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6c22" w14:paraId="6716c22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943ABD">
        <w:rPr>
          <w:bCs/>
          <w:lang w:val="hr-HR"/>
        </w:rPr>
        <w:t>4838</w:t>
      </w:r>
      <w:r w:rsidR="00124416">
        <w:rPr>
          <w:bCs/>
          <w:lang w:val="hr-HR"/>
        </w:rPr>
        <w:t>/16</w:t>
      </w:r>
      <w:r w:rsidR="00137580">
        <w:rPr>
          <w:bCs/>
          <w:lang w:val="hr-HR"/>
        </w:rPr>
        <w:t>-37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943ABD">
        <w:t>TAURUS GRUPA društvo s ograničenom odgovornošću za graditeljstvo i usluge, u stečaju, Zagreb, Dugane 2/b, OIB: 74221916982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943ABD">
        <w:rPr>
          <w:color w:val="000000"/>
          <w:lang w:val="hr-HR"/>
        </w:rPr>
        <w:t>15</w:t>
      </w:r>
      <w:r w:rsidR="00B617DE" w:rsidRPr="00156FA9">
        <w:rPr>
          <w:color w:val="000000"/>
          <w:lang w:val="hr-HR"/>
        </w:rPr>
        <w:t xml:space="preserve">. </w:t>
      </w:r>
      <w:r w:rsidR="00943ABD">
        <w:rPr>
          <w:color w:val="000000"/>
          <w:lang w:val="hr-HR"/>
        </w:rPr>
        <w:t>lipnja</w:t>
      </w:r>
      <w:r w:rsidR="00124416">
        <w:rPr>
          <w:color w:val="000000"/>
          <w:lang w:val="hr-HR"/>
        </w:rPr>
        <w:t xml:space="preserve"> 2018</w:t>
      </w:r>
      <w:r w:rsidR="00B617DE" w:rsidRPr="00156FA9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372091">
        <w:t>TAURUS GRUPA društvo s ograničenom odgovornošću za graditeljstvo i usluge, u stečaju, Zagreb, Dugane 2/b, OIB: 74221916982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8C1E5A" w:rsidR="00A85A0D" w:rsidRPr="008C1E5A">
      <w:pPr>
        <w:pStyle w:val="Odlomakpopisa"/>
        <w:numPr>
          <w:ilvl w:val="0"/>
          <w:numId w:val="8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u zk.ul. </w:t>
      </w:r>
      <w:r w:rsidR="00372091" w:rsidRPr="008C1E5A">
        <w:rPr>
          <w:lang w:val="hr-HR"/>
        </w:rPr>
        <w:t>10095</w:t>
      </w:r>
      <w:r w:rsidRPr="008C1E5A">
        <w:rPr>
          <w:lang w:val="hr-HR"/>
        </w:rPr>
        <w:t>,</w:t>
      </w:r>
      <w:r w:rsidR="00372091" w:rsidRPr="008C1E5A">
        <w:rPr>
          <w:lang w:val="hr-HR"/>
        </w:rPr>
        <w:t xml:space="preserve"> </w:t>
      </w:r>
      <w:r w:rsidRPr="008C1E5A">
        <w:rPr>
          <w:lang w:val="hr-HR"/>
        </w:rPr>
        <w:t xml:space="preserve">k.o. </w:t>
      </w:r>
      <w:r w:rsidR="00372091" w:rsidRPr="008C1E5A">
        <w:rPr>
          <w:lang w:val="hr-HR"/>
        </w:rPr>
        <w:t>Grad Zagreb</w:t>
      </w:r>
      <w:r w:rsidR="00124416" w:rsidRPr="008C1E5A">
        <w:rPr>
          <w:lang w:val="hr-HR"/>
        </w:rPr>
        <w:t xml:space="preserve">, Općinski </w:t>
      </w:r>
      <w:r w:rsidR="00372091" w:rsidRPr="008C1E5A">
        <w:rPr>
          <w:lang w:val="hr-HR"/>
        </w:rPr>
        <w:t xml:space="preserve">građanski </w:t>
      </w:r>
      <w:r w:rsidR="00124416" w:rsidRPr="008C1E5A">
        <w:rPr>
          <w:lang w:val="hr-HR"/>
        </w:rPr>
        <w:t xml:space="preserve">sud u </w:t>
      </w:r>
      <w:r w:rsidR="00372091" w:rsidRPr="008C1E5A">
        <w:rPr>
          <w:lang w:val="hr-HR"/>
        </w:rPr>
        <w:t>Zagrebu</w:t>
      </w:r>
      <w:r w:rsidR="00124416" w:rsidRPr="008C1E5A">
        <w:rPr>
          <w:lang w:val="hr-HR"/>
        </w:rPr>
        <w:t xml:space="preserve">, </w:t>
      </w:r>
      <w:r w:rsidR="00550C55" w:rsidRPr="008C1E5A">
        <w:rPr>
          <w:lang w:val="hr-HR"/>
        </w:rPr>
        <w:t>zemljišnoknjižni</w:t>
      </w:r>
      <w:r w:rsidR="00124416" w:rsidRPr="008C1E5A">
        <w:rPr>
          <w:lang w:val="hr-HR"/>
        </w:rPr>
        <w:t xml:space="preserve"> odjel </w:t>
      </w:r>
      <w:r w:rsidR="00372091" w:rsidRPr="008C1E5A">
        <w:rPr>
          <w:lang w:val="hr-HR"/>
        </w:rPr>
        <w:t>Zagreb</w:t>
      </w:r>
      <w:r w:rsidR="00124416" w:rsidRPr="008C1E5A">
        <w:rPr>
          <w:lang w:val="hr-HR"/>
        </w:rPr>
        <w:t>, kat. čest. br.</w:t>
      </w:r>
      <w:r w:rsidR="00A85A0D" w:rsidRPr="008C1E5A">
        <w:rPr>
          <w:lang w:val="hr-HR"/>
        </w:rPr>
        <w:t xml:space="preserve">4968/2,- STAMBENA ZGRADA BR. 17 I DVORIŠTE KALNIČKA, površine 604 m2, STAMBENA ZGRADA BR. 17, površine 302 m2, DVORIŠTE </w:t>
      </w:r>
      <w:r w:rsidR="00E95190" w:rsidRPr="008C1E5A">
        <w:rPr>
          <w:lang w:val="hr-HR"/>
        </w:rPr>
        <w:t>površine</w:t>
      </w:r>
      <w:r w:rsidR="00A85A0D" w:rsidRPr="008C1E5A">
        <w:rPr>
          <w:lang w:val="hr-HR"/>
        </w:rPr>
        <w:t xml:space="preserve"> 302 m2, i to: </w:t>
      </w:r>
    </w:p>
    <w:p w:rsidRDefault="00A85A0D" w:rsidP="00A85A0D" w:rsidR="00A85A0D">
      <w:pPr>
        <w:suppressAutoHyphens/>
        <w:autoSpaceDN w:val="false"/>
        <w:spacing w:lineRule="auto" w:line="244" w:after="160"/>
        <w:ind w:firstLine="720" w:left="720"/>
        <w:jc w:val="both"/>
        <w:textAlignment w:val="baseline"/>
        <w:rPr>
          <w:lang w:val="hr-HR"/>
        </w:rPr>
      </w:pPr>
      <w:r>
        <w:rPr>
          <w:lang w:val="hr-HR"/>
        </w:rPr>
        <w:t>Rbr.10. Suvlasnički dio: 61/10000 ETAŽNO VLANIŠTVO (E-10), 1.garažno-parkirno mjesto u podrumu površine 12,50 m2 (net</w:t>
      </w:r>
      <w:r w:rsidR="00E95190">
        <w:rPr>
          <w:lang w:val="hr-HR"/>
        </w:rPr>
        <w:t>t</w:t>
      </w:r>
      <w:r>
        <w:rPr>
          <w:lang w:val="hr-HR"/>
        </w:rPr>
        <w:t xml:space="preserve">o korisne površine </w:t>
      </w:r>
      <w:r w:rsidR="00E95190">
        <w:rPr>
          <w:lang w:val="hr-HR"/>
        </w:rPr>
        <w:t>6,25 m2), u nacrtu označen oznakom GPM10.</w:t>
      </w:r>
    </w:p>
    <w:p w:rsidRDefault="00C4668A" w:rsidP="00E95190" w:rsidR="00156FA9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upisano je razlučno pravo u korist razlučnog vjerovnika</w:t>
      </w:r>
      <w:r w:rsidR="00124416">
        <w:rPr>
          <w:bCs/>
          <w:lang w:val="hr-HR"/>
        </w:rPr>
        <w:t xml:space="preserve"> </w:t>
      </w:r>
      <w:r w:rsidR="008C1E5A">
        <w:rPr>
          <w:bCs/>
          <w:lang w:val="hr-HR"/>
        </w:rPr>
        <w:t>REPUB</w:t>
      </w:r>
      <w:r w:rsidR="00E95190">
        <w:rPr>
          <w:bCs/>
          <w:lang w:val="hr-HR"/>
        </w:rPr>
        <w:t>LIKA HRVATSKA, OIB 52634238587, za iznos osigurane tražbine od 690.405</w:t>
      </w:r>
      <w:r w:rsidR="008C1E5A">
        <w:rPr>
          <w:bCs/>
          <w:lang w:val="hr-HR"/>
        </w:rPr>
        <w:t>,58 kn, sa pripadajućim zakonskim zateznim kamatama, te ostalih uvjeta.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8C1E5A" w:rsidP="008C1E5A" w:rsidR="008C1E5A">
      <w:pPr>
        <w:pStyle w:val="Odlomakpopisa"/>
        <w:numPr>
          <w:ilvl w:val="0"/>
          <w:numId w:val="8"/>
        </w:numPr>
        <w:spacing w:lineRule="auto" w:line="244"/>
        <w:jc w:val="both"/>
        <w:rPr>
          <w:lang w:val="hr-HR"/>
        </w:rPr>
      </w:pPr>
      <w:r w:rsidRPr="008C1E5A">
        <w:rPr>
          <w:lang w:val="hr-HR"/>
        </w:rPr>
        <w:t>nekretnina upisana u zk.ul.</w:t>
      </w:r>
      <w:r>
        <w:rPr>
          <w:lang w:val="hr-HR"/>
        </w:rPr>
        <w:t>109232</w:t>
      </w:r>
      <w:r w:rsidRPr="008C1E5A">
        <w:rPr>
          <w:lang w:val="hr-HR"/>
        </w:rPr>
        <w:t>, k.o. Grad Zagreb, Općinski građanski sud u Zagrebu, zemljišnoknjižni odjel Zagreb, kat. čest.</w:t>
      </w:r>
      <w:r>
        <w:rPr>
          <w:lang w:val="hr-HR"/>
        </w:rPr>
        <w:t xml:space="preserve">4968/22 – DVORIŠTE </w:t>
      </w:r>
      <w:r w:rsidR="00CF4FF8">
        <w:rPr>
          <w:lang w:val="hr-HR"/>
        </w:rPr>
        <w:t>KALNIČKA površine 29 m2.</w:t>
      </w:r>
    </w:p>
    <w:p w:rsidRDefault="008F1D43" w:rsidP="008F1D43" w:rsidR="008F1D43">
      <w:pPr>
        <w:spacing w:lineRule="auto" w:line="244"/>
        <w:jc w:val="both"/>
        <w:rPr>
          <w:lang w:val="hr-HR"/>
        </w:rPr>
      </w:pPr>
    </w:p>
    <w:p w:rsidRDefault="008F1D43" w:rsidP="008F1D43" w:rsidR="008F1D43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upisano je razlučno pravo u korist razlučnog vjerovnika</w:t>
      </w:r>
      <w:r>
        <w:rPr>
          <w:bCs/>
          <w:lang w:val="hr-HR"/>
        </w:rPr>
        <w:t xml:space="preserve"> ZAGREBAČKA BANKA d.d. Zagreb, Paromlinska 2, OIB 92963223473, za iznos osigurane tražbine od 16.000.000,00 </w:t>
      </w:r>
      <w:r w:rsidR="00CF4FF8">
        <w:rPr>
          <w:bCs/>
          <w:lang w:val="hr-HR"/>
        </w:rPr>
        <w:t>kn</w:t>
      </w:r>
      <w:r>
        <w:rPr>
          <w:bCs/>
          <w:lang w:val="hr-HR"/>
        </w:rPr>
        <w:t xml:space="preserve"> </w:t>
      </w:r>
      <w:r w:rsidR="00CF4FF8">
        <w:rPr>
          <w:bCs/>
          <w:lang w:val="hr-HR"/>
        </w:rPr>
        <w:t xml:space="preserve">i u korist razlučnog vjerovnika REPUBLIKA HRVATSKA, OIB 52634238587, za iznos osigurane tražbine od 690.405,58 kn, sa pripadajućim zakonskim zateznim kamatama, te ostalih uvjeta 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 xml:space="preserve">Općinski </w:t>
      </w:r>
      <w:r w:rsidR="00DF7E1A">
        <w:rPr>
          <w:bCs/>
          <w:lang w:val="hr-HR"/>
        </w:rPr>
        <w:t>građanski sud u Zagrebu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F7E1A">
        <w:rPr>
          <w:bCs/>
          <w:lang w:val="hr-HR"/>
        </w:rPr>
        <w:t>Zagreb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DF7E1A">
        <w:rPr>
          <w:bCs/>
          <w:lang w:val="hr-HR"/>
        </w:rPr>
        <w:t>4838</w:t>
      </w:r>
      <w:r w:rsidR="00124416">
        <w:rPr>
          <w:bCs/>
          <w:lang w:val="hr-HR"/>
        </w:rPr>
        <w:t>/16</w:t>
      </w:r>
      <w:r w:rsidR="00124416" w:rsidRPr="00156FA9">
        <w:rPr>
          <w:bCs/>
          <w:lang w:val="hr-HR"/>
        </w:rPr>
        <w:t xml:space="preserve"> od </w:t>
      </w:r>
      <w:r w:rsidR="00DF7E1A">
        <w:rPr>
          <w:bCs/>
          <w:lang w:val="hr-HR"/>
        </w:rPr>
        <w:t>1</w:t>
      </w:r>
      <w:r w:rsidR="00124416">
        <w:rPr>
          <w:bCs/>
          <w:lang w:val="hr-HR"/>
        </w:rPr>
        <w:t xml:space="preserve">7. </w:t>
      </w:r>
      <w:r w:rsidR="00DF7E1A">
        <w:rPr>
          <w:bCs/>
          <w:lang w:val="hr-HR"/>
        </w:rPr>
        <w:t>siječnja 2018</w:t>
      </w:r>
      <w:r w:rsidR="00124416" w:rsidRPr="00156FA9">
        <w:rPr>
          <w:bCs/>
          <w:lang w:val="hr-HR"/>
        </w:rPr>
        <w:t xml:space="preserve">. otvoren je stečajni postupak nad stečajnim dužnikom </w:t>
      </w:r>
      <w:r w:rsidR="00DF7E1A">
        <w:t>TAURUS GRUPA društvo s ograničenom odgovornošću za graditeljstvo i usluge, u stečaju, Zagreb, Dugane 2/b, OIB: 74221916982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124416" w:rsidR="00124416">
      <w:pPr>
        <w:jc w:val="both"/>
        <w:rPr>
          <w:lang w:val="pl-PL"/>
        </w:rPr>
      </w:pP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>1 i I.2</w:t>
      </w:r>
      <w:r w:rsidRPr="00156FA9">
        <w:rPr>
          <w:bCs/>
          <w:lang w:val="hr-HR"/>
        </w:rPr>
        <w:t xml:space="preserve"> ovog rješenja, a na </w:t>
      </w:r>
      <w:r>
        <w:rPr>
          <w:bCs/>
          <w:lang w:val="hr-HR"/>
        </w:rPr>
        <w:t>kojima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Pr="00156FA9">
        <w:rPr>
          <w:bCs/>
          <w:lang w:val="hr-HR"/>
        </w:rPr>
        <w:t xml:space="preserve"> </w:t>
      </w:r>
      <w:r w:rsidR="00B95BB4">
        <w:rPr>
          <w:bCs/>
          <w:lang w:val="hr-HR"/>
        </w:rPr>
        <w:t>ZAGREBAČKA BANKA d.d. Zagreb, Paromlinska 2, OIB 92963223473, i REPUBLIKA HRVATSKA, OIB 52634238587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A20E41">
        <w:rPr>
          <w:bCs/>
          <w:lang w:val="hr-HR"/>
        </w:rPr>
        <w:t>15</w:t>
      </w:r>
      <w:r w:rsidR="00904164">
        <w:rPr>
          <w:bCs/>
          <w:lang w:val="hr-HR"/>
        </w:rPr>
        <w:t xml:space="preserve">. </w:t>
      </w:r>
      <w:r w:rsidR="00A20E41">
        <w:rPr>
          <w:bCs/>
          <w:lang w:val="hr-HR"/>
        </w:rPr>
        <w:t>lipnja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033DEF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033DEF" w:rsidP="00033DEF" w:rsidR="00033DEF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33DEF" w:rsidP="00033DEF" w:rsidR="00033DEF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33DEF" w:rsidP="00033DEF" w:rsidR="00033DEF" w:rsidRPr="00033DEF">
      <w:pPr>
        <w:jc w:val="both"/>
        <w:rPr>
          <w:lang w:val="hr-HR"/>
        </w:rPr>
      </w:pPr>
    </w:p>
    <w:sectPr w:rsidSect="006C4C3A" w:rsidR="00033DEF" w:rsidRPr="00033DEF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5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DF7E1A">
      <w:rPr>
        <w:lang w:val="hr-HR"/>
      </w:rPr>
      <w:t>4838</w:t>
    </w:r>
    <w:r w:rsidR="00124416">
      <w:rPr>
        <w:lang w:val="hr-HR"/>
      </w:rPr>
      <w:t>/16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33DEF"/>
    <w:rsid w:val="000A2C2E"/>
    <w:rsid w:val="000F764F"/>
    <w:rsid w:val="00124416"/>
    <w:rsid w:val="00137580"/>
    <w:rsid w:val="00156FA9"/>
    <w:rsid w:val="001615CA"/>
    <w:rsid w:val="001756BF"/>
    <w:rsid w:val="001F6B2D"/>
    <w:rsid w:val="0022378E"/>
    <w:rsid w:val="00261D1A"/>
    <w:rsid w:val="00284F18"/>
    <w:rsid w:val="002D2C50"/>
    <w:rsid w:val="00327503"/>
    <w:rsid w:val="003562DE"/>
    <w:rsid w:val="00372091"/>
    <w:rsid w:val="00391A2C"/>
    <w:rsid w:val="00396AC4"/>
    <w:rsid w:val="003A5D20"/>
    <w:rsid w:val="003B3BCB"/>
    <w:rsid w:val="003C4D0B"/>
    <w:rsid w:val="003C4DCA"/>
    <w:rsid w:val="00402D99"/>
    <w:rsid w:val="0043486B"/>
    <w:rsid w:val="004631ED"/>
    <w:rsid w:val="00476A95"/>
    <w:rsid w:val="004C07EC"/>
    <w:rsid w:val="00550C55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D74E1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132EB"/>
    <w:rsid w:val="00D21026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D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D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DE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DE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33DEF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33DEF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D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D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DE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DE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33DEF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33DE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St-4838/2016-37</izvorni_sadrzaj>
    <derivirana_varijabla naziv="DomainObject.Oznaka_1">St-4838/2016-37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TAURUS GRUPA d.o.o.</izvorni_sadrzaj>
    <derivirana_varijabla naziv="DomainObject.Predmet.ProtustrankaFormated_1">  TAURUS GRUPA d.o.o.</derivirana_varijabla>
  </DomainObject.Predmet.ProtustrankaFormated>
  <DomainObject.Predmet.ProtustrankaFormatedOIB>
    <izvorni_sadrzaj>  TAURUS GRUPA d.o.o., OIB 74221916982</izvorni_sadrzaj>
    <derivirana_varijabla naziv="DomainObject.Predmet.ProtustrankaFormatedOIB_1">  TAURUS GRUPA d.o.o., OIB 74221916982</derivirana_varijabla>
  </DomainObject.Predmet.ProtustrankaFormatedOIB>
  <DomainObject.Predmet.ProtustrankaFormatedWithAdress>
    <izvorni_sadrzaj> TAURUS GRUPA d.o.o., Dugane 2/b, 10000 Zagreb</izvorni_sadrzaj>
    <derivirana_varijabla naziv="DomainObject.Predmet.ProtustrankaFormatedWithAdress_1"> TAURUS GRUPA d.o.o., Dugane 2/b, 10000 Zagreb</derivirana_varijabla>
  </DomainObject.Predmet.ProtustrankaFormatedWithAdress>
  <DomainObject.Predmet.ProtustrankaFormatedWithAdressOIB>
    <izvorni_sadrzaj> TAURUS GRUPA d.o.o., OIB 74221916982, Dugane 2/b, 10000 Zagreb</izvorni_sadrzaj>
    <derivirana_varijabla naziv="DomainObject.Predmet.ProtustrankaFormatedWithAdressOIB_1"> TAURUS GRUPA d.o.o., OIB 74221916982, Dugane 2/b, 10000 Zagreb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</item>
    </izvorni_sadrzaj>
    <derivirana_varijabla naziv="DomainObject.Predmet.ProtuStrankaListFormated_1">
      <item>TAURUS GRUPA d.o.o.</item>
    </derivirana_varijabla>
  </DomainObject.Predmet.ProtuStrankaListFormated>
  <DomainObject.Predmet.ProtuStrankaListFormatedOIB>
    <izvorni_sadrzaj>
      <item>TAURUS GRUPA d.o.o., OIB 74221916982</item>
    </izvorni_sadrzaj>
    <derivirana_varijabla naziv="DomainObject.Predmet.ProtuStrankaListFormatedOIB_1">
      <item>TAURUS GRUPA d.o.o., OIB 74221916982</item>
    </derivirana_varijabla>
  </DomainObject.Predmet.ProtuStrankaListFormatedOIB>
  <DomainObject.Predmet.ProtuStrankaListFormatedWithAdress>
    <izvorni_sadrzaj>
      <item>TAURUS GRUPA d.o.o., Dugane 2/b, 10000 Zagreb</item>
    </izvorni_sadrzaj>
    <derivirana_varijabla naziv="DomainObject.Predmet.ProtuStrankaListFormatedWithAdress_1">
      <item>TAURUS GRUPA d.o.o., Dugane 2/b, 10000 Zagreb</item>
    </derivirana_varijabla>
  </DomainObject.Predmet.ProtuStrankaListFormatedWithAdress>
  <DomainObject.Predmet.ProtuStrankaListFormatedWithAdressOIB>
    <izvorni_sadrzaj>
      <item>TAURUS GRUPA d.o.o., OIB 74221916982, Dugane 2/b, 10000 Zagreb</item>
    </izvorni_sadrzaj>
    <derivirana_varijabla naziv="DomainObject.Predmet.ProtuStrankaListFormatedWithAdressOIB_1">
      <item>TAURUS GRUPA d.o.o., OIB 74221916982, Dugane 2/b, 10000 Zagreb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</item>
    </izvorni_sadrzaj>
    <derivirana_varijabla naziv="DomainObject.Predmet.OstaliListFormated_1">
      <item>Mirza Muftić</item>
    </derivirana_varijabla>
  </DomainObject.Predmet.OstaliListFormated>
  <DomainObject.Predmet.OstaliListFormatedOIB>
    <izvorni_sadrzaj>
      <item>Mirza Muftić, OIB 40871509691</item>
    </izvorni_sadrzaj>
    <derivirana_varijabla naziv="DomainObject.Predmet.OstaliListFormatedOIB_1">
      <item>Mirza Muftić, OIB 40871509691</item>
    </derivirana_varijabla>
  </DomainObject.Predmet.OstaliListFormatedOIB>
  <DomainObject.Predmet.OstaliListFormatedWithAdress>
    <izvorni_sadrzaj>
      <item>Mirza Muftić, Dugane 2b, 10000 Zagreb</item>
    </izvorni_sadrzaj>
    <derivirana_varijabla naziv="DomainObject.Predmet.OstaliListFormatedWithAdress_1">
      <item>Mirza Muftić, Dugane 2b, 10000 Zagreb</item>
    </derivirana_varijabla>
  </DomainObject.Predmet.OstaliListFormatedWithAdress>
  <DomainObject.Predmet.OstaliListFormatedWithAdressOIB>
    <izvorni_sadrzaj>
      <item>Mirza Muftić, OIB 40871509691, Dugane 2b, 10000 Zagreb</item>
    </izvorni_sadrzaj>
    <derivirana_varijabla naziv="DomainObject.Predmet.OstaliListFormatedWithAdressOIB_1">
      <item>Mirza Muftić, OIB 40871509691, Dugane 2b, 10000 Zagreb</item>
    </derivirana_varijabla>
  </DomainObject.Predmet.OstaliListFormatedWithAdressOIB>
  <DomainObject.Predmet.OstaliListNazivFormated>
    <izvorni_sadrzaj>
      <item>Mirza Muftić</item>
    </izvorni_sadrzaj>
    <derivirana_varijabla naziv="DomainObject.Predmet.OstaliListNazivFormated_1">
      <item>Mirza Muftić</item>
    </derivirana_varijabla>
  </DomainObject.Predmet.OstaliListNazivFormated>
  <DomainObject.Predmet.OstaliListNazivFormatedOIB>
    <izvorni_sadrzaj>
      <item>Mirza Muftić, OIB 40871509691</item>
    </izvorni_sadrzaj>
    <derivirana_varijabla naziv="DomainObject.Predmet.OstaliListNazivFormatedOIB_1">
      <item>Mirza Muftić, OIB 40871509691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St-4838/2016-37</izvorni_sadrzaj>
    <derivirana_varijabla naziv="DomainObject.PoslovniBrojDokumenta_1">St-4838/2016-37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</izvorni_sadrzaj>
    <derivirana_varijabla naziv="DomainObject.Predmet.SudioniciListNaziv_1">
      <item>FINA Regionalni centar Zagreb</item>
      <item>TAURUS GRUPA d.o.o.</item>
      <item>Mirza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</izvorni_sadrzaj>
    <derivirana_varijabla naziv="DomainObject.Predmet.SudioniciListNazivOIB_1">
      <item>, OIB 85821130368</item>
      <item>, OIB 74221916982</item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547</properties:Words>
  <properties:Characters>3016</properties:Characters>
  <properties:Lines>77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2017-10-19T09:10:00Z</dcterms:created>
  <dc:creator>BISERKA</dc:creator>
  <cp:lastModifiedBy>Monika Grbac</cp:lastModifiedBy>
  <cp:lastPrinted>2018-06-15T11:03:00Z</cp:lastPrinted>
  <dcterms:modified xmlns:xsi="http://www.w3.org/2001/XMLSchema-instance" xsi:type="dcterms:W3CDTF">2018-06-15T11:03:00Z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St-4838/2016-37 / Odluka - Rješenje - prodaja (RJEŠENJE_O_PRODAJI-.docx)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