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0bee" w14:paraId="9280be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</w:t>
      </w:r>
      <w:r w:rsidR="0000626E">
        <w:rPr>
          <w:rFonts w:hAnsi="Times New Roman" w:ascii="Times New Roman"/>
          <w:b/>
          <w:bCs/>
          <w:sz w:val="24"/>
          <w:szCs w:val="24"/>
        </w:rPr>
        <w:t>5</w:t>
      </w:r>
      <w:r w:rsidR="00FE13C9">
        <w:rPr>
          <w:rFonts w:hAnsi="Times New Roman" w:ascii="Times New Roman"/>
          <w:b/>
          <w:bCs/>
          <w:sz w:val="24"/>
          <w:szCs w:val="24"/>
        </w:rPr>
        <w:t>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</w:t>
      </w:r>
      <w:r w:rsidR="0000626E">
        <w:rPr>
          <w:rFonts w:hAnsi="Times New Roman" w:ascii="Times New Roman"/>
        </w:rPr>
        <w:t>5</w:t>
      </w:r>
      <w:r w:rsidR="00FE13C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E13C9" w:rsidRPr="00FE13C9">
        <w:rPr>
          <w:rFonts w:hAnsi="Times New Roman" w:ascii="Times New Roman"/>
        </w:rPr>
        <w:t>VICTORY ROAD j.d.o.o. za trgovinu i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71D2">
        <w:rPr>
          <w:rFonts w:hAnsi="Times New Roman" w:ascii="Times New Roman"/>
        </w:rPr>
        <w:t xml:space="preserve">Zagreba 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E13C9" w:rsidRPr="00FE13C9">
        <w:rPr>
          <w:rFonts w:hAnsi="Times New Roman" w:ascii="Times New Roman"/>
        </w:rPr>
        <w:t>67394455868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463E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6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6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VICTORY ROAD j.d.o.o. za trgovinu i usluge</item>
    </izvorni_sadrzaj>
    <derivirana_varijabla naziv="DomainObject.Predmet.SudioniciListNaziv_1">
      <item>FINA Regionalni centar Zagreb</item>
      <item>VICTORY ROAD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VICTORY ROAD j.d.o.o. za trgovinu i usluge, OIB 67394455868, Ksavera Šandora Đalskog 74,10000 Zagreb</item>
    </izvorni_sadrzaj>
    <derivirana_varijabla naziv="DomainObject.Predmet.SudioniciListAdressOIB_1">
      <item>FINA Regionalni centar Zagreb, OIB 85821130368, Trg svibanjskih žrtava 1995. br. 1,10000 Zagreb</item>
      <item>VICTORY ROAD j.d.o.o. za trgovinu i usluge, OIB 67394455868, Ksavera Šandora Đalskog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67394455868</item>
    </izvorni_sadrzaj>
    <derivirana_varijabla naziv="DomainObject.Predmet.SudioniciListNazivOIB_1">
      <item>, OIB 85821130368</item>
      <item>, OIB 67394455868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789</properties:Characters>
  <properties:Lines>47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