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6ec99" w14:paraId="616ec99"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02E92">
        <w:rPr>
          <w:rFonts w:hAnsi="Times New Roman" w:ascii="Times New Roman"/>
        </w:rPr>
        <w:t>1769</w:t>
      </w:r>
      <w:r w:rsidR="00215208">
        <w:rPr>
          <w:rFonts w:hAnsi="Times New Roman" w:ascii="Times New Roman"/>
        </w:rPr>
        <w:t>/17</w:t>
      </w:r>
      <w:r w:rsidR="006A72EE">
        <w:rPr>
          <w:rFonts w:hAnsi="Times New Roman" w:ascii="Times New Roman"/>
        </w:rPr>
        <w:t>-</w:t>
      </w:r>
      <w:r w:rsidR="00A02E92">
        <w:rPr>
          <w:rFonts w:hAnsi="Times New Roman" w:ascii="Times New Roman"/>
        </w:rPr>
        <w:t>5</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kao sucu pojedincu, postupajući po prijedlogu Financijske agencije, u </w:t>
      </w:r>
      <w:r w:rsidR="004D5D59">
        <w:rPr>
          <w:rFonts w:hAnsi="Times New Roman" w:ascii="Times New Roman"/>
        </w:rPr>
        <w:t xml:space="preserve">stečajnom postupku nad dužnikom </w:t>
      </w:r>
      <w:r w:rsidR="000D71FC" w:rsidRPr="000D71FC">
        <w:rPr>
          <w:rFonts w:hAnsi="Times New Roman" w:ascii="Times New Roman"/>
        </w:rPr>
        <w:t>ZAMIRNET</w:t>
      </w:r>
      <w:r w:rsidR="000D71FC">
        <w:rPr>
          <w:rFonts w:hAnsi="Times New Roman" w:ascii="Times New Roman"/>
        </w:rPr>
        <w:t xml:space="preserve"> u likvidaciji, Zagreb</w:t>
      </w:r>
      <w:r w:rsidR="00215208" w:rsidRPr="00215208">
        <w:rPr>
          <w:rFonts w:hAnsi="Times New Roman" w:ascii="Times New Roman"/>
        </w:rPr>
        <w:t xml:space="preserve">, </w:t>
      </w:r>
      <w:r w:rsidR="000D71FC">
        <w:rPr>
          <w:rFonts w:hAnsi="Times New Roman" w:ascii="Times New Roman"/>
        </w:rPr>
        <w:t>Vlaška 91</w:t>
      </w:r>
      <w:r w:rsidR="00215208" w:rsidRPr="00215208">
        <w:rPr>
          <w:rFonts w:hAnsi="Times New Roman" w:ascii="Times New Roman"/>
        </w:rPr>
        <w:t xml:space="preserve">,  OIB: </w:t>
      </w:r>
      <w:r w:rsidR="000D71FC" w:rsidRPr="000D71FC">
        <w:rPr>
          <w:rFonts w:hAnsi="Times New Roman" w:ascii="Times New Roman"/>
        </w:rPr>
        <w:t>95305658544</w:t>
      </w:r>
      <w:r w:rsidR="00943B15">
        <w:rPr>
          <w:rFonts w:hAnsi="Times New Roman" w:ascii="Times New Roman"/>
        </w:rPr>
        <w:t xml:space="preserve">, </w:t>
      </w:r>
      <w:r w:rsidR="000D71FC">
        <w:rPr>
          <w:rFonts w:hAnsi="Times New Roman" w:ascii="Times New Roman"/>
        </w:rPr>
        <w:t>9</w:t>
      </w:r>
      <w:r w:rsidR="008C0FD2">
        <w:rPr>
          <w:rFonts w:hAnsi="Times New Roman" w:ascii="Times New Roman"/>
        </w:rPr>
        <w:t xml:space="preserve">. </w:t>
      </w:r>
      <w:r w:rsidR="000D71FC">
        <w:rPr>
          <w:rFonts w:hAnsi="Times New Roman" w:ascii="Times New Roman"/>
        </w:rPr>
        <w:t>listopada</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0D71FC" w:rsidRPr="000D71FC">
        <w:rPr>
          <w:rFonts w:hAnsi="Times New Roman" w:ascii="Times New Roman"/>
        </w:rPr>
        <w:t>ZAMIRNET</w:t>
      </w:r>
      <w:r w:rsidR="000D71FC">
        <w:rPr>
          <w:rFonts w:hAnsi="Times New Roman" w:ascii="Times New Roman"/>
        </w:rPr>
        <w:t xml:space="preserve"> u likvidaciji</w:t>
      </w:r>
      <w:r w:rsidR="000D71FC" w:rsidRPr="000D71FC">
        <w:rPr>
          <w:rFonts w:hAnsi="Times New Roman" w:ascii="Times New Roman"/>
        </w:rPr>
        <w:t>, Zagreb, Vlaška 91,  OIB: 95305658544</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0D71FC">
        <w:rPr>
          <w:rFonts w:hAnsi="Times New Roman" w:ascii="Times New Roman"/>
        </w:rPr>
        <w:t>likvidatoru Danijela Babić</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5A4816">
        <w:rPr>
          <w:rFonts w:hAnsi="Times New Roman" w:ascii="Times New Roman"/>
          <w:b/>
        </w:rPr>
        <w:t>2</w:t>
      </w:r>
      <w:r w:rsidR="000D71FC">
        <w:rPr>
          <w:rFonts w:hAnsi="Times New Roman" w:ascii="Times New Roman"/>
          <w:b/>
        </w:rPr>
        <w:t>2</w:t>
      </w:r>
      <w:r w:rsidR="0003746B" w:rsidRPr="0003746B">
        <w:rPr>
          <w:rFonts w:hAnsi="Times New Roman" w:ascii="Times New Roman"/>
          <w:b/>
        </w:rPr>
        <w:t>.</w:t>
      </w:r>
      <w:r w:rsidR="0003746B">
        <w:rPr>
          <w:rFonts w:hAnsi="Times New Roman" w:ascii="Times New Roman"/>
        </w:rPr>
        <w:t xml:space="preserve"> </w:t>
      </w:r>
      <w:r w:rsidR="000D71FC">
        <w:rPr>
          <w:rFonts w:hAnsi="Times New Roman" w:ascii="Times New Roman"/>
          <w:b/>
        </w:rPr>
        <w:t>studenog</w:t>
      </w:r>
      <w:r w:rsidR="0003746B">
        <w:rPr>
          <w:rFonts w:hAnsi="Times New Roman" w:ascii="Times New Roman"/>
          <w:b/>
        </w:rPr>
        <w:t xml:space="preserve"> </w:t>
      </w:r>
      <w:r w:rsidRPr="005C45F3">
        <w:rPr>
          <w:rFonts w:hAnsi="Times New Roman" w:ascii="Times New Roman"/>
          <w:b/>
        </w:rPr>
        <w:t>201</w:t>
      </w:r>
      <w:r w:rsidR="006A72EE">
        <w:rPr>
          <w:rFonts w:hAnsi="Times New Roman" w:ascii="Times New Roman"/>
          <w:b/>
        </w:rPr>
        <w:t>8</w:t>
      </w:r>
      <w:r w:rsidRPr="005C45F3">
        <w:rPr>
          <w:rFonts w:hAnsi="Times New Roman" w:ascii="Times New Roman"/>
          <w:b/>
        </w:rPr>
        <w:t xml:space="preserve">. u </w:t>
      </w:r>
      <w:r w:rsidR="005A4816">
        <w:rPr>
          <w:rFonts w:hAnsi="Times New Roman" w:ascii="Times New Roman"/>
          <w:b/>
        </w:rPr>
        <w:t>10,</w:t>
      </w:r>
      <w:r w:rsidR="000D71FC">
        <w:rPr>
          <w:rFonts w:hAnsi="Times New Roman" w:ascii="Times New Roman"/>
          <w:b/>
        </w:rPr>
        <w:t xml:space="preserve">20 </w:t>
      </w:r>
      <w:r w:rsidRPr="005C45F3">
        <w:rPr>
          <w:rFonts w:hAnsi="Times New Roman" w:ascii="Times New Roman"/>
          <w:b/>
        </w:rPr>
        <w:t xml:space="preserve">sati </w:t>
      </w:r>
      <w:r w:rsidRPr="002F760C">
        <w:rPr>
          <w:rFonts w:hAnsi="Times New Roman" w:ascii="Times New Roman"/>
        </w:rPr>
        <w:t xml:space="preserve">u zgradi ovog suda, u Karlovcu, </w:t>
      </w:r>
      <w:r w:rsidR="00EE2227" w:rsidRPr="00EE2227">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r w:rsidR="000D71FC">
        <w:rPr>
          <w:rFonts w:hAnsi="Times New Roman" w:ascii="Times New Roman"/>
        </w:rPr>
        <w:t>,</w:t>
      </w:r>
    </w:p>
    <w:p w:rsidRDefault="002F760C" w:rsidP="002F760C" w:rsidR="002F760C" w:rsidRPr="002F760C">
      <w:pPr>
        <w:jc w:val="both"/>
        <w:rPr>
          <w:rFonts w:hAnsi="Times New Roman" w:ascii="Times New Roman"/>
        </w:rPr>
      </w:pPr>
      <w:r w:rsidRPr="002F760C">
        <w:rPr>
          <w:rFonts w:hAnsi="Times New Roman" w:ascii="Times New Roman"/>
        </w:rPr>
        <w:t>-dužnik</w:t>
      </w:r>
      <w:r w:rsidR="000D71FC">
        <w:rPr>
          <w:rFonts w:hAnsi="Times New Roman" w:ascii="Times New Roman"/>
        </w:rPr>
        <w:t>,</w:t>
      </w:r>
      <w:r w:rsidRPr="002F760C">
        <w:rPr>
          <w:rFonts w:hAnsi="Times New Roman" w:ascii="Times New Roman"/>
        </w:rPr>
        <w:t xml:space="preserve"> </w:t>
      </w:r>
    </w:p>
    <w:p w:rsidRDefault="002F760C" w:rsidP="002F760C" w:rsidR="00EC7641">
      <w:pPr>
        <w:jc w:val="both"/>
        <w:rPr>
          <w:rFonts w:hAnsi="Times New Roman" w:ascii="Times New Roman"/>
        </w:rPr>
      </w:pPr>
      <w:r w:rsidRPr="002F760C">
        <w:rPr>
          <w:rFonts w:hAnsi="Times New Roman" w:ascii="Times New Roman"/>
        </w:rPr>
        <w:t>-</w:t>
      </w:r>
      <w:r w:rsidR="000D71FC">
        <w:rPr>
          <w:rFonts w:hAnsi="Times New Roman" w:ascii="Times New Roman"/>
        </w:rPr>
        <w:t>likvidator.</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59413B" w:rsidR="002F760C" w:rsidRPr="002F760C">
      <w:pPr>
        <w:jc w:val="both"/>
        <w:rPr>
          <w:rFonts w:hAnsi="Times New Roman" w:ascii="Times New Roman"/>
        </w:rPr>
      </w:pPr>
      <w:r w:rsidRPr="002F760C">
        <w:rPr>
          <w:rFonts w:hAnsi="Times New Roman" w:ascii="Times New Roman"/>
        </w:rPr>
        <w:tab/>
        <w:t xml:space="preserve"> </w:t>
      </w:r>
    </w:p>
    <w:p w:rsidRDefault="00424C87" w:rsidP="0059413B" w:rsidR="00424C87" w:rsidRPr="00424C87">
      <w:pPr>
        <w:ind w:firstLine="708"/>
        <w:jc w:val="both"/>
        <w:rPr>
          <w:rFonts w:hAnsi="Times New Roman" w:ascii="Times New Roman"/>
        </w:rPr>
      </w:pPr>
      <w:r w:rsidRPr="00424C87">
        <w:rPr>
          <w:rFonts w:hAnsi="Times New Roman" w:ascii="Times New Roman"/>
        </w:rPr>
        <w:t xml:space="preserve">Financijska agencija, podnijela je ovom sudu prijedlog za otvaranje stečajnog postupka nad dužnikom </w:t>
      </w:r>
      <w:r w:rsidR="0059413B" w:rsidRPr="0059413B">
        <w:rPr>
          <w:rFonts w:hAnsi="Times New Roman" w:ascii="Times New Roman"/>
        </w:rPr>
        <w:t>ZAMIRNET u likvidaciji, Zagreb, Vlaška 91,  OIB: 95305658544</w:t>
      </w:r>
      <w:r w:rsidRPr="00424C87">
        <w:rPr>
          <w:rFonts w:hAnsi="Times New Roman" w:ascii="Times New Roman"/>
        </w:rPr>
        <w:t>.</w:t>
      </w:r>
    </w:p>
    <w:p w:rsidRDefault="00424C87" w:rsidP="00424C87" w:rsidR="00424C87" w:rsidRPr="00424C87">
      <w:pPr>
        <w:rPr>
          <w:rFonts w:hAnsi="Times New Roman" w:ascii="Times New Roman"/>
        </w:rPr>
      </w:pPr>
    </w:p>
    <w:p w:rsidRDefault="00424C87" w:rsidP="0059413B" w:rsidR="00424C87" w:rsidRPr="00424C87">
      <w:pPr>
        <w:ind w:firstLine="708"/>
        <w:jc w:val="both"/>
        <w:rPr>
          <w:rFonts w:hAnsi="Times New Roman" w:ascii="Times New Roman"/>
        </w:rPr>
      </w:pPr>
      <w:r w:rsidRPr="00424C87">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424C87" w:rsidP="0059413B" w:rsidR="00424C87" w:rsidRPr="00424C87">
      <w:pPr>
        <w:jc w:val="both"/>
        <w:rPr>
          <w:rFonts w:hAnsi="Times New Roman" w:ascii="Times New Roman"/>
        </w:rPr>
      </w:pPr>
    </w:p>
    <w:p w:rsidRDefault="00424C87" w:rsidP="0059413B" w:rsidR="00424C87" w:rsidRPr="00424C87">
      <w:pPr>
        <w:jc w:val="both"/>
        <w:rPr>
          <w:rFonts w:hAnsi="Times New Roman" w:ascii="Times New Roman"/>
        </w:rPr>
      </w:pPr>
      <w:r w:rsidRPr="00424C87">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424C87" w:rsidP="0059413B" w:rsidR="00424C87" w:rsidRPr="00424C87">
      <w:pPr>
        <w:jc w:val="both"/>
        <w:rPr>
          <w:rFonts w:hAnsi="Times New Roman" w:ascii="Times New Roman"/>
        </w:rPr>
      </w:pPr>
    </w:p>
    <w:p w:rsidRDefault="00424C87" w:rsidP="0059413B" w:rsidR="00424C87" w:rsidRPr="00424C87">
      <w:pPr>
        <w:jc w:val="both"/>
        <w:rPr>
          <w:rFonts w:hAnsi="Times New Roman" w:ascii="Times New Roman"/>
        </w:rPr>
      </w:pPr>
      <w:r w:rsidRPr="00424C87">
        <w:rPr>
          <w:rFonts w:hAnsi="Times New Roman" w:ascii="Times New Roman"/>
        </w:rPr>
        <w:tab/>
        <w:t>Radi izbora načina otvaranja stečajnog postupka nužno je provjeriti podatke o imovini predloženog dužnika.</w:t>
      </w:r>
    </w:p>
    <w:p w:rsidRDefault="00424C87" w:rsidP="0059413B" w:rsidR="00424C87" w:rsidRPr="00424C87">
      <w:pPr>
        <w:jc w:val="both"/>
        <w:rPr>
          <w:rFonts w:hAnsi="Times New Roman" w:ascii="Times New Roman"/>
        </w:rPr>
      </w:pPr>
      <w:r w:rsidRPr="00424C87">
        <w:rPr>
          <w:rFonts w:hAnsi="Times New Roman" w:ascii="Times New Roman"/>
        </w:rPr>
        <w:tab/>
      </w:r>
    </w:p>
    <w:p w:rsidRDefault="00424C87" w:rsidP="0059413B" w:rsidR="00424C87" w:rsidRPr="00424C87">
      <w:pPr>
        <w:ind w:firstLine="708"/>
        <w:jc w:val="both"/>
        <w:rPr>
          <w:rFonts w:hAnsi="Times New Roman" w:ascii="Times New Roman"/>
        </w:rPr>
      </w:pPr>
      <w:r w:rsidRPr="00424C87">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424C87" w:rsidP="0059413B" w:rsidR="00424C87" w:rsidRPr="00424C87">
      <w:pPr>
        <w:jc w:val="both"/>
        <w:rPr>
          <w:rFonts w:hAnsi="Times New Roman" w:ascii="Times New Roman"/>
        </w:rPr>
      </w:pPr>
    </w:p>
    <w:p w:rsidRDefault="00424C87" w:rsidP="0059413B" w:rsidR="00424C87" w:rsidRPr="00424C87">
      <w:pPr>
        <w:ind w:firstLine="708"/>
        <w:jc w:val="both"/>
        <w:rPr>
          <w:rFonts w:hAnsi="Times New Roman" w:ascii="Times New Roman"/>
        </w:rPr>
      </w:pPr>
      <w:r w:rsidRPr="00424C87">
        <w:rPr>
          <w:rFonts w:hAnsi="Times New Roman" w:ascii="Times New Roman"/>
        </w:rPr>
        <w:t xml:space="preserve">Temeljem prijedloga Financijske agencije, odnosno iz drugih javno dostupnih podataka nije bilo moguće utvrditi imovinu dužnika, slijedom čega je sud temeljem naprijed citiranog članka 117. stavak 1. i 2. SZ-a naredio osobi ovlaštenoj za zastupanje dužnika na dostavu izvješća o financijsko-gospodarskom stanju, u kojem će posebice biti navedena cjelokupna imovina dužnika, pa je odlučeno kao pod točkom I. zaključka. </w:t>
      </w:r>
    </w:p>
    <w:p w:rsidRDefault="00424C87" w:rsidP="0059413B" w:rsidR="00424C87" w:rsidRPr="00424C87">
      <w:pPr>
        <w:jc w:val="both"/>
        <w:rPr>
          <w:rFonts w:hAnsi="Times New Roman" w:ascii="Times New Roman"/>
        </w:rPr>
      </w:pPr>
    </w:p>
    <w:p w:rsidRDefault="00424C87" w:rsidP="0059413B" w:rsidR="00424C87" w:rsidRPr="00424C87">
      <w:pPr>
        <w:ind w:firstLine="708"/>
        <w:jc w:val="both"/>
        <w:rPr>
          <w:rFonts w:hAnsi="Times New Roman" w:ascii="Times New Roman"/>
        </w:rPr>
      </w:pPr>
      <w:r w:rsidRPr="00424C87">
        <w:rPr>
          <w:rFonts w:hAnsi="Times New Roman" w:ascii="Times New Roman"/>
        </w:rPr>
        <w:t>Točka II. zaključka utemeljena je na odredbi članka 178. stavak 1. i 2. SZ-a, u vezi članka 180. stavak 1. SZ-a, te članka 117. stavak 6. SZ-a.</w:t>
      </w:r>
    </w:p>
    <w:p w:rsidRDefault="00424C87" w:rsidP="0059413B" w:rsidR="00424C87" w:rsidRPr="00424C87">
      <w:pPr>
        <w:jc w:val="both"/>
        <w:rPr>
          <w:rFonts w:hAnsi="Times New Roman" w:ascii="Times New Roman"/>
        </w:rPr>
      </w:pPr>
      <w:r w:rsidRPr="00424C87">
        <w:rPr>
          <w:rFonts w:hAnsi="Times New Roman" w:ascii="Times New Roman"/>
        </w:rPr>
        <w:lastRenderedPageBreak/>
        <w:tab/>
      </w:r>
    </w:p>
    <w:p w:rsidRDefault="00424C87" w:rsidP="0059413B" w:rsidR="00424C87" w:rsidRPr="00424C87">
      <w:pPr>
        <w:ind w:firstLine="708"/>
        <w:jc w:val="both"/>
        <w:rPr>
          <w:rFonts w:hAnsi="Times New Roman" w:ascii="Times New Roman"/>
        </w:rPr>
      </w:pPr>
      <w:r w:rsidRPr="00424C87">
        <w:rPr>
          <w:rFonts w:hAnsi="Times New Roman" w:ascii="Times New Roman"/>
        </w:rPr>
        <w:t>Točka III. zaključka utemeljena je na odredbi članka 117. stavak 3. SZ-a</w:t>
      </w:r>
    </w:p>
    <w:p w:rsidRDefault="00424C87" w:rsidP="0059413B" w:rsidR="00424C87" w:rsidRPr="00424C87">
      <w:pPr>
        <w:jc w:val="both"/>
        <w:rPr>
          <w:rFonts w:hAnsi="Times New Roman" w:ascii="Times New Roman"/>
        </w:rPr>
      </w:pPr>
    </w:p>
    <w:p w:rsidRDefault="00424C87" w:rsidP="0059413B" w:rsidR="00424C87" w:rsidRPr="00424C87">
      <w:pPr>
        <w:ind w:firstLine="708"/>
        <w:jc w:val="both"/>
        <w:rPr>
          <w:rFonts w:hAnsi="Times New Roman" w:ascii="Times New Roman"/>
        </w:rPr>
      </w:pPr>
      <w:r w:rsidRPr="00424C87">
        <w:rPr>
          <w:rFonts w:hAnsi="Times New Roman" w:ascii="Times New Roman"/>
        </w:rPr>
        <w:t xml:space="preserve">Točka IV. zaključka utemeljena je na odredbi članka 117. stavak 4. SZ-a. </w:t>
      </w:r>
    </w:p>
    <w:p w:rsidRDefault="00424C87" w:rsidP="0059413B" w:rsidR="00424C87" w:rsidRPr="00424C87">
      <w:pPr>
        <w:jc w:val="both"/>
        <w:rPr>
          <w:rFonts w:hAnsi="Times New Roman" w:ascii="Times New Roman"/>
        </w:rPr>
      </w:pPr>
    </w:p>
    <w:p w:rsidRDefault="00424C87" w:rsidP="0059413B" w:rsidR="00424C87" w:rsidRPr="00424C87">
      <w:pPr>
        <w:ind w:firstLine="708"/>
        <w:jc w:val="both"/>
        <w:rPr>
          <w:rFonts w:hAnsi="Times New Roman" w:ascii="Times New Roman"/>
        </w:rPr>
      </w:pPr>
      <w:r w:rsidRPr="00424C87">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424C87" w:rsidP="0059413B" w:rsidR="00424C87" w:rsidRPr="00424C87">
      <w:pPr>
        <w:jc w:val="both"/>
        <w:rPr>
          <w:rFonts w:hAnsi="Times New Roman" w:ascii="Times New Roman"/>
        </w:rPr>
      </w:pPr>
    </w:p>
    <w:p w:rsidRDefault="00424C87" w:rsidP="0059413B" w:rsidR="00424C87" w:rsidRPr="00424C87">
      <w:pPr>
        <w:ind w:firstLine="708"/>
        <w:jc w:val="both"/>
        <w:rPr>
          <w:rFonts w:hAnsi="Times New Roman" w:ascii="Times New Roman"/>
        </w:rPr>
      </w:pPr>
      <w:r w:rsidRPr="00424C87">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postupka, pa je odlučeno kao pod točkom V. zaključka. </w:t>
      </w:r>
    </w:p>
    <w:p w:rsidRDefault="00424C87" w:rsidP="0059413B" w:rsidR="00424C87" w:rsidRPr="00424C87">
      <w:pPr>
        <w:jc w:val="both"/>
        <w:rPr>
          <w:rFonts w:hAnsi="Times New Roman" w:ascii="Times New Roman"/>
        </w:rPr>
      </w:pPr>
    </w:p>
    <w:p w:rsidRDefault="00424C87" w:rsidP="0059413B" w:rsidR="00B46CF5">
      <w:pPr>
        <w:ind w:firstLine="708"/>
        <w:jc w:val="both"/>
        <w:rPr>
          <w:rFonts w:hAnsi="Times New Roman" w:ascii="Times New Roman"/>
        </w:rPr>
      </w:pPr>
      <w:r w:rsidRPr="00424C87">
        <w:rPr>
          <w:rFonts w:hAnsi="Times New Roman" w:ascii="Times New Roman"/>
        </w:rPr>
        <w:t>Prema odredbi članka 123. stavak 2. rečenica druga SZ-a, pozvane osobe se o prijedlogu mogu očitovati pisano, pa je odlučeno kao pod točkom VI. zaključka.</w:t>
      </w:r>
    </w:p>
    <w:p w:rsidRDefault="0059413B" w:rsidP="0059413B" w:rsidR="0059413B" w:rsidRPr="001C1019">
      <w:pPr>
        <w:ind w:firstLine="708"/>
        <w:jc w:val="both"/>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59413B">
        <w:rPr>
          <w:rFonts w:hAnsi="Times New Roman" w:ascii="Times New Roman"/>
        </w:rPr>
        <w:t>9. listopada</w:t>
      </w:r>
      <w:r w:rsidRPr="001C1019">
        <w:rPr>
          <w:rFonts w:hAnsi="Times New Roman" w:ascii="Times New Roman"/>
        </w:rPr>
        <w:t xml:space="preserve"> 201</w:t>
      </w:r>
      <w:r w:rsidR="00157A78">
        <w:rPr>
          <w:rFonts w:hAnsi="Times New Roman" w:ascii="Times New Roman"/>
        </w:rPr>
        <w:t>8</w:t>
      </w:r>
      <w:r w:rsidR="00A37F4A">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96000E">
        <w:rPr>
          <w:rFonts w:hAnsi="Times New Roman" w:ascii="Times New Roman"/>
        </w:rPr>
        <w:t>, v.r.</w:t>
      </w:r>
    </w:p>
    <w:p w:rsidRDefault="0096000E" w:rsidP="000F3CF9" w:rsidR="0096000E">
      <w:pPr>
        <w:jc w:val="right"/>
        <w:rPr>
          <w:rFonts w:hAnsi="Times New Roman" w:ascii="Times New Roman"/>
        </w:rPr>
      </w:pPr>
    </w:p>
    <w:p w:rsidRDefault="0096000E" w:rsidP="000F3CF9" w:rsidR="0096000E">
      <w:pPr>
        <w:jc w:val="right"/>
        <w:rPr>
          <w:rFonts w:hAnsi="Times New Roman" w:ascii="Times New Roman"/>
        </w:rPr>
      </w:pPr>
      <w:r>
        <w:rPr>
          <w:rFonts w:hAnsi="Times New Roman" w:ascii="Times New Roman"/>
        </w:rPr>
        <w:t>Za točnost otpravka-</w:t>
      </w:r>
    </w:p>
    <w:p w:rsidRDefault="0096000E" w:rsidP="000F3CF9" w:rsidR="0096000E">
      <w:pPr>
        <w:jc w:val="right"/>
        <w:rPr>
          <w:rFonts w:hAnsi="Times New Roman" w:ascii="Times New Roman"/>
        </w:rPr>
      </w:pPr>
      <w:r>
        <w:rPr>
          <w:rFonts w:hAnsi="Times New Roman" w:ascii="Times New Roman"/>
        </w:rPr>
        <w:t>ovlašteni službenik:</w:t>
      </w:r>
    </w:p>
    <w:p w:rsidRDefault="0096000E" w:rsidP="000F3CF9" w:rsidR="0096000E"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985B07" w:rsidR="009C3172" w:rsidRPr="001C1019">
      <w:headerReference w:type="default" r:id="rId11"/>
      <w:pgSz w:h="16838" w:w="11906"/>
      <w:pgMar w:gutter="0" w:footer="709" w:header="709" w:left="1418" w:bottom="1418" w:right="1418" w:top="184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96000E">
          <w:rPr>
            <w:noProof/>
          </w:rPr>
          <w:t>3</w:t>
        </w:r>
        <w:r>
          <w:fldChar w:fldCharType="end"/>
        </w:r>
      </w:p>
    </w:sdtContent>
  </w:sdt>
  <w:p w:rsidRDefault="00A02E92" w:rsidP="00A02E92" w:rsidR="00A83AC6" w:rsidRPr="00A83AC6">
    <w:pPr>
      <w:pStyle w:val="Zaglavlje"/>
      <w:jc w:val="right"/>
      <w:rPr>
        <w:rFonts w:hAnsi="Times New Roman" w:ascii="Times New Roman"/>
      </w:rPr>
    </w:pPr>
    <w:r w:rsidRPr="00A02E92">
      <w:rPr>
        <w:rFonts w:hAnsi="Times New Roman" w:ascii="Times New Roman"/>
      </w:rPr>
      <w:t>3 St-1769/17-5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D1D73"/>
    <w:rsid w:val="000D71FC"/>
    <w:rsid w:val="000F3CF9"/>
    <w:rsid w:val="00116A1D"/>
    <w:rsid w:val="0011762B"/>
    <w:rsid w:val="00157A50"/>
    <w:rsid w:val="00157A78"/>
    <w:rsid w:val="001C1019"/>
    <w:rsid w:val="001D67C7"/>
    <w:rsid w:val="001F371D"/>
    <w:rsid w:val="00215208"/>
    <w:rsid w:val="002176FA"/>
    <w:rsid w:val="00235E4F"/>
    <w:rsid w:val="002539F0"/>
    <w:rsid w:val="00280B48"/>
    <w:rsid w:val="002834BA"/>
    <w:rsid w:val="0029034E"/>
    <w:rsid w:val="002B5EA9"/>
    <w:rsid w:val="002C352F"/>
    <w:rsid w:val="002E329C"/>
    <w:rsid w:val="002F760C"/>
    <w:rsid w:val="00351945"/>
    <w:rsid w:val="00354C62"/>
    <w:rsid w:val="003B534B"/>
    <w:rsid w:val="003C58D3"/>
    <w:rsid w:val="003F0F64"/>
    <w:rsid w:val="003F3B5D"/>
    <w:rsid w:val="004021CC"/>
    <w:rsid w:val="00424C87"/>
    <w:rsid w:val="00446A94"/>
    <w:rsid w:val="004475AF"/>
    <w:rsid w:val="00455FF6"/>
    <w:rsid w:val="00462914"/>
    <w:rsid w:val="00496B21"/>
    <w:rsid w:val="004B7743"/>
    <w:rsid w:val="004D1BAA"/>
    <w:rsid w:val="004D5D59"/>
    <w:rsid w:val="005151B2"/>
    <w:rsid w:val="005246A4"/>
    <w:rsid w:val="00526988"/>
    <w:rsid w:val="00541C55"/>
    <w:rsid w:val="005551D0"/>
    <w:rsid w:val="00584B9C"/>
    <w:rsid w:val="00585EC0"/>
    <w:rsid w:val="00587C4B"/>
    <w:rsid w:val="005904C8"/>
    <w:rsid w:val="0059413B"/>
    <w:rsid w:val="005A4816"/>
    <w:rsid w:val="005B0991"/>
    <w:rsid w:val="005B6231"/>
    <w:rsid w:val="005C11DA"/>
    <w:rsid w:val="005C45F3"/>
    <w:rsid w:val="005D70AD"/>
    <w:rsid w:val="00624A9F"/>
    <w:rsid w:val="00665D5F"/>
    <w:rsid w:val="00673EC5"/>
    <w:rsid w:val="00674E31"/>
    <w:rsid w:val="006902B0"/>
    <w:rsid w:val="006A72EE"/>
    <w:rsid w:val="006F2EF0"/>
    <w:rsid w:val="007136E1"/>
    <w:rsid w:val="007325B9"/>
    <w:rsid w:val="00743E42"/>
    <w:rsid w:val="00756DC1"/>
    <w:rsid w:val="00794BE1"/>
    <w:rsid w:val="00834CF8"/>
    <w:rsid w:val="0083751A"/>
    <w:rsid w:val="008A4376"/>
    <w:rsid w:val="008B3C08"/>
    <w:rsid w:val="008C0FD2"/>
    <w:rsid w:val="008D18B2"/>
    <w:rsid w:val="00905E07"/>
    <w:rsid w:val="00935D15"/>
    <w:rsid w:val="00943B15"/>
    <w:rsid w:val="0096000E"/>
    <w:rsid w:val="00985B07"/>
    <w:rsid w:val="00987D3A"/>
    <w:rsid w:val="009A3118"/>
    <w:rsid w:val="009B58C3"/>
    <w:rsid w:val="009B7407"/>
    <w:rsid w:val="009C3172"/>
    <w:rsid w:val="009D7739"/>
    <w:rsid w:val="009E2A4D"/>
    <w:rsid w:val="00A02E92"/>
    <w:rsid w:val="00A303F7"/>
    <w:rsid w:val="00A37F4A"/>
    <w:rsid w:val="00A76179"/>
    <w:rsid w:val="00A81532"/>
    <w:rsid w:val="00A83AC6"/>
    <w:rsid w:val="00AB11C7"/>
    <w:rsid w:val="00B0422D"/>
    <w:rsid w:val="00B111FB"/>
    <w:rsid w:val="00B17D44"/>
    <w:rsid w:val="00B27FDA"/>
    <w:rsid w:val="00B365F8"/>
    <w:rsid w:val="00B40A46"/>
    <w:rsid w:val="00B46CF5"/>
    <w:rsid w:val="00B6796F"/>
    <w:rsid w:val="00BC41A7"/>
    <w:rsid w:val="00BC580B"/>
    <w:rsid w:val="00BD6393"/>
    <w:rsid w:val="00BF6FEF"/>
    <w:rsid w:val="00C11778"/>
    <w:rsid w:val="00C231D9"/>
    <w:rsid w:val="00C3624C"/>
    <w:rsid w:val="00C52A39"/>
    <w:rsid w:val="00C6761A"/>
    <w:rsid w:val="00CA4F2A"/>
    <w:rsid w:val="00D46BFE"/>
    <w:rsid w:val="00D53EB3"/>
    <w:rsid w:val="00D90CE5"/>
    <w:rsid w:val="00D9555C"/>
    <w:rsid w:val="00DE3DC9"/>
    <w:rsid w:val="00DE5A25"/>
    <w:rsid w:val="00E00E55"/>
    <w:rsid w:val="00E374B1"/>
    <w:rsid w:val="00E37F24"/>
    <w:rsid w:val="00E45D46"/>
    <w:rsid w:val="00E7539D"/>
    <w:rsid w:val="00EC7641"/>
    <w:rsid w:val="00EE2227"/>
    <w:rsid w:val="00EF055A"/>
    <w:rsid w:val="00F22A72"/>
    <w:rsid w:val="00F33709"/>
    <w:rsid w:val="00F33BE0"/>
    <w:rsid w:val="00F4039D"/>
    <w:rsid w:val="00F776E4"/>
    <w:rsid w:val="00F81C44"/>
    <w:rsid w:val="00FA6596"/>
    <w:rsid w:val="00FB6CCE"/>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6000E"/>
    <w:rPr>
      <w:color w:val="808080"/>
      <w:bdr w:space="0" w:sz="0" w:color="auto" w:val="none"/>
      <w:shd w:fill="auto" w:color="auto" w:val="clear"/>
    </w:rPr>
  </w:style>
  <w:style w:customStyle="true" w:styleId="eSPISCCParagraphDefaultFont" w:type="character">
    <w:name w:val="eSPIS_CC_Paragraph Default Font"/>
    <w:basedOn w:val="Zadanifontodlomka"/>
    <w:rsid w:val="009600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000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600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00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6000E"/>
    <w:rPr>
      <w:color w:val="808080"/>
      <w:bdr w:color="auto" w:space="0" w:sz="0" w:val="none"/>
      <w:shd w:color="auto" w:fill="auto" w:val="clear"/>
    </w:rPr>
  </w:style>
  <w:style w:customStyle="1" w:styleId="eSPISCCParagraphDefaultFont" w:type="character">
    <w:name w:val="eSPIS_CC_Paragraph Default Font"/>
    <w:basedOn w:val="Zadanifontodlomka"/>
    <w:rsid w:val="009600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000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600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00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1769</izvorni_sadrzaj>
    <derivirana_varijabla naziv="DomainObject.Predmet.Broj_1">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5Su-867/2015 od 16.06.2016.</izvorni_sadrzaj>
    <derivirana_varijabla naziv="DomainObject.Predmet.Opis_1">br. 5Su-867/2015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St-1769/2017</izvorni_sadrzaj>
    <derivirana_varijabla naziv="DomainObject.Predmet.OznakaBroj_1">St-1769/2017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ZAMIRNET</izvorni_sadrzaj>
    <derivirana_varijabla naziv="DomainObject.Predmet.ProtustrankaFormated_1">  ZAMIRNET</derivirana_varijabla>
  </DomainObject.Predmet.ProtustrankaFormated>
  <DomainObject.Predmet.ProtustrankaFormatedOIB>
    <izvorni_sadrzaj>  ZAMIRNET, OIB 95305658544</izvorni_sadrzaj>
    <derivirana_varijabla naziv="DomainObject.Predmet.ProtustrankaFormatedOIB_1">  ZAMIRNET, OIB 95305658544</derivirana_varijabla>
  </DomainObject.Predmet.ProtustrankaFormatedOIB>
  <DomainObject.Predmet.ProtustrankaFormatedWithAdress>
    <izvorni_sadrzaj> ZAMIRNET, Vlaška 91, 10000 Zagreb</izvorni_sadrzaj>
    <derivirana_varijabla naziv="DomainObject.Predmet.ProtustrankaFormatedWithAdress_1"> ZAMIRNET, Vlaška 91, 10000 Zagreb</derivirana_varijabla>
  </DomainObject.Predmet.ProtustrankaFormatedWithAdress>
  <DomainObject.Predmet.ProtustrankaFormatedWithAdressOIB>
    <izvorni_sadrzaj> ZAMIRNET, OIB 95305658544, Vlaška 91, 10000 Zagreb</izvorni_sadrzaj>
    <derivirana_varijabla naziv="DomainObject.Predmet.ProtustrankaFormatedWithAdressOIB_1"> ZAMIRNET, OIB 95305658544, Vlaška 91, 10000 Zagreb</derivirana_varijabla>
  </DomainObject.Predmet.ProtustrankaFormatedWithAdressOIB>
  <DomainObject.Predmet.ProtustrankaWithAdress>
    <izvorni_sadrzaj>ZAMIRNET Vlaška 91, 10000 Zagreb</izvorni_sadrzaj>
    <derivirana_varijabla naziv="DomainObject.Predmet.ProtustrankaWithAdress_1">ZAMIRNET Vlaška 91, 10000 Zagreb</derivirana_varijabla>
  </DomainObject.Predmet.ProtustrankaWithAdress>
  <DomainObject.Predmet.ProtustrankaWithAdressOIB>
    <izvorni_sadrzaj>ZAMIRNET, OIB 95305658544, Vlaška 91, 10000 Zagreb</izvorni_sadrzaj>
    <derivirana_varijabla naziv="DomainObject.Predmet.ProtustrankaWithAdressOIB_1">ZAMIRNET, OIB 95305658544, Vlaška 91, 10000 Zagreb</derivirana_varijabla>
  </DomainObject.Predmet.ProtustrankaWithAdressOIB>
  <DomainObject.Predmet.ProtustrankaNazivFormated>
    <izvorni_sadrzaj>ZAMIRNET</izvorni_sadrzaj>
    <derivirana_varijabla naziv="DomainObject.Predmet.ProtustrankaNazivFormated_1">ZAMIRNET</derivirana_varijabla>
  </DomainObject.Predmet.ProtustrankaNazivFormated>
  <DomainObject.Predmet.ProtustrankaNazivFormatedOIB>
    <izvorni_sadrzaj>ZAMIRNET, OIB 95305658544</izvorni_sadrzaj>
    <derivirana_varijabla naziv="DomainObject.Predmet.ProtustrankaNazivFormatedOIB_1">ZAMIRNET, OIB 95305658544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ZAMIRNET</item>
    </izvorni_sadrzaj>
    <derivirana_varijabla naziv="DomainObject.Predmet.ProtuStrankaListFormated_1">
      <item>ZAMIRNET</item>
    </derivirana_varijabla>
  </DomainObject.Predmet.ProtuStrankaListFormated>
  <DomainObject.Predmet.ProtuStrankaListFormatedOIB>
    <izvorni_sadrzaj>
      <item>ZAMIRNET, OIB 95305658544</item>
    </izvorni_sadrzaj>
    <derivirana_varijabla naziv="DomainObject.Predmet.ProtuStrankaListFormatedOIB_1">
      <item>ZAMIRNET, OIB 95305658544</item>
    </derivirana_varijabla>
  </DomainObject.Predmet.ProtuStrankaListFormatedOIB>
  <DomainObject.Predmet.ProtuStrankaListFormatedWithAdress>
    <izvorni_sadrzaj>
      <item>ZAMIRNET, Vlaška 91, 10000 Zagreb</item>
    </izvorni_sadrzaj>
    <derivirana_varijabla naziv="DomainObject.Predmet.ProtuStrankaListFormatedWithAdress_1">
      <item>ZAMIRNET, Vlaška 91, 10000 Zagreb</item>
    </derivirana_varijabla>
  </DomainObject.Predmet.ProtuStrankaListFormatedWithAdress>
  <DomainObject.Predmet.ProtuStrankaListFormatedWithAdressOIB>
    <izvorni_sadrzaj>
      <item>ZAMIRNET, OIB 95305658544, Vlaška 91, 10000 Zagreb</item>
    </izvorni_sadrzaj>
    <derivirana_varijabla naziv="DomainObject.Predmet.ProtuStrankaListFormatedWithAdressOIB_1">
      <item>ZAMIRNET, OIB 95305658544, Vlaška 91, 10000 Zagreb</item>
    </derivirana_varijabla>
  </DomainObject.Predmet.ProtuStrankaListFormatedWithAdressOIB>
  <DomainObject.Predmet.ProtuStrankaListNazivFormated>
    <izvorni_sadrzaj>
      <item>ZAMIRNET</item>
    </izvorni_sadrzaj>
    <derivirana_varijabla naziv="DomainObject.Predmet.ProtuStrankaListNazivFormated_1">
      <item>ZAMIRNET</item>
    </derivirana_varijabla>
  </DomainObject.Predmet.ProtuStrankaListNazivFormated>
  <DomainObject.Predmet.ProtuStrankaListNazivFormatedOIB>
    <izvorni_sadrzaj>
      <item>ZAMIRNET, OIB 95305658544</item>
    </izvorni_sadrzaj>
    <derivirana_varijabla naziv="DomainObject.Predmet.ProtuStrankaListNazivFormatedOIB_1">
      <item>ZAMIRNET, OIB 95305658544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ZAMIRNET</izvorni_sadrzaj>
    <derivirana_varijabla naziv="DomainObject.Predmet.ProtustrankaIDrugi_1">ZAMIRNET</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ZAMIRNET, OIB 95305658544, Vlaška 91, 10000 Zagreb</izvorni_sadrzaj>
    <derivirana_varijabla naziv="DomainObject.Predmet.ProtustrankaIDrugiAdressOIB_1">ZAMIRNET, OIB 95305658544, Vlaška 91,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ZAMIRNET</item>
      <item>FINA Regionalni centar Zagreb</item>
    </izvorni_sadrzaj>
    <derivirana_varijabla naziv="DomainObject.Predmet.SudioniciListNaziv_1">
      <item>ZAMIRNET</item>
      <item>FINA Regionalni centar Zagreb</item>
    </derivirana_varijabla>
  </DomainObject.Predmet.SudioniciListNaziv>
  <DomainObject.Predmet.SudioniciListAdressOIB>
    <izvorni_sadrzaj>
      <item>ZAMIRNET, OIB 95305658544, Vlaška 91,10000 Zagreb</item>
      <item>FINA Regionalni centar Zagreb, OIB 85821130368, Trg svibanjskih žrtava 1995. 1,10000 Zagreb</item>
    </izvorni_sadrzaj>
    <derivirana_varijabla naziv="DomainObject.Predmet.SudioniciListAdressOIB_1">
      <item>ZAMIRNET, OIB 95305658544, Vlaška 91,10000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95305658544</item>
      <item>, OIB 85821130368</item>
    </izvorni_sadrzaj>
    <derivirana_varijabla naziv="DomainObject.Predmet.SudioniciListNazivOIB_1">
      <item>, OIB 95305658544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E79F16-E6F6-48A0-8407-8A697F8657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857</properties:Words>
  <properties:Characters>4741</properties:Characters>
  <properties:Lines>127</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2018-10-09T12:43:00Z</dcterms:created>
  <dc:creator>Vesna Fundurulić Perišin</dc:creator>
  <cp:lastModifiedBy>Žana Livaja</cp:lastModifiedBy>
  <cp:lastPrinted>2016-03-21T08:17:00Z</cp:lastPrinted>
  <dcterms:modified xmlns:xsi="http://www.w3.org/2001/XMLSchema-instance" xsi:type="dcterms:W3CDTF">2018-10-09T12:52:00Z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(St-1769-17--pokretanje prethodnog postupka 444..docx)</vt:lpwstr>
  </prop:property>
  <prop:property name="CC_coloring" pid="4" fmtid="{D5CDD505-2E9C-101B-9397-08002B2CF9AE}">
    <vt:bool>false</vt:bool>
  </prop:property>
  <prop:property name="BrojStranica" pid="5" fmtid="{D5CDD505-2E9C-101B-9397-08002B2CF9AE}">
    <vt:i4>3</vt:i4>
  </prop:property>
</prop:Properties>
</file>