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7fa21" w14:paraId="de7fa21" w:rsidRDefault="00AE649C" w:rsidP="00A45AC1" w:rsidR="00AE649C" w:rsidRPr="00A45AC1">
      <w:pPr>
        <w:pStyle w:val="Naslov3"/>
        <w:spacing w:after="0"/>
        <w15:collapsed w:val="false"/>
        <w:rPr>
          <w:b w:val="false"/>
        </w:rPr>
      </w:pPr>
      <w:bookmarkStart w:name="_GoBack" w:id="0"/>
      <w:bookmarkEnd w:id="0"/>
    </w:p>
    <w:p w:rsidRDefault="00A45AC1" w:rsidP="00A45AC1" w:rsidR="00AE649C" w:rsidRPr="00A45AC1">
      <w:pPr>
        <w:pStyle w:val="SudNaziv"/>
        <w:ind w:firstLine="708" w:left="4956"/>
        <w:rPr>
          <w:b w:val="false"/>
        </w:rPr>
      </w:pPr>
      <w:r w:rsidRPr="00A45AC1">
        <w:rPr>
          <w:b w:val="false"/>
          <w:lang w:eastAsia="hr-HR"/>
        </w:rPr>
        <w:t>Poslovni broj: 4 St-383/13-92</w:t>
      </w:r>
    </w:p>
    <w:p w:rsidRDefault="00EA1C6D" w:rsidP="00A45AC1" w:rsidR="00AE649C" w:rsidRPr="00A45AC1">
      <w:pPr>
        <w:pStyle w:val="SudSjedite"/>
      </w:pPr>
      <w:r w:rsidRPr="00A45AC1">
        <w:tab/>
      </w:r>
    </w:p>
    <w:p w:rsidRDefault="00A45AC1" w:rsidP="00A45AC1" w:rsidR="00A45AC1" w:rsidRPr="00A45AC1">
      <w:pPr>
        <w:tabs>
          <w:tab w:pos="516" w:val="left"/>
        </w:tabs>
        <w:spacing w:after="0"/>
        <w:rPr>
          <w:rFonts w:cs="Times New Roman"/>
          <w:bCs/>
        </w:rPr>
      </w:pPr>
      <w:r w:rsidRPr="00A45AC1">
        <w:rPr>
          <w:noProof/>
          <w:lang w:eastAsia="hr-HR"/>
        </w:rPr>
        <w:drawing>
          <wp:anchor allowOverlap="true" layoutInCell="true" locked="false" behindDoc="true" relativeHeight="251660288"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2" id="2">
              <a:hlinkClick r:id="rId10"/>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4" id="0">
                      <a:hlinkClick r:id="rId10"/>
                    </pic:cNvPr>
                    <pic:cNvPicPr>
                      <a:picLocks noChangeArrowheads="true" noChangeAspect="true"/>
                    </pic:cNvPicPr>
                  </pic:nvPicPr>
                  <pic:blipFill>
                    <a:blip r:link="rId12"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r w:rsidRPr="00A45AC1">
        <w:rPr>
          <w:rFonts w:cs="Times New Roman"/>
          <w:bCs/>
        </w:rPr>
        <w:tab/>
      </w:r>
    </w:p>
    <w:p w:rsidRDefault="00A45AC1" w:rsidP="00A45AC1" w:rsidR="00A45AC1" w:rsidRPr="00A45AC1">
      <w:pPr>
        <w:spacing w:after="0"/>
        <w:rPr>
          <w:rFonts w:cs="Times New Roman"/>
        </w:rPr>
      </w:pPr>
    </w:p>
    <w:p w:rsidRDefault="00A45AC1" w:rsidP="00A45AC1" w:rsidR="00A45AC1" w:rsidRPr="00A45AC1">
      <w:pPr>
        <w:spacing w:after="0"/>
        <w:ind w:firstLine="720"/>
        <w:rPr>
          <w:rFonts w:cs="Times New Roman"/>
        </w:rPr>
      </w:pPr>
    </w:p>
    <w:p w:rsidRDefault="00A45AC1" w:rsidP="00A45AC1" w:rsidR="00A45AC1" w:rsidRPr="00A45AC1">
      <w:pPr>
        <w:spacing w:after="0"/>
        <w:ind w:firstLine="720"/>
        <w:rPr>
          <w:rFonts w:cs="Times New Roman"/>
        </w:rPr>
      </w:pPr>
    </w:p>
    <w:p w:rsidRDefault="00A45AC1" w:rsidP="00A45AC1" w:rsidR="00A45AC1" w:rsidRPr="00A45AC1">
      <w:pPr>
        <w:spacing w:after="0"/>
        <w:rPr>
          <w:rFonts w:cs="Times New Roman"/>
        </w:rPr>
      </w:pPr>
      <w:r w:rsidRPr="00A45AC1">
        <w:rPr>
          <w:rFonts w:cs="Times New Roman"/>
        </w:rPr>
        <w:t xml:space="preserve">       REPUBLIKA HRVATSKA</w:t>
      </w:r>
    </w:p>
    <w:p w:rsidRDefault="00A45AC1" w:rsidP="00A45AC1" w:rsidR="00A45AC1" w:rsidRPr="00A45AC1">
      <w:pPr>
        <w:spacing w:after="0"/>
        <w:rPr>
          <w:rFonts w:cs="Times New Roman"/>
        </w:rPr>
      </w:pPr>
      <w:r w:rsidRPr="00A45AC1">
        <w:rPr>
          <w:rFonts w:cs="Times New Roman"/>
        </w:rPr>
        <w:t>TRGOVAČKI SUD U VARAŽDINU</w:t>
      </w:r>
    </w:p>
    <w:p w:rsidRDefault="00A45AC1" w:rsidP="00A45AC1" w:rsidR="00A45AC1" w:rsidRPr="00A45AC1">
      <w:pPr>
        <w:spacing w:after="0"/>
        <w:rPr>
          <w:rFonts w:cs="Times New Roman"/>
        </w:rPr>
      </w:pPr>
      <w:r w:rsidRPr="00A45AC1">
        <w:rPr>
          <w:rFonts w:cs="Times New Roman"/>
        </w:rPr>
        <w:t xml:space="preserve">                 Braće Radića 2</w:t>
      </w:r>
    </w:p>
    <w:p w:rsidRDefault="00A45AC1" w:rsidP="00A45AC1" w:rsidR="00A45AC1" w:rsidRPr="00A45AC1">
      <w:pPr>
        <w:spacing w:after="0"/>
        <w:jc w:val="both"/>
        <w:rPr>
          <w:rFonts w:cs="Times New Roman"/>
        </w:rPr>
      </w:pPr>
    </w:p>
    <w:p w:rsidRDefault="00A45AC1" w:rsidP="00A45AC1" w:rsidR="00A45AC1" w:rsidRPr="00A45AC1">
      <w:pPr>
        <w:spacing w:after="0"/>
        <w:jc w:val="both"/>
        <w:rPr>
          <w:rFonts w:cs="Times New Roman"/>
        </w:rPr>
      </w:pPr>
    </w:p>
    <w:p w:rsidRDefault="00A45AC1" w:rsidP="00A45AC1" w:rsidR="00A45AC1" w:rsidRPr="00A45AC1">
      <w:pPr>
        <w:spacing w:after="0"/>
        <w:jc w:val="both"/>
        <w:rPr>
          <w:rFonts w:cs="Times New Roman"/>
        </w:rPr>
      </w:pPr>
      <w:r w:rsidRPr="00A45AC1">
        <w:rPr>
          <w:rFonts w:cs="Times New Roman"/>
        </w:rPr>
        <w:tab/>
      </w:r>
      <w:r w:rsidRPr="00A45AC1">
        <w:rPr>
          <w:rFonts w:cs="Times New Roman"/>
        </w:rPr>
        <w:tab/>
      </w:r>
      <w:r w:rsidRPr="00A45AC1">
        <w:rPr>
          <w:rFonts w:cs="Times New Roman"/>
        </w:rPr>
        <w:tab/>
      </w:r>
      <w:r w:rsidRPr="00A45AC1">
        <w:rPr>
          <w:rFonts w:cs="Times New Roman"/>
        </w:rPr>
        <w:tab/>
      </w:r>
      <w:r w:rsidRPr="00A45AC1">
        <w:rPr>
          <w:rFonts w:cs="Times New Roman"/>
        </w:rPr>
        <w:tab/>
        <w:t xml:space="preserve">    </w:t>
      </w:r>
    </w:p>
    <w:p w:rsidRDefault="00A45AC1" w:rsidP="00A45AC1" w:rsidR="00A45AC1" w:rsidRPr="00A45AC1">
      <w:pPr>
        <w:spacing w:after="0"/>
        <w:jc w:val="center"/>
        <w:rPr>
          <w:rFonts w:cs="Times New Roman"/>
        </w:rPr>
      </w:pPr>
      <w:r w:rsidRPr="00A45AC1">
        <w:rPr>
          <w:rFonts w:cs="Times New Roman"/>
        </w:rPr>
        <w:t>R E P U B L I K A    H R V A T S K A</w:t>
      </w:r>
    </w:p>
    <w:p w:rsidRDefault="00A45AC1" w:rsidP="00A45AC1" w:rsidR="00A45AC1" w:rsidRPr="00A45AC1">
      <w:pPr>
        <w:spacing w:after="0"/>
        <w:jc w:val="center"/>
        <w:rPr>
          <w:rFonts w:cs="Times New Roman"/>
        </w:rPr>
      </w:pPr>
    </w:p>
    <w:p w:rsidRDefault="00A45AC1" w:rsidP="00A45AC1" w:rsidR="00A45AC1" w:rsidRPr="00A45AC1">
      <w:pPr>
        <w:spacing w:after="0"/>
        <w:jc w:val="center"/>
        <w:rPr>
          <w:rFonts w:cs="Times New Roman"/>
        </w:rPr>
      </w:pPr>
    </w:p>
    <w:p w:rsidRDefault="00A45AC1" w:rsidP="00A45AC1" w:rsidR="00A45AC1" w:rsidRPr="00A45AC1">
      <w:pPr>
        <w:spacing w:after="0"/>
        <w:jc w:val="center"/>
        <w:rPr>
          <w:rFonts w:cs="Times New Roman"/>
        </w:rPr>
      </w:pPr>
      <w:r w:rsidRPr="00A45AC1">
        <w:rPr>
          <w:rFonts w:cs="Times New Roman"/>
        </w:rPr>
        <w:t>R J E Š E NJ E</w:t>
      </w:r>
    </w:p>
    <w:p w:rsidRDefault="00A45AC1" w:rsidP="00A45AC1" w:rsidR="00A45AC1" w:rsidRPr="00A45AC1">
      <w:pPr>
        <w:spacing w:after="0"/>
        <w:jc w:val="center"/>
        <w:rPr>
          <w:rFonts w:cs="Times New Roman"/>
        </w:rPr>
      </w:pPr>
    </w:p>
    <w:p w:rsidRDefault="00A45AC1" w:rsidP="00A45AC1" w:rsidR="00A45AC1" w:rsidRPr="00A45AC1">
      <w:pPr>
        <w:spacing w:after="0"/>
        <w:jc w:val="both"/>
        <w:rPr>
          <w:rFonts w:cs="Times New Roman"/>
        </w:rPr>
      </w:pPr>
    </w:p>
    <w:p w:rsidRDefault="00A45AC1" w:rsidP="00A45AC1" w:rsidR="00A45AC1" w:rsidRPr="00A45AC1">
      <w:pPr>
        <w:spacing w:after="0"/>
        <w:ind w:firstLine="708"/>
        <w:jc w:val="both"/>
        <w:rPr>
          <w:rFonts w:cs="Times New Roman"/>
        </w:rPr>
      </w:pPr>
      <w:r w:rsidRPr="00A45AC1">
        <w:rPr>
          <w:rFonts w:cs="Times New Roman"/>
        </w:rPr>
        <w:t xml:space="preserve">Trgovački sud u Varaždinu, po stečajnom sucu Iris Hatvalić Nemec, u stečajnom postupku nad dužnikom </w:t>
      </w:r>
      <w:r w:rsidRPr="00A45AC1">
        <w:t xml:space="preserve">TRGOVAČKI CENTAR VARAŽDIN d.o.o. u stečaju, </w:t>
      </w:r>
      <w:proofErr w:type="spellStart"/>
      <w:r w:rsidRPr="00A45AC1">
        <w:t>Graberje</w:t>
      </w:r>
      <w:proofErr w:type="spellEnd"/>
      <w:r w:rsidRPr="00A45AC1">
        <w:t xml:space="preserve"> 13, OIB: 19502152156, zastupanom po stečajnom upravitelju Želimiru </w:t>
      </w:r>
      <w:proofErr w:type="spellStart"/>
      <w:r w:rsidRPr="00A45AC1">
        <w:t>Uršulinu</w:t>
      </w:r>
      <w:proofErr w:type="spellEnd"/>
      <w:r w:rsidRPr="00A45AC1">
        <w:rPr>
          <w:rFonts w:cs="Times New Roman"/>
        </w:rPr>
        <w:t xml:space="preserve">, dana 28. prosinca 2016.,  </w:t>
      </w:r>
    </w:p>
    <w:p w:rsidRDefault="00A45AC1" w:rsidP="00A45AC1" w:rsidR="00A45AC1" w:rsidRPr="00A45AC1">
      <w:pPr>
        <w:spacing w:after="0"/>
        <w:jc w:val="both"/>
        <w:rPr>
          <w:rFonts w:cs="Times New Roman"/>
        </w:rPr>
      </w:pPr>
    </w:p>
    <w:p w:rsidRDefault="00A45AC1" w:rsidP="00A45AC1" w:rsidR="00A45AC1" w:rsidRPr="00A45AC1">
      <w:pPr>
        <w:spacing w:after="0"/>
        <w:jc w:val="both"/>
        <w:rPr>
          <w:rFonts w:cs="Times New Roman"/>
        </w:rPr>
      </w:pPr>
    </w:p>
    <w:p w:rsidRDefault="00A45AC1" w:rsidP="00A45AC1" w:rsidR="00A45AC1" w:rsidRPr="00A45AC1">
      <w:pPr>
        <w:spacing w:after="0"/>
        <w:jc w:val="center"/>
        <w:rPr>
          <w:rFonts w:cs="Times New Roman"/>
        </w:rPr>
      </w:pPr>
      <w:r w:rsidRPr="00A45AC1">
        <w:rPr>
          <w:rFonts w:cs="Times New Roman"/>
        </w:rPr>
        <w:t>r i j e š i o    j e</w:t>
      </w:r>
    </w:p>
    <w:p w:rsidRDefault="00A45AC1" w:rsidP="00A45AC1" w:rsidR="00A45AC1" w:rsidRPr="00A45AC1">
      <w:pPr>
        <w:spacing w:after="0"/>
        <w:jc w:val="center"/>
        <w:rPr>
          <w:rFonts w:cs="Times New Roman"/>
        </w:rPr>
      </w:pPr>
    </w:p>
    <w:p w:rsidRDefault="00A45AC1" w:rsidP="00A45AC1" w:rsidR="00A45AC1" w:rsidRPr="00A45AC1">
      <w:pPr>
        <w:spacing w:after="0"/>
        <w:jc w:val="both"/>
        <w:rPr>
          <w:rFonts w:cs="Times New Roman"/>
        </w:rPr>
      </w:pPr>
    </w:p>
    <w:p w:rsidRDefault="00A45AC1" w:rsidP="00A45AC1" w:rsidR="00A45AC1" w:rsidRPr="00A45AC1">
      <w:pPr>
        <w:spacing w:after="0"/>
        <w:jc w:val="both"/>
        <w:rPr>
          <w:rFonts w:cs="Times New Roman"/>
        </w:rPr>
      </w:pPr>
      <w:r w:rsidRPr="00A45AC1">
        <w:rPr>
          <w:rFonts w:cs="Times New Roman"/>
        </w:rPr>
        <w:t>1.</w:t>
      </w:r>
      <w:r w:rsidRPr="00A45AC1">
        <w:rPr>
          <w:rFonts w:cs="Times New Roman"/>
        </w:rPr>
        <w:tab/>
        <w:t xml:space="preserve">Zaključuje se stečajni postupak nad stečajnim dužnikom </w:t>
      </w:r>
      <w:r w:rsidRPr="00A45AC1">
        <w:t xml:space="preserve">TRGOVAČKI CENTAR VARAŽDIN d.o.o. u stečaju, </w:t>
      </w:r>
      <w:proofErr w:type="spellStart"/>
      <w:r w:rsidRPr="00A45AC1">
        <w:t>Graberje</w:t>
      </w:r>
      <w:proofErr w:type="spellEnd"/>
      <w:r w:rsidRPr="00A45AC1">
        <w:t xml:space="preserve"> 13, OIB: 1950215215</w:t>
      </w:r>
      <w:r w:rsidRPr="00A45AC1">
        <w:rPr>
          <w:rFonts w:cs="Times New Roman"/>
        </w:rPr>
        <w:t xml:space="preserve">. </w:t>
      </w:r>
    </w:p>
    <w:p w:rsidRDefault="00A45AC1" w:rsidP="00A45AC1" w:rsidR="00A45AC1" w:rsidRPr="00A45AC1">
      <w:pPr>
        <w:spacing w:after="0"/>
        <w:jc w:val="both"/>
        <w:rPr>
          <w:rFonts w:cs="Times New Roman"/>
        </w:rPr>
      </w:pPr>
    </w:p>
    <w:p w:rsidRDefault="00A45AC1" w:rsidP="00A45AC1" w:rsidR="00A45AC1" w:rsidRPr="00A45AC1">
      <w:pPr>
        <w:spacing w:after="0"/>
        <w:jc w:val="both"/>
        <w:rPr>
          <w:rFonts w:cs="Times New Roman"/>
        </w:rPr>
      </w:pPr>
      <w:r w:rsidRPr="00A45AC1">
        <w:rPr>
          <w:rFonts w:cs="Times New Roman"/>
        </w:rPr>
        <w:t>2.</w:t>
      </w:r>
      <w:r w:rsidRPr="00A45AC1">
        <w:rPr>
          <w:rFonts w:cs="Times New Roman"/>
        </w:rPr>
        <w:tab/>
        <w:t>Ovo rješenje i osnova zaključenja ovog stečajnog postupka objaviti će se na mrežnoj stranici e-Oglasna ploča ovoga suda.</w:t>
      </w:r>
    </w:p>
    <w:p w:rsidRDefault="00A45AC1" w:rsidP="00A45AC1" w:rsidR="00A45AC1" w:rsidRPr="00A45AC1">
      <w:pPr>
        <w:spacing w:after="0"/>
        <w:jc w:val="both"/>
        <w:rPr>
          <w:rFonts w:cs="Times New Roman"/>
        </w:rPr>
      </w:pPr>
    </w:p>
    <w:p w:rsidRDefault="00A45AC1" w:rsidP="00A45AC1" w:rsidR="00A45AC1" w:rsidRPr="00A45AC1">
      <w:pPr>
        <w:spacing w:after="0"/>
        <w:jc w:val="both"/>
        <w:rPr>
          <w:rFonts w:cs="Times New Roman"/>
        </w:rPr>
      </w:pPr>
      <w:r w:rsidRPr="00A45AC1">
        <w:rPr>
          <w:rFonts w:cs="Times New Roman"/>
        </w:rPr>
        <w:t>3.</w:t>
      </w:r>
      <w:r w:rsidRPr="00A45AC1">
        <w:rPr>
          <w:rFonts w:cs="Times New Roman"/>
        </w:rPr>
        <w:tab/>
        <w:t>Nakon pravomoćnosti ovog rješenja provesti će se brisanje stečajnog dužnika iz sudskog registra.</w:t>
      </w:r>
    </w:p>
    <w:p w:rsidRDefault="00A45AC1" w:rsidP="00A45AC1" w:rsidR="00A45AC1" w:rsidRPr="00A45AC1">
      <w:pPr>
        <w:spacing w:after="0"/>
        <w:jc w:val="both"/>
        <w:rPr>
          <w:rFonts w:cs="Times New Roman"/>
        </w:rPr>
      </w:pPr>
    </w:p>
    <w:p w:rsidRDefault="00A45AC1" w:rsidP="00A45AC1" w:rsidR="00A45AC1" w:rsidRPr="00A45AC1">
      <w:pPr>
        <w:spacing w:after="0"/>
        <w:jc w:val="both"/>
        <w:rPr>
          <w:rFonts w:cs="Times New Roman"/>
        </w:rPr>
      </w:pPr>
    </w:p>
    <w:p w:rsidRDefault="00A45AC1" w:rsidP="00A45AC1" w:rsidR="00A45AC1" w:rsidRPr="00A45AC1">
      <w:pPr>
        <w:spacing w:after="0"/>
        <w:jc w:val="center"/>
        <w:rPr>
          <w:rFonts w:cs="Times New Roman"/>
        </w:rPr>
      </w:pPr>
      <w:r w:rsidRPr="00A45AC1">
        <w:rPr>
          <w:rFonts w:cs="Times New Roman"/>
        </w:rPr>
        <w:t>Obrazloženje</w:t>
      </w:r>
    </w:p>
    <w:p w:rsidRDefault="00A45AC1" w:rsidP="00A45AC1" w:rsidR="00A45AC1" w:rsidRPr="00A45AC1">
      <w:pPr>
        <w:spacing w:after="0"/>
        <w:jc w:val="center"/>
        <w:rPr>
          <w:rFonts w:cs="Times New Roman"/>
        </w:rPr>
      </w:pPr>
    </w:p>
    <w:p w:rsidRDefault="00A45AC1" w:rsidP="00A45AC1" w:rsidR="00A45AC1" w:rsidRPr="00A45AC1">
      <w:pPr>
        <w:spacing w:after="0"/>
        <w:jc w:val="both"/>
        <w:rPr>
          <w:rFonts w:cs="Times New Roman"/>
        </w:rPr>
      </w:pPr>
    </w:p>
    <w:p w:rsidRDefault="00A45AC1" w:rsidP="00A45AC1" w:rsidR="00A45AC1" w:rsidRPr="00A45AC1">
      <w:pPr>
        <w:spacing w:after="0"/>
        <w:ind w:firstLine="708"/>
        <w:jc w:val="both"/>
        <w:rPr>
          <w:rFonts w:cs="Times New Roman"/>
        </w:rPr>
      </w:pPr>
      <w:r w:rsidRPr="00A45AC1">
        <w:rPr>
          <w:rFonts w:cs="Times New Roman"/>
        </w:rPr>
        <w:t>Rješenjem ovoga suda broj St-383/13-</w:t>
      </w:r>
      <w:proofErr w:type="spellStart"/>
      <w:r w:rsidRPr="00A45AC1">
        <w:rPr>
          <w:rFonts w:cs="Times New Roman"/>
        </w:rPr>
        <w:t>13</w:t>
      </w:r>
      <w:proofErr w:type="spellEnd"/>
      <w:r w:rsidRPr="00A45AC1">
        <w:rPr>
          <w:rFonts w:cs="Times New Roman"/>
        </w:rPr>
        <w:t xml:space="preserve"> od 14. veljače 2014. otvoren je stečajni postupak nad dužnikom </w:t>
      </w:r>
      <w:r w:rsidRPr="00A45AC1">
        <w:t xml:space="preserve">TRGOVAČKI CENTAR VARAŽDIN d.o.o. u stečaju, </w:t>
      </w:r>
      <w:proofErr w:type="spellStart"/>
      <w:r w:rsidRPr="00A45AC1">
        <w:t>Graberje</w:t>
      </w:r>
      <w:proofErr w:type="spellEnd"/>
      <w:r w:rsidRPr="00A45AC1">
        <w:t xml:space="preserve"> 13, OIB: 1950215215</w:t>
      </w:r>
      <w:r w:rsidRPr="00A45AC1">
        <w:rPr>
          <w:rFonts w:cs="Times New Roman"/>
        </w:rPr>
        <w:t xml:space="preserve">, te je za stečajnog upravitelja imenovan Želimir </w:t>
      </w:r>
      <w:proofErr w:type="spellStart"/>
      <w:r w:rsidRPr="00A45AC1">
        <w:rPr>
          <w:rFonts w:cs="Times New Roman"/>
        </w:rPr>
        <w:t>Uršulin</w:t>
      </w:r>
      <w:proofErr w:type="spellEnd"/>
      <w:r w:rsidRPr="00A45AC1">
        <w:rPr>
          <w:rFonts w:cs="Times New Roman"/>
        </w:rPr>
        <w:t xml:space="preserve">. </w:t>
      </w:r>
    </w:p>
    <w:p w:rsidRDefault="00A45AC1" w:rsidP="00A45AC1" w:rsidR="00A45AC1" w:rsidRPr="00A45AC1">
      <w:pPr>
        <w:spacing w:after="0"/>
        <w:jc w:val="both"/>
        <w:rPr>
          <w:rFonts w:cs="Times New Roman"/>
        </w:rPr>
      </w:pPr>
    </w:p>
    <w:p w:rsidRDefault="00A45AC1" w:rsidP="00A45AC1" w:rsidR="00A45AC1" w:rsidRPr="00A45AC1">
      <w:pPr>
        <w:spacing w:after="0"/>
        <w:ind w:firstLine="708"/>
        <w:jc w:val="both"/>
        <w:rPr>
          <w:rFonts w:cs="Times New Roman"/>
        </w:rPr>
      </w:pPr>
      <w:r w:rsidRPr="00A45AC1">
        <w:rPr>
          <w:rFonts w:cs="Times New Roman"/>
        </w:rPr>
        <w:t xml:space="preserve">Nakon provedenog postupka, stečajni upravitelj je podnio stečajnom sucu izvješće od 3. studenog 2016. (list 395-396 spisa) sa završnim računom od 2. studenog 2016. s </w:t>
      </w:r>
      <w:r w:rsidRPr="00A45AC1">
        <w:rPr>
          <w:rFonts w:cs="Times New Roman"/>
        </w:rPr>
        <w:lastRenderedPageBreak/>
        <w:t xml:space="preserve">analitičkim pregledom primitaka i izdataka (list 397 spisa), te završno izvješće od 19. prosinca 2016. (list 414-419 spisa). </w:t>
      </w:r>
    </w:p>
    <w:p w:rsidRDefault="00A45AC1" w:rsidP="00A45AC1" w:rsidR="00A45AC1" w:rsidRPr="00A45AC1">
      <w:pPr>
        <w:spacing w:after="0"/>
        <w:jc w:val="both"/>
        <w:rPr>
          <w:rFonts w:cs="Times New Roman"/>
        </w:rPr>
      </w:pPr>
    </w:p>
    <w:p w:rsidRDefault="00A45AC1" w:rsidP="00A45AC1" w:rsidR="00A45AC1" w:rsidRPr="00A45AC1">
      <w:pPr>
        <w:spacing w:after="0"/>
        <w:ind w:firstLine="708"/>
        <w:jc w:val="both"/>
      </w:pPr>
      <w:r w:rsidRPr="00A45AC1">
        <w:rPr>
          <w:rFonts w:cs="Times New Roman"/>
        </w:rPr>
        <w:t xml:space="preserve">Iz završnog izvješća stečajnog upravitelja i završnog računa proizlazi da je </w:t>
      </w:r>
      <w:r w:rsidRPr="00A45AC1">
        <w:t xml:space="preserve">unovčena jedina imovina dužnika i to nekretnina – građevinsko zemljište u </w:t>
      </w:r>
      <w:proofErr w:type="spellStart"/>
      <w:r w:rsidRPr="00A45AC1">
        <w:t>Brezju</w:t>
      </w:r>
      <w:proofErr w:type="spellEnd"/>
      <w:r w:rsidRPr="00A45AC1">
        <w:t xml:space="preserve"> od 48.933 m2, a koja je prodana za cijenu u iznosu od 4.197.796,00 kn. Nakon što je kupoprodajna cijena uplaćena, sud je izvršio diobu i to na način da je temeljem odredbe čl. 170. st. 1. i 2. SZ-a u stečajnoj masi zadržan iznos od 419.779,60 kn dok je s preostalim iznosom od 3.778.016,40 kn djelomično namirena tražbina </w:t>
      </w:r>
      <w:proofErr w:type="spellStart"/>
      <w:r w:rsidRPr="00A45AC1">
        <w:t>razlučnog</w:t>
      </w:r>
      <w:proofErr w:type="spellEnd"/>
      <w:r w:rsidRPr="00A45AC1">
        <w:t xml:space="preserve"> vjerovnika </w:t>
      </w:r>
      <w:proofErr w:type="spellStart"/>
      <w:r w:rsidRPr="00A45AC1">
        <w:t>Heta</w:t>
      </w:r>
      <w:proofErr w:type="spellEnd"/>
      <w:r w:rsidRPr="00A45AC1">
        <w:t xml:space="preserve"> </w:t>
      </w:r>
      <w:proofErr w:type="spellStart"/>
      <w:r w:rsidRPr="00A45AC1">
        <w:t>Asset</w:t>
      </w:r>
      <w:proofErr w:type="spellEnd"/>
      <w:r w:rsidRPr="00A45AC1">
        <w:t xml:space="preserve"> </w:t>
      </w:r>
      <w:proofErr w:type="spellStart"/>
      <w:r w:rsidRPr="00A45AC1">
        <w:t>Resolution</w:t>
      </w:r>
      <w:proofErr w:type="spellEnd"/>
      <w:r w:rsidRPr="00A45AC1">
        <w:t xml:space="preserve"> </w:t>
      </w:r>
      <w:proofErr w:type="spellStart"/>
      <w:r w:rsidRPr="00A45AC1">
        <w:t>A.G</w:t>
      </w:r>
      <w:proofErr w:type="spellEnd"/>
      <w:r w:rsidRPr="00A45AC1">
        <w:t xml:space="preserve">. </w:t>
      </w:r>
      <w:proofErr w:type="spellStart"/>
      <w:r w:rsidRPr="00A45AC1">
        <w:t>Klagenfurt</w:t>
      </w:r>
      <w:proofErr w:type="spellEnd"/>
      <w:r w:rsidRPr="00A45AC1">
        <w:t xml:space="preserve"> kao pravnog slijednika </w:t>
      </w:r>
      <w:proofErr w:type="spellStart"/>
      <w:r w:rsidRPr="00A45AC1">
        <w:t>razlučnog</w:t>
      </w:r>
      <w:proofErr w:type="spellEnd"/>
      <w:r w:rsidRPr="00A45AC1">
        <w:t xml:space="preserve"> vjerovnika Hypo Alpe </w:t>
      </w:r>
      <w:proofErr w:type="spellStart"/>
      <w:r w:rsidRPr="00A45AC1">
        <w:t>Adria</w:t>
      </w:r>
      <w:proofErr w:type="spellEnd"/>
      <w:r w:rsidRPr="00A45AC1">
        <w:t xml:space="preserve"> Bank </w:t>
      </w:r>
      <w:proofErr w:type="spellStart"/>
      <w:r w:rsidRPr="00A45AC1">
        <w:t>International</w:t>
      </w:r>
      <w:proofErr w:type="spellEnd"/>
      <w:r w:rsidRPr="00A45AC1">
        <w:t xml:space="preserve"> </w:t>
      </w:r>
      <w:proofErr w:type="spellStart"/>
      <w:r w:rsidRPr="00A45AC1">
        <w:t>A.G</w:t>
      </w:r>
      <w:proofErr w:type="spellEnd"/>
      <w:r w:rsidRPr="00A45AC1">
        <w:t xml:space="preserve">. Budući je jedina unovčiva imovina bila opterećena </w:t>
      </w:r>
      <w:proofErr w:type="spellStart"/>
      <w:r w:rsidRPr="00A45AC1">
        <w:t>razlučnim</w:t>
      </w:r>
      <w:proofErr w:type="spellEnd"/>
      <w:r w:rsidRPr="00A45AC1">
        <w:t xml:space="preserve"> pravom koje je višestruko prelazilo iznos postignute cijene kod unovčenja, od ostvarenog utrška samo je djelomično namiren </w:t>
      </w:r>
      <w:proofErr w:type="spellStart"/>
      <w:r w:rsidRPr="00A45AC1">
        <w:t>razlučni</w:t>
      </w:r>
      <w:proofErr w:type="spellEnd"/>
      <w:r w:rsidRPr="00A45AC1">
        <w:t xml:space="preserve"> vjerovnik dok nema mogućnosti za namirenje ostalih stečajnih vjerovnika. </w:t>
      </w:r>
    </w:p>
    <w:p w:rsidRDefault="00A45AC1" w:rsidP="00A45AC1" w:rsidR="00A45AC1" w:rsidRPr="00A45AC1">
      <w:pPr>
        <w:spacing w:after="0"/>
        <w:ind w:firstLine="708"/>
        <w:jc w:val="both"/>
        <w:rPr>
          <w:rFonts w:cs="Times New Roman"/>
        </w:rPr>
      </w:pPr>
      <w:r w:rsidRPr="00A45AC1">
        <w:rPr>
          <w:rFonts w:cs="Times New Roman"/>
        </w:rPr>
        <w:t xml:space="preserve">U završnom računu je stečajni upravitelj dao analitički pregled priljeva i odljeva u ovome stečajnom postupku. </w:t>
      </w:r>
    </w:p>
    <w:p w:rsidRDefault="00A45AC1" w:rsidP="00A45AC1" w:rsidR="00A45AC1" w:rsidRPr="00A45AC1">
      <w:pPr>
        <w:spacing w:after="0"/>
        <w:ind w:firstLine="708"/>
        <w:jc w:val="both"/>
        <w:rPr>
          <w:rFonts w:cs="Times New Roman"/>
        </w:rPr>
      </w:pPr>
      <w:r w:rsidRPr="00A45AC1">
        <w:rPr>
          <w:rFonts w:cs="Times New Roman"/>
        </w:rPr>
        <w:t>Nakon što je utvrđeno da je okončano unovčenje stečajne mase u ovome stečajnom predmetu, prema čl. 192. Stečajnog zakona (NN broj 44/96, 29/99, 129/00, 123/03, 82/06, 116/10, 25/12 i 133/12, dalje u tekstu: SZ-a) stekli su se uvjeti za davanje suglasnosti za završnu diobu. Temeljem čl. 193. SZ-a stečajni sudac je zato odredio završno ročište s propisanim dnevnim redom za 19. prosinca 2016., ispitao je završni račun stečajnog upravitelja, te je sukladno čl. 31. SZ-a na istome to i potvrdio, te stavio na uvid vjerovnicima u stečajnoj pisarnici suda.</w:t>
      </w:r>
    </w:p>
    <w:p w:rsidRDefault="00A45AC1" w:rsidP="00A45AC1" w:rsidR="00A45AC1" w:rsidRPr="00A45AC1">
      <w:pPr>
        <w:spacing w:after="0"/>
        <w:jc w:val="both"/>
        <w:rPr>
          <w:rFonts w:cs="Times New Roman"/>
        </w:rPr>
      </w:pPr>
    </w:p>
    <w:p w:rsidRDefault="00A45AC1" w:rsidP="00A45AC1" w:rsidR="00A45AC1" w:rsidRPr="00A45AC1">
      <w:pPr>
        <w:spacing w:after="0"/>
        <w:ind w:firstLine="708"/>
        <w:jc w:val="both"/>
        <w:rPr>
          <w:rFonts w:cs="Times New Roman"/>
        </w:rPr>
      </w:pPr>
      <w:r w:rsidRPr="00A45AC1">
        <w:rPr>
          <w:rFonts w:cs="Times New Roman"/>
        </w:rPr>
        <w:t xml:space="preserve">Na završno ročište 19. prosinca 2016. pristupili su stečajni upravitelj, stečajni vjerovnik RH Ministarstvo financija te </w:t>
      </w:r>
      <w:r w:rsidRPr="00A45AC1">
        <w:t xml:space="preserve">punomoćnik Grada Varaždina, Marijan </w:t>
      </w:r>
      <w:proofErr w:type="spellStart"/>
      <w:r w:rsidRPr="00A45AC1">
        <w:t>Bakulić</w:t>
      </w:r>
      <w:proofErr w:type="spellEnd"/>
      <w:r w:rsidRPr="00A45AC1">
        <w:t>.</w:t>
      </w:r>
    </w:p>
    <w:p w:rsidRDefault="00A45AC1" w:rsidP="00A45AC1" w:rsidR="00A45AC1" w:rsidRPr="00A45AC1">
      <w:pPr>
        <w:spacing w:after="0"/>
        <w:jc w:val="both"/>
        <w:rPr>
          <w:rFonts w:cs="Times New Roman"/>
        </w:rPr>
      </w:pPr>
    </w:p>
    <w:p w:rsidRDefault="00A45AC1" w:rsidP="00A45AC1" w:rsidR="00A45AC1" w:rsidRPr="00A45AC1">
      <w:pPr>
        <w:spacing w:after="0"/>
        <w:ind w:firstLine="708"/>
        <w:jc w:val="both"/>
        <w:rPr>
          <w:rFonts w:cs="Times New Roman"/>
        </w:rPr>
      </w:pPr>
      <w:r w:rsidRPr="00A45AC1">
        <w:rPr>
          <w:rFonts w:cs="Times New Roman"/>
        </w:rPr>
        <w:t xml:space="preserve">Na navedenom ročištu je stečajni upravitelji iznio sve relevantne činjenice iz završnog računa i završnog popisa, te je detaljno obrazložio završni račun. </w:t>
      </w:r>
    </w:p>
    <w:p w:rsidRDefault="00A45AC1" w:rsidP="00A45AC1" w:rsidR="00A45AC1" w:rsidRPr="00A45AC1">
      <w:pPr>
        <w:spacing w:after="0"/>
        <w:ind w:firstLine="708"/>
        <w:jc w:val="both"/>
        <w:rPr>
          <w:rFonts w:cs="Times New Roman"/>
        </w:rPr>
      </w:pPr>
    </w:p>
    <w:p w:rsidRDefault="00A45AC1" w:rsidP="00A45AC1" w:rsidR="00A45AC1" w:rsidRPr="00A45AC1">
      <w:pPr>
        <w:spacing w:after="0"/>
        <w:ind w:firstLine="708"/>
        <w:jc w:val="both"/>
        <w:rPr>
          <w:rFonts w:cs="Times New Roman"/>
        </w:rPr>
      </w:pPr>
      <w:r w:rsidRPr="00A45AC1">
        <w:rPr>
          <w:rFonts w:cs="Times New Roman"/>
        </w:rPr>
        <w:t>Prisutni stečajni vjerovnici prihvatili su izvješće stečajnog upravitelja i završni račun.</w:t>
      </w:r>
    </w:p>
    <w:p w:rsidRDefault="00A45AC1" w:rsidP="00A45AC1" w:rsidR="00A45AC1" w:rsidRPr="00A45AC1">
      <w:pPr>
        <w:spacing w:after="0"/>
        <w:jc w:val="both"/>
        <w:rPr>
          <w:rFonts w:cs="Times New Roman"/>
        </w:rPr>
      </w:pPr>
      <w:r w:rsidRPr="00A45AC1">
        <w:rPr>
          <w:rFonts w:cs="Times New Roman"/>
        </w:rPr>
        <w:t xml:space="preserve">Nije bilo prigovora na završni popis.  </w:t>
      </w:r>
    </w:p>
    <w:p w:rsidRDefault="00A45AC1" w:rsidP="00A45AC1" w:rsidR="00A45AC1" w:rsidRPr="00A45AC1">
      <w:pPr>
        <w:spacing w:after="0"/>
        <w:jc w:val="both"/>
        <w:rPr>
          <w:rFonts w:cs="Times New Roman"/>
        </w:rPr>
      </w:pPr>
    </w:p>
    <w:p w:rsidRDefault="00A45AC1" w:rsidP="00A45AC1" w:rsidR="00A45AC1" w:rsidRPr="00A45AC1">
      <w:pPr>
        <w:spacing w:after="0"/>
        <w:ind w:firstLine="708"/>
        <w:jc w:val="both"/>
        <w:rPr>
          <w:rFonts w:cs="Times New Roman"/>
        </w:rPr>
      </w:pPr>
      <w:r w:rsidRPr="00A45AC1">
        <w:rPr>
          <w:rFonts w:cs="Times New Roman"/>
        </w:rPr>
        <w:t xml:space="preserve">Prema svemu navedenom, kako je razvidno da je sva imovina stečajnog dužnika unovčena, da nema neunovčenih predmeta stečajne mase, te da su iz prikupljenih sredstava namireni troškovi stečajnog postupka, djelomično je namiren </w:t>
      </w:r>
      <w:proofErr w:type="spellStart"/>
      <w:r w:rsidRPr="00A45AC1">
        <w:rPr>
          <w:rFonts w:cs="Times New Roman"/>
        </w:rPr>
        <w:t>razlučni</w:t>
      </w:r>
      <w:proofErr w:type="spellEnd"/>
      <w:r w:rsidRPr="00A45AC1">
        <w:rPr>
          <w:rFonts w:cs="Times New Roman"/>
        </w:rPr>
        <w:t xml:space="preserve"> vjerovnik, a nema sredstava za daljnje namirenje stečajnih vjerovnika, ovdje su se ispunili uvjeti iz čl. 196. st. 1. SZ-a za donošenje rješenja o zaključenju stečajnog postupka (točka 1. izreke). </w:t>
      </w:r>
    </w:p>
    <w:p w:rsidRDefault="00A45AC1" w:rsidP="00A45AC1" w:rsidR="00A45AC1" w:rsidRPr="00A45AC1">
      <w:pPr>
        <w:spacing w:after="0"/>
        <w:jc w:val="both"/>
        <w:rPr>
          <w:rFonts w:cs="Times New Roman"/>
        </w:rPr>
      </w:pPr>
    </w:p>
    <w:p w:rsidRDefault="00A45AC1" w:rsidP="00A45AC1" w:rsidR="00A45AC1" w:rsidRPr="00A45AC1">
      <w:pPr>
        <w:spacing w:after="0"/>
        <w:ind w:firstLine="708"/>
        <w:jc w:val="both"/>
        <w:rPr>
          <w:rFonts w:cs="Times New Roman"/>
        </w:rPr>
      </w:pPr>
      <w:r w:rsidRPr="00A45AC1">
        <w:rPr>
          <w:rFonts w:cs="Times New Roman"/>
        </w:rPr>
        <w:t>Temeljem čl. 12. i čl. 441. st. 2. Stečajnog zakona (NN 71/15) određeno je da će se ovo rješenje i osnova zaključenja stečajnog postupka objaviti na mrežnoj stranici e-Oglasna ploča, a nakon pravomoćnosti ovog rješenja stečajni dužnik će se brisati iz sudskog registra (točka 2. i 3. izreke).</w:t>
      </w:r>
    </w:p>
    <w:p w:rsidRDefault="00A45AC1" w:rsidP="00A45AC1" w:rsidR="00A45AC1" w:rsidRPr="00A45AC1">
      <w:pPr>
        <w:spacing w:after="0"/>
        <w:jc w:val="both"/>
        <w:rPr>
          <w:rFonts w:cs="Times New Roman"/>
        </w:rPr>
      </w:pPr>
    </w:p>
    <w:p w:rsidRDefault="00A45AC1" w:rsidP="00A45AC1" w:rsidR="00A45AC1" w:rsidRPr="00A45AC1">
      <w:pPr>
        <w:spacing w:after="0"/>
        <w:jc w:val="both"/>
        <w:rPr>
          <w:rFonts w:cs="Times New Roman"/>
        </w:rPr>
      </w:pPr>
    </w:p>
    <w:p w:rsidRDefault="00A45AC1" w:rsidP="00A45AC1" w:rsidR="00A45AC1" w:rsidRPr="00A45AC1">
      <w:pPr>
        <w:spacing w:after="0"/>
        <w:jc w:val="both"/>
        <w:rPr>
          <w:rFonts w:cs="Times New Roman"/>
        </w:rPr>
      </w:pPr>
      <w:r w:rsidRPr="00A45AC1">
        <w:rPr>
          <w:rFonts w:cs="Times New Roman"/>
        </w:rPr>
        <w:tab/>
      </w:r>
      <w:r w:rsidRPr="00A45AC1">
        <w:rPr>
          <w:rFonts w:cs="Times New Roman"/>
        </w:rPr>
        <w:tab/>
      </w:r>
      <w:r w:rsidRPr="00A45AC1">
        <w:rPr>
          <w:rFonts w:cs="Times New Roman"/>
        </w:rPr>
        <w:tab/>
      </w:r>
      <w:r w:rsidRPr="00A45AC1">
        <w:rPr>
          <w:rFonts w:cs="Times New Roman"/>
        </w:rPr>
        <w:tab/>
        <w:t xml:space="preserve">U Varaždinu, 28. prosinca 2016. </w:t>
      </w:r>
    </w:p>
    <w:p w:rsidRDefault="00A45AC1" w:rsidP="00A45AC1" w:rsidR="00A45AC1" w:rsidRPr="00A45AC1">
      <w:pPr>
        <w:spacing w:after="0"/>
        <w:jc w:val="both"/>
        <w:rPr>
          <w:rFonts w:cs="Times New Roman"/>
        </w:rPr>
      </w:pPr>
    </w:p>
    <w:p w:rsidRDefault="00A45AC1" w:rsidP="00A45AC1" w:rsidR="00A45AC1" w:rsidRPr="00A45AC1">
      <w:pPr>
        <w:spacing w:after="0"/>
        <w:jc w:val="both"/>
        <w:rPr>
          <w:rFonts w:cs="Times New Roman"/>
        </w:rPr>
      </w:pPr>
      <w:r w:rsidRPr="00A45AC1">
        <w:rPr>
          <w:rFonts w:cs="Times New Roman"/>
        </w:rPr>
        <w:tab/>
      </w:r>
      <w:r w:rsidRPr="00A45AC1">
        <w:rPr>
          <w:rFonts w:cs="Times New Roman"/>
        </w:rPr>
        <w:tab/>
      </w:r>
      <w:r w:rsidRPr="00A45AC1">
        <w:rPr>
          <w:rFonts w:cs="Times New Roman"/>
        </w:rPr>
        <w:tab/>
      </w:r>
      <w:r w:rsidRPr="00A45AC1">
        <w:rPr>
          <w:rFonts w:cs="Times New Roman"/>
        </w:rPr>
        <w:tab/>
      </w:r>
      <w:r w:rsidRPr="00A45AC1">
        <w:rPr>
          <w:rFonts w:cs="Times New Roman"/>
        </w:rPr>
        <w:tab/>
      </w:r>
      <w:r w:rsidRPr="00A45AC1">
        <w:rPr>
          <w:rFonts w:cs="Times New Roman"/>
        </w:rPr>
        <w:tab/>
      </w:r>
      <w:r w:rsidRPr="00A45AC1">
        <w:rPr>
          <w:rFonts w:cs="Times New Roman"/>
        </w:rPr>
        <w:tab/>
      </w:r>
      <w:r w:rsidRPr="00A45AC1">
        <w:rPr>
          <w:rFonts w:cs="Times New Roman"/>
        </w:rPr>
        <w:tab/>
      </w:r>
    </w:p>
    <w:p w:rsidRDefault="00A45AC1" w:rsidP="00A45AC1" w:rsidR="00A45AC1" w:rsidRPr="00A45AC1">
      <w:pPr>
        <w:spacing w:after="0"/>
        <w:ind w:firstLine="708" w:left="5664"/>
        <w:jc w:val="both"/>
        <w:rPr>
          <w:rFonts w:cs="Times New Roman"/>
        </w:rPr>
      </w:pPr>
      <w:r w:rsidRPr="00A45AC1">
        <w:rPr>
          <w:rFonts w:cs="Times New Roman"/>
        </w:rPr>
        <w:t>SUDAC</w:t>
      </w:r>
    </w:p>
    <w:p w:rsidRDefault="00A45AC1" w:rsidP="00A45AC1" w:rsidR="00A45AC1" w:rsidRPr="00A45AC1">
      <w:pPr>
        <w:spacing w:after="0"/>
        <w:jc w:val="both"/>
        <w:rPr>
          <w:rFonts w:cs="Times New Roman"/>
        </w:rPr>
      </w:pPr>
    </w:p>
    <w:p w:rsidRDefault="00A45AC1" w:rsidP="00A45AC1" w:rsidR="00A45AC1" w:rsidRPr="00A45AC1">
      <w:pPr>
        <w:spacing w:after="0"/>
        <w:jc w:val="both"/>
        <w:rPr>
          <w:rFonts w:cs="Times New Roman"/>
        </w:rPr>
      </w:pPr>
      <w:r w:rsidRPr="00A45AC1">
        <w:rPr>
          <w:rFonts w:cs="Times New Roman"/>
        </w:rPr>
        <w:lastRenderedPageBreak/>
        <w:tab/>
      </w:r>
      <w:r w:rsidRPr="00A45AC1">
        <w:rPr>
          <w:rFonts w:cs="Times New Roman"/>
        </w:rPr>
        <w:tab/>
      </w:r>
      <w:r w:rsidRPr="00A45AC1">
        <w:rPr>
          <w:rFonts w:cs="Times New Roman"/>
        </w:rPr>
        <w:tab/>
      </w:r>
      <w:r w:rsidRPr="00A45AC1">
        <w:rPr>
          <w:rFonts w:cs="Times New Roman"/>
        </w:rPr>
        <w:tab/>
      </w:r>
      <w:r w:rsidRPr="00A45AC1">
        <w:rPr>
          <w:rFonts w:cs="Times New Roman"/>
        </w:rPr>
        <w:tab/>
      </w:r>
      <w:r w:rsidRPr="00A45AC1">
        <w:rPr>
          <w:rFonts w:cs="Times New Roman"/>
        </w:rPr>
        <w:tab/>
      </w:r>
      <w:r w:rsidRPr="00A45AC1">
        <w:rPr>
          <w:rFonts w:cs="Times New Roman"/>
        </w:rPr>
        <w:tab/>
        <w:t xml:space="preserve">   </w:t>
      </w:r>
      <w:r w:rsidRPr="00A45AC1">
        <w:rPr>
          <w:rFonts w:cs="Times New Roman"/>
        </w:rPr>
        <w:tab/>
        <w:t>Iris Hatvalić Nemec, v.r.</w:t>
      </w:r>
    </w:p>
    <w:p w:rsidRDefault="00A45AC1" w:rsidP="00A45AC1" w:rsidR="00A45AC1" w:rsidRPr="00A45AC1">
      <w:pPr>
        <w:spacing w:after="0"/>
        <w:jc w:val="both"/>
        <w:rPr>
          <w:rFonts w:cs="Times New Roman"/>
        </w:rPr>
      </w:pPr>
    </w:p>
    <w:p w:rsidRDefault="00A45AC1" w:rsidP="00A45AC1" w:rsidR="00A45AC1" w:rsidRPr="00A45AC1">
      <w:pPr>
        <w:spacing w:after="0"/>
        <w:ind w:firstLine="708" w:left="4248"/>
        <w:jc w:val="both"/>
        <w:rPr>
          <w:rFonts w:cs="Times New Roman"/>
        </w:rPr>
      </w:pPr>
      <w:r w:rsidRPr="00A45AC1">
        <w:rPr>
          <w:rFonts w:cs="Times New Roman"/>
        </w:rPr>
        <w:t xml:space="preserve">Za točnost </w:t>
      </w:r>
      <w:proofErr w:type="spellStart"/>
      <w:r w:rsidRPr="00A45AC1">
        <w:rPr>
          <w:rFonts w:cs="Times New Roman"/>
        </w:rPr>
        <w:t>otpravka</w:t>
      </w:r>
      <w:proofErr w:type="spellEnd"/>
      <w:r w:rsidRPr="00A45AC1">
        <w:rPr>
          <w:rFonts w:cs="Times New Roman"/>
        </w:rPr>
        <w:t>-ovlašteni službenik:</w:t>
      </w:r>
    </w:p>
    <w:p w:rsidRDefault="00A45AC1" w:rsidP="00A45AC1" w:rsidR="00A45AC1" w:rsidRPr="00A45AC1">
      <w:pPr>
        <w:spacing w:after="0"/>
        <w:ind w:firstLine="708" w:left="4248"/>
        <w:jc w:val="both"/>
        <w:rPr>
          <w:rFonts w:cs="Times New Roman"/>
        </w:rPr>
      </w:pPr>
    </w:p>
    <w:p w:rsidRDefault="00A45AC1" w:rsidP="00A45AC1" w:rsidR="00A45AC1" w:rsidRPr="00A45AC1">
      <w:pPr>
        <w:spacing w:after="0"/>
        <w:ind w:firstLine="708" w:left="4248"/>
        <w:jc w:val="both"/>
        <w:rPr>
          <w:rFonts w:cs="Times New Roman"/>
        </w:rPr>
      </w:pPr>
    </w:p>
    <w:p w:rsidRDefault="00A45AC1" w:rsidP="00A45AC1" w:rsidR="00A45AC1" w:rsidRPr="00A45AC1">
      <w:pPr>
        <w:spacing w:after="0"/>
        <w:ind w:firstLine="708" w:left="4248"/>
        <w:jc w:val="both"/>
        <w:rPr>
          <w:rFonts w:cs="Times New Roman"/>
        </w:rPr>
      </w:pPr>
    </w:p>
    <w:p w:rsidRDefault="00A45AC1" w:rsidP="00A45AC1" w:rsidR="00A45AC1" w:rsidRPr="00A45AC1">
      <w:pPr>
        <w:spacing w:after="0"/>
        <w:jc w:val="both"/>
        <w:rPr>
          <w:rFonts w:cs="Times New Roman"/>
        </w:rPr>
      </w:pPr>
    </w:p>
    <w:p w:rsidRDefault="00A45AC1" w:rsidP="00A45AC1" w:rsidR="00A45AC1" w:rsidRPr="00A45AC1">
      <w:pPr>
        <w:spacing w:after="0"/>
        <w:jc w:val="both"/>
        <w:rPr>
          <w:rFonts w:cs="Times New Roman"/>
        </w:rPr>
      </w:pPr>
      <w:r w:rsidRPr="00A45AC1">
        <w:rPr>
          <w:rFonts w:cs="Times New Roman"/>
        </w:rPr>
        <w:t>Pouka o pravnom lijeku:</w:t>
      </w:r>
    </w:p>
    <w:p w:rsidRDefault="00A45AC1" w:rsidP="00A45AC1" w:rsidR="00A45AC1" w:rsidRPr="00A45AC1">
      <w:pPr>
        <w:spacing w:after="0"/>
        <w:jc w:val="both"/>
        <w:rPr>
          <w:rFonts w:cs="Times New Roman"/>
        </w:rPr>
      </w:pPr>
      <w:r w:rsidRPr="00A45AC1">
        <w:rPr>
          <w:rFonts w:cs="Times New Roman"/>
        </w:rPr>
        <w:t>Protiv ovog rješenja svaki stečajni vjerovnik i dužnik mogu podnijeti žalbu u roku od osam dana od isteka osmog dana od objave na mrežnoj stranici e-Oglasna ploča sudova. Žalba se podnosi putem ovog suda, a o žalbi odlučuje Visoki trgovački sud Republike Hrvatske u Zagrebu.</w:t>
      </w:r>
    </w:p>
    <w:p w:rsidRDefault="00A45AC1" w:rsidP="00A45AC1" w:rsidR="00A45AC1" w:rsidRPr="00A45AC1">
      <w:pPr>
        <w:spacing w:after="0"/>
        <w:jc w:val="both"/>
        <w:rPr>
          <w:rFonts w:cs="Times New Roman"/>
        </w:rPr>
      </w:pPr>
    </w:p>
    <w:p w:rsidRDefault="00A45AC1" w:rsidP="00A45AC1" w:rsidR="00A45AC1" w:rsidRPr="00A45AC1">
      <w:pPr>
        <w:spacing w:after="0"/>
        <w:jc w:val="both"/>
        <w:rPr>
          <w:rFonts w:cs="Times New Roman"/>
        </w:rPr>
      </w:pPr>
    </w:p>
    <w:p w:rsidRDefault="00A45AC1" w:rsidP="00A45AC1" w:rsidR="00A45AC1" w:rsidRPr="00A45AC1">
      <w:pPr>
        <w:spacing w:after="0"/>
        <w:jc w:val="both"/>
        <w:rPr>
          <w:rFonts w:cs="Times New Roman"/>
        </w:rPr>
      </w:pPr>
      <w:r w:rsidRPr="00A45AC1">
        <w:rPr>
          <w:rFonts w:cs="Times New Roman"/>
        </w:rPr>
        <w:t xml:space="preserve">DNA: </w:t>
      </w:r>
    </w:p>
    <w:p w:rsidRDefault="00A45AC1" w:rsidP="00A45AC1" w:rsidR="00A45AC1" w:rsidRPr="00A45AC1">
      <w:pPr>
        <w:pStyle w:val="Odlomakpopisa"/>
        <w:widowControl w:val="false"/>
        <w:numPr>
          <w:ilvl w:val="0"/>
          <w:numId w:val="47"/>
        </w:numPr>
        <w:tabs>
          <w:tab w:pos="851" w:val="clear"/>
        </w:tabs>
        <w:suppressAutoHyphens/>
        <w:autoSpaceDN w:val="false"/>
        <w:spacing w:after="0"/>
        <w:rPr>
          <w:rFonts w:cs="Times New Roman"/>
        </w:rPr>
      </w:pPr>
      <w:r w:rsidRPr="00A45AC1">
        <w:rPr>
          <w:rFonts w:cs="Times New Roman"/>
        </w:rPr>
        <w:t xml:space="preserve">Stečajni upravitelj </w:t>
      </w:r>
      <w:r w:rsidRPr="00A45AC1">
        <w:t xml:space="preserve">Želimir </w:t>
      </w:r>
      <w:proofErr w:type="spellStart"/>
      <w:r w:rsidRPr="00A45AC1">
        <w:t>Uršulin</w:t>
      </w:r>
      <w:proofErr w:type="spellEnd"/>
      <w:r w:rsidRPr="00A45AC1">
        <w:t xml:space="preserve">, Trg hrvatskih </w:t>
      </w:r>
      <w:proofErr w:type="spellStart"/>
      <w:r w:rsidRPr="00A45AC1">
        <w:t>ivanovaca</w:t>
      </w:r>
      <w:proofErr w:type="spellEnd"/>
      <w:r w:rsidRPr="00A45AC1">
        <w:t xml:space="preserve"> 9, Ivanec</w:t>
      </w:r>
    </w:p>
    <w:p w:rsidRDefault="00A45AC1" w:rsidP="00A45AC1" w:rsidR="00A45AC1" w:rsidRPr="00A45AC1">
      <w:pPr>
        <w:pStyle w:val="Odlomakpopisa"/>
        <w:widowControl w:val="false"/>
        <w:numPr>
          <w:ilvl w:val="0"/>
          <w:numId w:val="47"/>
        </w:numPr>
        <w:tabs>
          <w:tab w:pos="851" w:val="clear"/>
        </w:tabs>
        <w:suppressAutoHyphens/>
        <w:autoSpaceDN w:val="false"/>
        <w:spacing w:after="0"/>
        <w:rPr>
          <w:rFonts w:cs="Times New Roman"/>
        </w:rPr>
      </w:pPr>
      <w:r w:rsidRPr="00A45AC1">
        <w:rPr>
          <w:rFonts w:cs="Times New Roman"/>
        </w:rPr>
        <w:t>Županijsko državno odvjetništvo Varaždin, Građansko-upravni odjel</w:t>
      </w:r>
    </w:p>
    <w:p w:rsidRDefault="00A45AC1" w:rsidP="00A45AC1" w:rsidR="00A45AC1" w:rsidRPr="00A45AC1">
      <w:pPr>
        <w:pStyle w:val="Odlomakpopisa"/>
        <w:widowControl w:val="false"/>
        <w:numPr>
          <w:ilvl w:val="0"/>
          <w:numId w:val="47"/>
        </w:numPr>
        <w:tabs>
          <w:tab w:pos="851" w:val="clear"/>
        </w:tabs>
        <w:suppressAutoHyphens/>
        <w:autoSpaceDN w:val="false"/>
        <w:spacing w:after="0"/>
        <w:rPr>
          <w:rFonts w:cs="Times New Roman"/>
        </w:rPr>
      </w:pPr>
      <w:r w:rsidRPr="00A45AC1">
        <w:rPr>
          <w:rFonts w:cs="Times New Roman"/>
        </w:rPr>
        <w:t>Financijska agencija, Zagreb, Vrtni put 3</w:t>
      </w:r>
    </w:p>
    <w:p w:rsidRDefault="00A45AC1" w:rsidP="00A45AC1" w:rsidR="00A45AC1" w:rsidRPr="00A45AC1">
      <w:pPr>
        <w:pStyle w:val="Odlomakpopisa"/>
        <w:widowControl w:val="false"/>
        <w:numPr>
          <w:ilvl w:val="0"/>
          <w:numId w:val="47"/>
        </w:numPr>
        <w:tabs>
          <w:tab w:pos="851" w:val="clear"/>
        </w:tabs>
        <w:suppressAutoHyphens/>
        <w:autoSpaceDN w:val="false"/>
        <w:spacing w:after="0"/>
        <w:rPr>
          <w:rFonts w:cs="Times New Roman"/>
        </w:rPr>
      </w:pPr>
      <w:r w:rsidRPr="00A45AC1">
        <w:rPr>
          <w:rFonts w:cs="Times New Roman"/>
        </w:rPr>
        <w:t>Porezna uprava Varaždin</w:t>
      </w:r>
    </w:p>
    <w:p w:rsidRDefault="00A45AC1" w:rsidP="00A45AC1" w:rsidR="00A45AC1" w:rsidRPr="00A45AC1">
      <w:pPr>
        <w:pStyle w:val="Odlomakpopisa"/>
        <w:widowControl w:val="false"/>
        <w:numPr>
          <w:ilvl w:val="0"/>
          <w:numId w:val="47"/>
        </w:numPr>
        <w:tabs>
          <w:tab w:pos="851" w:val="clear"/>
        </w:tabs>
        <w:suppressAutoHyphens/>
        <w:autoSpaceDN w:val="false"/>
        <w:spacing w:after="0"/>
        <w:rPr>
          <w:rFonts w:cs="Times New Roman"/>
        </w:rPr>
      </w:pPr>
      <w:r w:rsidRPr="00A45AC1">
        <w:rPr>
          <w:rFonts w:cs="Times New Roman"/>
        </w:rPr>
        <w:t xml:space="preserve">e-Oglasna ploča </w:t>
      </w:r>
    </w:p>
    <w:p w:rsidRDefault="00A45AC1" w:rsidP="00A45AC1" w:rsidR="00A45AC1" w:rsidRPr="00A45AC1">
      <w:pPr>
        <w:pStyle w:val="Odlomakpopisa"/>
        <w:widowControl w:val="false"/>
        <w:numPr>
          <w:ilvl w:val="0"/>
          <w:numId w:val="47"/>
        </w:numPr>
        <w:tabs>
          <w:tab w:pos="851" w:val="clear"/>
        </w:tabs>
        <w:suppressAutoHyphens/>
        <w:autoSpaceDN w:val="false"/>
        <w:spacing w:after="0"/>
        <w:rPr>
          <w:rFonts w:cs="Times New Roman"/>
        </w:rPr>
      </w:pPr>
      <w:r w:rsidRPr="00A45AC1">
        <w:rPr>
          <w:rFonts w:cs="Times New Roman"/>
        </w:rPr>
        <w:t>Sudski registar- radi zabilježbe odmah</w:t>
      </w:r>
    </w:p>
    <w:p w:rsidRDefault="00A45AC1" w:rsidP="00A45AC1" w:rsidR="00A45AC1" w:rsidRPr="00A45AC1">
      <w:pPr>
        <w:pStyle w:val="Odlomakpopisa"/>
        <w:widowControl w:val="false"/>
        <w:numPr>
          <w:ilvl w:val="0"/>
          <w:numId w:val="47"/>
        </w:numPr>
        <w:tabs>
          <w:tab w:pos="851" w:val="clear"/>
        </w:tabs>
        <w:suppressAutoHyphens/>
        <w:autoSpaceDN w:val="false"/>
        <w:spacing w:after="0"/>
        <w:rPr>
          <w:rFonts w:cs="Times New Roman"/>
        </w:rPr>
      </w:pPr>
      <w:r w:rsidRPr="00A45AC1">
        <w:rPr>
          <w:rFonts w:cs="Times New Roman"/>
        </w:rPr>
        <w:t>Sudski registar - nakon pravomoćnosti, radi brisanja dužnika iz sudskog registra.</w:t>
      </w:r>
    </w:p>
    <w:p w:rsidRDefault="00A45AC1" w:rsidP="00A45AC1" w:rsidR="00A45AC1" w:rsidRPr="00A45AC1">
      <w:pPr>
        <w:spacing w:after="0"/>
        <w:jc w:val="both"/>
        <w:rPr>
          <w:rFonts w:cs="Times New Roman"/>
        </w:rPr>
      </w:pPr>
    </w:p>
    <w:p w:rsidRDefault="00A45AC1" w:rsidP="00A45AC1" w:rsidR="00A45AC1" w:rsidRPr="00A45AC1">
      <w:pPr>
        <w:spacing w:after="0"/>
        <w:jc w:val="both"/>
        <w:rPr>
          <w:rFonts w:cs="Times New Roman"/>
        </w:rPr>
      </w:pPr>
    </w:p>
    <w:p w:rsidRDefault="00A45AC1" w:rsidP="00A45AC1" w:rsidR="00A45AC1" w:rsidRPr="00A45AC1">
      <w:pPr>
        <w:spacing w:after="0"/>
        <w:jc w:val="both"/>
        <w:rPr>
          <w:rFonts w:cs="Times New Roman"/>
        </w:rPr>
      </w:pPr>
    </w:p>
    <w:p w:rsidRDefault="00A45AC1" w:rsidP="00A45AC1" w:rsidR="00A45AC1" w:rsidRPr="00A45AC1">
      <w:pPr>
        <w:spacing w:after="0"/>
        <w:jc w:val="both"/>
        <w:rPr>
          <w:rFonts w:cs="Times New Roman"/>
        </w:rPr>
      </w:pPr>
    </w:p>
    <w:p w:rsidRDefault="00A45AC1" w:rsidP="00A45AC1" w:rsidR="00A45AC1" w:rsidRPr="00A45AC1">
      <w:pPr>
        <w:spacing w:after="0"/>
        <w:jc w:val="both"/>
        <w:rPr>
          <w:rFonts w:cs="Times New Roman"/>
        </w:rPr>
      </w:pPr>
    </w:p>
    <w:p w:rsidRDefault="00CB0EA4" w:rsidP="00A45AC1" w:rsidR="00CB0EA4" w:rsidRPr="00A45AC1">
      <w:pPr>
        <w:pStyle w:val="Naslovdokumenta"/>
        <w:spacing w:after="0"/>
        <w:rPr>
          <w:b w:val="false"/>
        </w:rPr>
      </w:pPr>
    </w:p>
    <w:p w:rsidRDefault="0071688E" w:rsidP="00A45AC1" w:rsidR="0071688E" w:rsidRPr="00A45AC1">
      <w:pPr>
        <w:pStyle w:val="Poetniodjeljak"/>
        <w:spacing w:after="0"/>
      </w:pPr>
    </w:p>
    <w:p w:rsidRDefault="00A21F0D" w:rsidP="00A45AC1" w:rsidR="00A21F0D" w:rsidRPr="00A45AC1">
      <w:pPr>
        <w:pStyle w:val="NormaleSPIS"/>
        <w:spacing w:after="0"/>
        <w:rPr>
          <w:noProof/>
        </w:rPr>
      </w:pPr>
    </w:p>
    <w:p w:rsidRDefault="00DA0242" w:rsidP="00A45AC1" w:rsidR="00DA0242" w:rsidRPr="00A45AC1">
      <w:pPr>
        <w:pStyle w:val="ZapisniarPotpis"/>
        <w:spacing w:after="0"/>
      </w:pPr>
    </w:p>
    <w:sectPr w:rsidSect="0032366B" w:rsidR="00DA0242" w:rsidRPr="00A45AC1">
      <w:headerReference w:type="default" r:id="rId13"/>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48177EA"/>
    <w:multiLevelType w:val="hybridMultilevel"/>
    <w:tmpl w:val="161696A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5AC1"/>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0"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0"/>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826347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upload.wikimedia.org/wikipedia/commons/thumb/c/c9/Coat_of_arms_of_Croatia.svg/220px-Coat_of_arms_of_Croatia.svg.pn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hr.wikipedia.org/wiki/Datoteka:Coat_of_arms_of_Croatia.svg"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2016.</izvorni_sadrzaj>
    <derivirana_varijabla naziv="DomainObject.DatumDonosenjaOdluke_1">28.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St-383/2013-92</izvorni_sadrzaj>
    <derivirana_varijabla naziv="DomainObject.Oznaka_1">St-383/2013-92</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383</izvorni_sadrzaj>
    <derivirana_varijabla naziv="DomainObject.Predmet.Broj_1">383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srpnja 2013.</izvorni_sadrzaj>
    <derivirana_varijabla naziv="DomainObject.Predmet.DatumOsnivanja_1">31.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St-383/2013</izvorni_sadrzaj>
    <derivirana_varijabla naziv="DomainObject.Predmet.OznakaBroj_1">St-383/2013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TRGOVAČKI CENTAR VARAŽDIN d.o.o. za poslovanje nekretninama "u stečaju"</izvorni_sadrzaj>
    <derivirana_varijabla naziv="DomainObject.Predmet.ProtustrankaFormated_1">  TRGOVAČKI CENTAR VARAŽDIN d.o.o. za poslovanje nekretninama "u stečaju"</derivirana_varijabla>
  </DomainObject.Predmet.ProtustrankaFormated>
  <DomainObject.Predmet.ProtustrankaFormatedOIB>
    <izvorni_sadrzaj>  TRGOVAČKI CENTAR VARAŽDIN d.o.o. za poslovanje nekretninama "u stečaju", OIB 19502152156</izvorni_sadrzaj>
    <derivirana_varijabla naziv="DomainObject.Predmet.ProtustrankaFormatedOIB_1">  TRGOVAČKI CENTAR VARAŽDIN d.o.o. za poslovanje nekretninama "u stečaju", OIB 19502152156</derivirana_varijabla>
  </DomainObject.Predmet.ProtustrankaFormatedOIB>
  <DomainObject.Predmet.ProtustrankaFormatedWithAdress>
    <izvorni_sadrzaj> TRGOVAČKI CENTAR VARAŽDIN d.o.o. za poslovanje nekretninama "u stečaju", Graberje 13, 42000 Varaždin</izvorni_sadrzaj>
    <derivirana_varijabla naziv="DomainObject.Predmet.ProtustrankaFormatedWithAdress_1"> TRGOVAČKI CENTAR VARAŽDIN d.o.o. za poslovanje nekretninama "u stečaju", Graberje 13, 42000 Varaždin</derivirana_varijabla>
  </DomainObject.Predmet.ProtustrankaFormatedWithAdress>
  <DomainObject.Predmet.ProtustrankaFormatedWithAdressOIB>
    <izvorni_sadrzaj> TRGOVAČKI CENTAR VARAŽDIN d.o.o. za poslovanje nekretninama "u stečaju", OIB 19502152156, Graberje 13, 42000 Varaždin</izvorni_sadrzaj>
    <derivirana_varijabla naziv="DomainObject.Predmet.ProtustrankaFormatedWithAdressOIB_1"> TRGOVAČKI CENTAR VARAŽDIN d.o.o. za poslovanje nekretninama "u stečaju", OIB 19502152156, Graberje 13, 42000 Varaždin</derivirana_varijabla>
  </DomainObject.Predmet.ProtustrankaFormatedWithAdressOIB>
  <DomainObject.Predmet.ProtustrankaWithAdress>
    <izvorni_sadrzaj>TRGOVAČKI CENTAR VARAŽDIN d.o.o. za poslovanje nekretninama "u stečaju" Graberje 13, 42000 Varaždin</izvorni_sadrzaj>
    <derivirana_varijabla naziv="DomainObject.Predmet.ProtustrankaWithAdress_1">TRGOVAČKI CENTAR VARAŽDIN d.o.o. za poslovanje nekretninama "u stečaju" Graberje 13, 42000 Varaždin</derivirana_varijabla>
  </DomainObject.Predmet.ProtustrankaWithAdress>
  <DomainObject.Predmet.ProtustrankaWithAdressOIB>
    <izvorni_sadrzaj>TRGOVAČKI CENTAR VARAŽDIN d.o.o. za poslovanje nekretninama "u stečaju", OIB 19502152156, Graberje 13, 42000 Varaždin</izvorni_sadrzaj>
    <derivirana_varijabla naziv="DomainObject.Predmet.ProtustrankaWithAdressOIB_1">TRGOVAČKI CENTAR VARAŽDIN d.o.o. za poslovanje nekretninama "u stečaju", OIB 19502152156, Graberje 13, 42000 Varaždin</derivirana_varijabla>
  </DomainObject.Predmet.ProtustrankaWithAdressOIB>
  <DomainObject.Predmet.ProtustrankaNazivFormated>
    <izvorni_sadrzaj>TRGOVAČKI CENTAR VARAŽDIN d.o.o. za poslovanje nekretninama "u stečaju"</izvorni_sadrzaj>
    <derivirana_varijabla naziv="DomainObject.Predmet.ProtustrankaNazivFormated_1">TRGOVAČKI CENTAR VARAŽDIN d.o.o. za poslovanje nekretninama "u stečaju"</derivirana_varijabla>
  </DomainObject.Predmet.ProtustrankaNazivFormated>
  <DomainObject.Predmet.ProtustrankaNazivFormatedOIB>
    <izvorni_sadrzaj>TRGOVAČKI CENTAR VARAŽDIN d.o.o. za poslovanje nekretninama "u stečaju", OIB 19502152156</izvorni_sadrzaj>
    <derivirana_varijabla naziv="DomainObject.Predmet.ProtustrankaNazivFormatedOIB_1">TRGOVAČKI CENTAR VARAŽDIN d.o.o. za poslovanje nekretninama "u stečaju", OIB 19502152156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HARALD CHRISTOPH PEHAM</izvorni_sadrzaj>
    <derivirana_varijabla naziv="DomainObject.Predmet.StrankaFormated_1">  HARALD CHRISTOPH PEHAM</derivirana_varijabla>
  </DomainObject.Predmet.StrankaFormated>
  <DomainObject.Predmet.StrankaFormatedOIB>
    <izvorni_sadrzaj>  HARALD CHRISTOPH PEHAM, OIB 19391353143</izvorni_sadrzaj>
    <derivirana_varijabla naziv="DomainObject.Predmet.StrankaFormatedOIB_1">  HARALD CHRISTOPH PEHAM, OIB 19391353143</derivirana_varijabla>
  </DomainObject.Predmet.StrankaFormatedOIB>
  <DomainObject.Predmet.StrankaFormatedWithAdress>
    <izvorni_sadrzaj> HARALD CHRISTOPH PEHAM, Wegerer Strasse 45, Steyr</izvorni_sadrzaj>
    <derivirana_varijabla naziv="DomainObject.Predmet.StrankaFormatedWithAdress_1"> HARALD CHRISTOPH PEHAM, Wegerer Strasse 45, Steyr</derivirana_varijabla>
  </DomainObject.Predmet.StrankaFormatedWithAdress>
  <DomainObject.Predmet.StrankaFormatedWithAdressOIB>
    <izvorni_sadrzaj> HARALD CHRISTOPH PEHAM, OIB 19391353143, Wegerer Strasse 45, Steyr</izvorni_sadrzaj>
    <derivirana_varijabla naziv="DomainObject.Predmet.StrankaFormatedWithAdressOIB_1"> HARALD CHRISTOPH PEHAM, OIB 19391353143, Wegerer Strasse 45, Steyr</derivirana_varijabla>
  </DomainObject.Predmet.StrankaFormatedWithAdressOIB>
  <DomainObject.Predmet.StrankaWithAdress>
    <izvorni_sadrzaj>HARALD CHRISTOPH PEHAM Wegerer Strasse 45,Steyr</izvorni_sadrzaj>
    <derivirana_varijabla naziv="DomainObject.Predmet.StrankaWithAdress_1">HARALD CHRISTOPH PEHAM Wegerer Strasse 45,Steyr</derivirana_varijabla>
  </DomainObject.Predmet.StrankaWithAdress>
  <DomainObject.Predmet.StrankaWithAdressOIB>
    <izvorni_sadrzaj>HARALD CHRISTOPH PEHAM, OIB 19391353143, Wegerer Strasse 45,Steyr</izvorni_sadrzaj>
    <derivirana_varijabla naziv="DomainObject.Predmet.StrankaWithAdressOIB_1">HARALD CHRISTOPH PEHAM, OIB 19391353143, Wegerer Strasse 45,Steyr</derivirana_varijabla>
  </DomainObject.Predmet.StrankaWithAdressOIB>
  <DomainObject.Predmet.StrankaNazivFormated>
    <izvorni_sadrzaj>HARALD CHRISTOPH PEHAM</izvorni_sadrzaj>
    <derivirana_varijabla naziv="DomainObject.Predmet.StrankaNazivFormated_1">HARALD CHRISTOPH PEHAM</derivirana_varijabla>
  </DomainObject.Predmet.StrankaNazivFormated>
  <DomainObject.Predmet.StrankaNazivFormatedOIB>
    <izvorni_sadrzaj>HARALD CHRISTOPH PEHAM, OIB 19391353143</izvorni_sadrzaj>
    <derivirana_varijabla naziv="DomainObject.Predmet.StrankaNazivFormatedOIB_1">HARALD CHRISTOPH PEHAM, OIB 19391353143</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HARALD CHRISTOPH PEHAM</item>
    </izvorni_sadrzaj>
    <derivirana_varijabla naziv="DomainObject.Predmet.StrankaListFormated_1">
      <item>HARALD CHRISTOPH PEHAM</item>
    </derivirana_varijabla>
  </DomainObject.Predmet.StrankaListFormated>
  <DomainObject.Predmet.StrankaListFormatedOIB>
    <izvorni_sadrzaj>
      <item>HARALD CHRISTOPH PEHAM, OIB 19391353143</item>
    </izvorni_sadrzaj>
    <derivirana_varijabla naziv="DomainObject.Predmet.StrankaListFormatedOIB_1">
      <item>HARALD CHRISTOPH PEHAM, OIB 19391353143</item>
    </derivirana_varijabla>
  </DomainObject.Predmet.StrankaListFormatedOIB>
  <DomainObject.Predmet.StrankaListFormatedWithAdress>
    <izvorni_sadrzaj>
      <item>HARALD CHRISTOPH PEHAM, Wegerer Strasse 45, Steyr</item>
    </izvorni_sadrzaj>
    <derivirana_varijabla naziv="DomainObject.Predmet.StrankaListFormatedWithAdress_1">
      <item>HARALD CHRISTOPH PEHAM, Wegerer Strasse 45, Steyr</item>
    </derivirana_varijabla>
  </DomainObject.Predmet.StrankaListFormatedWithAdress>
  <DomainObject.Predmet.StrankaListFormatedWithAdressOIB>
    <izvorni_sadrzaj>
      <item>HARALD CHRISTOPH PEHAM, OIB 19391353143, Wegerer Strasse 45, Steyr</item>
    </izvorni_sadrzaj>
    <derivirana_varijabla naziv="DomainObject.Predmet.StrankaListFormatedWithAdressOIB_1">
      <item>HARALD CHRISTOPH PEHAM, OIB 19391353143, Wegerer Strasse 45, Steyr</item>
    </derivirana_varijabla>
  </DomainObject.Predmet.StrankaListFormatedWithAdressOIB>
  <DomainObject.Predmet.StrankaListNazivFormated>
    <izvorni_sadrzaj>
      <item>HARALD CHRISTOPH PEHAM</item>
    </izvorni_sadrzaj>
    <derivirana_varijabla naziv="DomainObject.Predmet.StrankaListNazivFormated_1">
      <item>HARALD CHRISTOPH PEHAM</item>
    </derivirana_varijabla>
  </DomainObject.Predmet.StrankaListNazivFormated>
  <DomainObject.Predmet.StrankaListNazivFormatedOIB>
    <izvorni_sadrzaj>
      <item>HARALD CHRISTOPH PEHAM, OIB 19391353143</item>
    </izvorni_sadrzaj>
    <derivirana_varijabla naziv="DomainObject.Predmet.StrankaListNazivFormatedOIB_1">
      <item>HARALD CHRISTOPH PEHAM, OIB 19391353143</item>
    </derivirana_varijabla>
  </DomainObject.Predmet.StrankaListNazivFormatedOIB>
  <DomainObject.Predmet.ProtuStrankaListFormated>
    <izvorni_sadrzaj>
      <item>TRGOVAČKI CENTAR VARAŽDIN d.o.o. za poslovanje nekretninama "u stečaju"</item>
    </izvorni_sadrzaj>
    <derivirana_varijabla naziv="DomainObject.Predmet.ProtuStrankaListFormated_1">
      <item>TRGOVAČKI CENTAR VARAŽDIN d.o.o. za poslovanje nekretninama "u stečaju"</item>
    </derivirana_varijabla>
  </DomainObject.Predmet.ProtuStrankaListFormated>
  <DomainObject.Predmet.ProtuStrankaListFormatedOIB>
    <izvorni_sadrzaj>
      <item>TRGOVAČKI CENTAR VARAŽDIN d.o.o. za poslovanje nekretninama "u stečaju", OIB 19502152156</item>
    </izvorni_sadrzaj>
    <derivirana_varijabla naziv="DomainObject.Predmet.ProtuStrankaListFormatedOIB_1">
      <item>TRGOVAČKI CENTAR VARAŽDIN d.o.o. za poslovanje nekretninama "u stečaju", OIB 19502152156</item>
    </derivirana_varijabla>
  </DomainObject.Predmet.ProtuStrankaListFormatedOIB>
  <DomainObject.Predmet.ProtuStrankaListFormatedWithAdress>
    <izvorni_sadrzaj>
      <item>TRGOVAČKI CENTAR VARAŽDIN d.o.o. za poslovanje nekretninama "u stečaju", Graberje 13, 42000 Varaždin</item>
    </izvorni_sadrzaj>
    <derivirana_varijabla naziv="DomainObject.Predmet.ProtuStrankaListFormatedWithAdress_1">
      <item>TRGOVAČKI CENTAR VARAŽDIN d.o.o. za poslovanje nekretninama "u stečaju", Graberje 13, 42000 Varaždin</item>
    </derivirana_varijabla>
  </DomainObject.Predmet.ProtuStrankaListFormatedWithAdress>
  <DomainObject.Predmet.ProtuStrankaListFormatedWithAdressOIB>
    <izvorni_sadrzaj>
      <item>TRGOVAČKI CENTAR VARAŽDIN d.o.o. za poslovanje nekretninama "u stečaju", OIB 19502152156, Graberje 13, 42000 Varaždin</item>
    </izvorni_sadrzaj>
    <derivirana_varijabla naziv="DomainObject.Predmet.ProtuStrankaListFormatedWithAdressOIB_1">
      <item>TRGOVAČKI CENTAR VARAŽDIN d.o.o. za poslovanje nekretninama "u stečaju", OIB 19502152156, Graberje 13, 42000 Varaždin</item>
    </derivirana_varijabla>
  </DomainObject.Predmet.ProtuStrankaListFormatedWithAdressOIB>
  <DomainObject.Predmet.ProtuStrankaListNazivFormated>
    <izvorni_sadrzaj>
      <item>TRGOVAČKI CENTAR VARAŽDIN d.o.o. za poslovanje nekretninama "u stečaju"</item>
    </izvorni_sadrzaj>
    <derivirana_varijabla naziv="DomainObject.Predmet.ProtuStrankaListNazivFormated_1">
      <item>TRGOVAČKI CENTAR VARAŽDIN d.o.o. za poslovanje nekretninama "u stečaju"</item>
    </derivirana_varijabla>
  </DomainObject.Predmet.ProtuStrankaListNazivFormated>
  <DomainObject.Predmet.ProtuStrankaListNazivFormatedOIB>
    <izvorni_sadrzaj>
      <item>TRGOVAČKI CENTAR VARAŽDIN d.o.o. za poslovanje nekretninama "u stečaju", OIB 19502152156</item>
    </izvorni_sadrzaj>
    <derivirana_varijabla naziv="DomainObject.Predmet.ProtuStrankaListNazivFormatedOIB_1">
      <item>TRGOVAČKI CENTAR VARAŽDIN d.o.o. za poslovanje nekretninama "u stečaju", OIB 19502152156</item>
    </derivirana_varijabla>
  </DomainObject.Predmet.ProtuStrankaListNazivFormatedOIB>
  <DomainObject.Predmet.OstaliListFormated>
    <izvorni_sadrzaj>
      <item>PEĆAREVIĆ &amp; RELIĆ odvjetničko društvo</item>
      <item>ŽELIMIR URŠULIN</item>
      <item>ŽDO Varaždin, Građansko upravni odjel</item>
      <item>oglasna ploča suda</item>
      <item>Odvjetničko društvo Vlahov, Buhin i Šourek</item>
      <item>MARLEX INVEST društvo s ograničenom odgovornošću za nekretnine, trgovinu i usluge</item>
      <item>ZOU Josip Kozjak i Miroslav Rendić</item>
      <item>GRAD VARAŽDIN</item>
      <item>STIPIĆ GRUPA d.o.o.</item>
      <item>ZOU V. Adžić i I. Adžić</item>
    </izvorni_sadrzaj>
    <derivirana_varijabla naziv="DomainObject.Predmet.OstaliListFormated_1">
      <item>PEĆAREVIĆ &amp; RELIĆ odvjetničko društvo</item>
      <item>ŽELIMIR URŠULIN</item>
      <item>ŽDO Varaždin, Građansko upravni odjel</item>
      <item>oglasna ploča suda</item>
      <item>Odvjetničko društvo Vlahov, Buhin i Šourek</item>
      <item>MARLEX INVEST društvo s ograničenom odgovornošću za nekretnine, trgovinu i usluge</item>
      <item>ZOU Josip Kozjak i Miroslav Rendić</item>
      <item>GRAD VARAŽDIN</item>
      <item>STIPIĆ GRUPA d.o.o.</item>
      <item>ZOU V. Adžić i I. Adžić</item>
    </derivirana_varijabla>
  </DomainObject.Predmet.OstaliListFormated>
  <DomainObject.Predmet.OstaliListFormatedOIB>
    <izvorni_sadrzaj>
      <item>PEĆAREVIĆ &amp; RELIĆ odvjetničko društvo, OIB 09348249237</item>
      <item>ŽELIMIR URŠULIN, OIB 03842320752</item>
      <item>ŽDO Varaždin, Građansko upravni odjel</item>
      <item>oglasna ploča suda</item>
      <item>Odvjetničko društvo Vlahov, Buhin i Šourek</item>
      <item>MARLEX INVEST društvo s ograničenom odgovornošću za nekretnine, trgovinu i usluge, OIB 45418357043</item>
      <item>ZOU Josip Kozjak i Miroslav Rendić</item>
      <item>GRAD VARAŽDIN</item>
      <item>STIPIĆ GRUPA d.o.o.</item>
      <item>ZOU V. Adžić i I. Adžić</item>
    </izvorni_sadrzaj>
    <derivirana_varijabla naziv="DomainObject.Predmet.OstaliListFormatedOIB_1">
      <item>PEĆAREVIĆ &amp; RELIĆ odvjetničko društvo, OIB 09348249237</item>
      <item>ŽELIMIR URŠULIN, OIB 03842320752</item>
      <item>ŽDO Varaždin, Građansko upravni odjel</item>
      <item>oglasna ploča suda</item>
      <item>Odvjetničko društvo Vlahov, Buhin i Šourek</item>
      <item>MARLEX INVEST društvo s ograničenom odgovornošću za nekretnine, trgovinu i usluge, OIB 45418357043</item>
      <item>ZOU Josip Kozjak i Miroslav Rendić</item>
      <item>GRAD VARAŽDIN</item>
      <item>STIPIĆ GRUPA d.o.o.</item>
      <item>ZOU V. Adžić i I. Adžić</item>
    </derivirana_varijabla>
  </DomainObject.Predmet.OstaliListFormatedOIB>
  <DomainObject.Predmet.OstaliListFormatedWithAdress>
    <izvorni_sadrzaj>
      <item>PEĆAREVIĆ &amp; RELIĆ odvjetničko društvo, Zaharova 5, 10000 Zagreb</item>
      <item>ŽELIMIR URŠULIN, Trg hrvatskih ivanovaca 9, 42240 Ivanec</item>
      <item>ŽDO Varaždin, Građansko upravni odjel</item>
      <item>oglasna ploča suda</item>
      <item>Odvjetničko društvo Vlahov, Buhin i Šourek, Ulica kneza Branimira 29/I, 10000 Zagreb</item>
      <item>MARLEX INVEST društvo s ograničenom odgovornošću za nekretnine, trgovinu i usluge, Kučanska 24, 42000 Varaždin</item>
      <item>ZOU Josip Kozjak i Miroslav Rendić, Franjevački trg 11, 42000 Varaždin</item>
      <item>GRAD VARAŽDIN, Trg kralja Tomislava 1, 42000 Varaždin</item>
      <item>STIPIĆ GRUPA d.o.o., Ventilatorska 24, 10000 Zagreb</item>
      <item>ZOU V. Adžić i I. Adžić, Držićeva 6/3, 10000 Zagreb</item>
    </izvorni_sadrzaj>
    <derivirana_varijabla naziv="DomainObject.Predmet.OstaliListFormatedWithAdress_1">
      <item>PEĆAREVIĆ &amp; RELIĆ odvjetničko društvo, Zaharova 5, 10000 Zagreb</item>
      <item>ŽELIMIR URŠULIN, Trg hrvatskih ivanovaca 9, 42240 Ivanec</item>
      <item>ŽDO Varaždin, Građansko upravni odjel</item>
      <item>oglasna ploča suda</item>
      <item>Odvjetničko društvo Vlahov, Buhin i Šourek, Ulica kneza Branimira 29/I, 10000 Zagreb</item>
      <item>MARLEX INVEST društvo s ograničenom odgovornošću za nekretnine, trgovinu i usluge, Kučanska 24, 42000 Varaždin</item>
      <item>ZOU Josip Kozjak i Miroslav Rendić, Franjevački trg 11, 42000 Varaždin</item>
      <item>GRAD VARAŽDIN, Trg kralja Tomislava 1, 42000 Varaždin</item>
      <item>STIPIĆ GRUPA d.o.o., Ventilatorska 24, 10000 Zagreb</item>
      <item>ZOU V. Adžić i I. Adžić, Držićeva 6/3, 10000 Zagreb</item>
    </derivirana_varijabla>
  </DomainObject.Predmet.OstaliListFormatedWithAdress>
  <DomainObject.Predmet.OstaliListFormatedWithAdressOIB>
    <izvorni_sadrzaj>
      <item>PEĆAREVIĆ &amp; RELIĆ odvjetničko društvo, OIB 09348249237, Zaharova 5, 10000 Zagreb</item>
      <item>ŽELIMIR URŠULIN, OIB 03842320752, Trg hrvatskih ivanovaca 9, 42240 Ivanec</item>
      <item>ŽDO Varaždin, Građansko upravni odjel</item>
      <item>oglasna ploča suda</item>
      <item>Odvjetničko društvo Vlahov, Buhin i Šourek, Ulica kneza Branimira 29/I, 10000 Zagreb</item>
      <item>MARLEX INVEST društvo s ograničenom odgovornošću za nekretnine, trgovinu i usluge, OIB 45418357043, Kučanska 24, 42000 Varaždin</item>
      <item>ZOU Josip Kozjak i Miroslav Rendić, Franjevački trg 11, 42000 Varaždin</item>
      <item>GRAD VARAŽDIN, Trg kralja Tomislava 1, 42000 Varaždin</item>
      <item>STIPIĆ GRUPA d.o.o., Ventilatorska 24, 10000 Zagreb</item>
      <item>ZOU V. Adžić i I. Adžić, Držićeva 6/3, 10000 Zagreb</item>
    </izvorni_sadrzaj>
    <derivirana_varijabla naziv="DomainObject.Predmet.OstaliListFormatedWithAdressOIB_1">
      <item>PEĆAREVIĆ &amp; RELIĆ odvjetničko društvo, OIB 09348249237, Zaharova 5, 10000 Zagreb</item>
      <item>ŽELIMIR URŠULIN, OIB 03842320752, Trg hrvatskih ivanovaca 9, 42240 Ivanec</item>
      <item>ŽDO Varaždin, Građansko upravni odjel</item>
      <item>oglasna ploča suda</item>
      <item>Odvjetničko društvo Vlahov, Buhin i Šourek, Ulica kneza Branimira 29/I, 10000 Zagreb</item>
      <item>MARLEX INVEST društvo s ograničenom odgovornošću za nekretnine, trgovinu i usluge, OIB 45418357043, Kučanska 24, 42000 Varaždin</item>
      <item>ZOU Josip Kozjak i Miroslav Rendić, Franjevački trg 11, 42000 Varaždin</item>
      <item>GRAD VARAŽDIN, Trg kralja Tomislava 1, 42000 Varaždin</item>
      <item>STIPIĆ GRUPA d.o.o., Ventilatorska 24, 10000 Zagreb</item>
      <item>ZOU V. Adžić i I. Adžić, Držićeva 6/3, 10000 Zagreb</item>
    </derivirana_varijabla>
  </DomainObject.Predmet.OstaliListFormatedWithAdressOIB>
  <DomainObject.Predmet.OstaliListNazivFormated>
    <izvorni_sadrzaj>
      <item>PEĆAREVIĆ &amp; RELIĆ odvjetničko društvo</item>
      <item>ŽELIMIR URŠULIN</item>
      <item>ŽDO Varaždin, Građansko upravni odjel</item>
      <item>oglasna ploča suda</item>
      <item>Odvjetničko društvo Vlahov, Buhin i Šourek</item>
      <item>MARLEX INVEST društvo s ograničenom odgovornošću za nekretnine, trgovinu i usluge</item>
      <item>ZOU Josip Kozjak i Miroslav Rendić</item>
      <item>GRAD VARAŽDIN</item>
      <item>STIPIĆ GRUPA d.o.o.</item>
      <item>ZOU V. Adžić i I. Adžić</item>
    </izvorni_sadrzaj>
    <derivirana_varijabla naziv="DomainObject.Predmet.OstaliListNazivFormated_1">
      <item>PEĆAREVIĆ &amp; RELIĆ odvjetničko društvo</item>
      <item>ŽELIMIR URŠULIN</item>
      <item>ŽDO Varaždin, Građansko upravni odjel</item>
      <item>oglasna ploča suda</item>
      <item>Odvjetničko društvo Vlahov, Buhin i Šourek</item>
      <item>MARLEX INVEST društvo s ograničenom odgovornošću za nekretnine, trgovinu i usluge</item>
      <item>ZOU Josip Kozjak i Miroslav Rendić</item>
      <item>GRAD VARAŽDIN</item>
      <item>STIPIĆ GRUPA d.o.o.</item>
      <item>ZOU V. Adžić i I. Adžić</item>
    </derivirana_varijabla>
  </DomainObject.Predmet.OstaliListNazivFormated>
  <DomainObject.Predmet.OstaliListNazivFormatedOIB>
    <izvorni_sadrzaj>
      <item>PEĆAREVIĆ &amp; RELIĆ odvjetničko društvo, OIB 09348249237</item>
      <item>ŽELIMIR URŠULIN, OIB 03842320752</item>
      <item>ŽDO Varaždin, Građansko upravni odjel</item>
      <item>oglasna ploča suda</item>
      <item>Odvjetničko društvo Vlahov, Buhin i Šourek</item>
      <item>MARLEX INVEST društvo s ograničenom odgovornošću za nekretnine, trgovinu i usluge, OIB 45418357043</item>
      <item>ZOU Josip Kozjak i Miroslav Rendić</item>
      <item>GRAD VARAŽDIN</item>
      <item>STIPIĆ GRUPA d.o.o.</item>
      <item>ZOU V. Adžić i I. Adžić</item>
    </izvorni_sadrzaj>
    <derivirana_varijabla naziv="DomainObject.Predmet.OstaliListNazivFormatedOIB_1">
      <item>PEĆAREVIĆ &amp; RELIĆ odvjetničko društvo, OIB 09348249237</item>
      <item>ŽELIMIR URŠULIN, OIB 03842320752</item>
      <item>ŽDO Varaždin, Građansko upravni odjel</item>
      <item>oglasna ploča suda</item>
      <item>Odvjetničko društvo Vlahov, Buhin i Šourek</item>
      <item>MARLEX INVEST društvo s ograničenom odgovornošću za nekretnine, trgovinu i usluge, OIB 45418357043</item>
      <item>ZOU Josip Kozjak i Miroslav Rendić</item>
      <item>GRAD VARAŽDIN</item>
      <item>STIPIĆ GRUPA d.o.o.</item>
      <item>ZOU V. Adžić i I. Adžić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2016.</izvorni_sadrzaj>
    <derivirana_varijabla naziv="DomainObject.Datum_1">28. prosinca 2016.</derivirana_varijabla>
  </DomainObject.Datum>
  <DomainObject.PoslovniBrojDokumenta>
    <izvorni_sadrzaj>St-383/2013-92</izvorni_sadrzaj>
    <derivirana_varijabla naziv="DomainObject.PoslovniBrojDokumenta_1">St-383/2013-92</derivirana_varijabla>
  </DomainObject.PoslovniBrojDokumenta>
  <DomainObject.Predmet.StrankaIDrugi>
    <izvorni_sadrzaj>HARALD CHRISTOPH PEHAM</izvorni_sadrzaj>
    <derivirana_varijabla naziv="DomainObject.Predmet.StrankaIDrugi_1">HARALD CHRISTOPH PEHAM</derivirana_varijabla>
  </DomainObject.Predmet.StrankaIDrugi>
  <DomainObject.Predmet.ProtustrankaIDrugi>
    <izvorni_sadrzaj>TRGOVAČKI CENTAR VARAŽDIN d.o.o. za poslovanje nekretninama "u stečaju"</izvorni_sadrzaj>
    <derivirana_varijabla naziv="DomainObject.Predmet.ProtustrankaIDrugi_1">TRGOVAČKI CENTAR VARAŽDIN d.o.o. za poslovanje nekretninama "u stečaju"</derivirana_varijabla>
  </DomainObject.Predmet.ProtustrankaIDrugi>
  <DomainObject.Predmet.StrankaIDrugiAdressOIB>
    <izvorni_sadrzaj>HARALD CHRISTOPH PEHAM, OIB 19391353143, Wegerer Strasse 45, Steyr</izvorni_sadrzaj>
    <derivirana_varijabla naziv="DomainObject.Predmet.StrankaIDrugiAdressOIB_1">HARALD CHRISTOPH PEHAM, OIB 19391353143, Wegerer Strasse 45, Steyr</derivirana_varijabla>
  </DomainObject.Predmet.StrankaIDrugiAdressOIB>
  <DomainObject.Predmet.ProtustrankaIDrugiAdressOIB>
    <izvorni_sadrzaj>TRGOVAČKI CENTAR VARAŽDIN d.o.o. za poslovanje nekretninama "u stečaju", OIB 19502152156, Graberje 13, 42000 Varaždin</izvorni_sadrzaj>
    <derivirana_varijabla naziv="DomainObject.Predmet.ProtustrankaIDrugiAdressOIB_1">TRGOVAČKI CENTAR VARAŽDIN d.o.o. za poslovanje nekretninama "u stečaju", OIB 19502152156, Graberje 13,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PEĆAREVIĆ &amp; RELIĆ odvjetničko društvo</item>
      <item>TRGOVAČKI CENTAR VARAŽDIN d.o.o. za poslovanje nekretninama "u stečaju"</item>
      <item>HARALD CHRISTOPH PEHAM</item>
      <item>ŽELIMIR URŠULIN</item>
      <item>ŽDO Varaždin, Građansko upravni odjel</item>
      <item>oglasna ploča suda</item>
      <item>Odvjetničko društvo Vlahov, Buhin i Šourek</item>
      <item>MARLEX INVEST društvo s ograničenom odgovornošću za nekretnine, trgovinu i usluge</item>
      <item>ZOU Josip Kozjak i Miroslav Rendić</item>
      <item>GRAD VARAŽDIN</item>
      <item>STIPIĆ GRUPA d.o.o.</item>
      <item>ZOU V. Adžić i I. Adžić</item>
    </izvorni_sadrzaj>
    <derivirana_varijabla naziv="DomainObject.Predmet.SudioniciListNaziv_1">
      <item>PEĆAREVIĆ &amp; RELIĆ odvjetničko društvo</item>
      <item>TRGOVAČKI CENTAR VARAŽDIN d.o.o. za poslovanje nekretninama "u stečaju"</item>
      <item>HARALD CHRISTOPH PEHAM</item>
      <item>ŽELIMIR URŠULIN</item>
      <item>ŽDO Varaždin, Građansko upravni odjel</item>
      <item>oglasna ploča suda</item>
      <item>Odvjetničko društvo Vlahov, Buhin i Šourek</item>
      <item>MARLEX INVEST društvo s ograničenom odgovornošću za nekretnine, trgovinu i usluge</item>
      <item>ZOU Josip Kozjak i Miroslav Rendić</item>
      <item>GRAD VARAŽDIN</item>
      <item>STIPIĆ GRUPA d.o.o.</item>
      <item>ZOU V. Adžić i I. Adžić</item>
    </derivirana_varijabla>
  </DomainObject.Predmet.SudioniciListNaziv>
  <DomainObject.Predmet.SudioniciListAdressOIB>
    <izvorni_sadrzaj>
      <item>PEĆAREVIĆ &amp; RELIĆ odvjetničko društvo, OIB 09348249237, Zaharova 5,10000 Zagreb</item>
      <item>TRGOVAČKI CENTAR VARAŽDIN d.o.o. za poslovanje nekretninama "u stečaju", OIB 19502152156, Graberje 13,42000 Varaždin</item>
      <item>HARALD CHRISTOPH PEHAM, OIB 19391353143, Wegerer Strasse 45,Steyr</item>
      <item>ŽELIMIR URŠULIN, OIB 03842320752, Trg hrvatskih ivanovaca 9,42240 Ivanec</item>
      <item>ŽDO Varaždin, Građansko upravni odjel</item>
      <item>oglasna ploča suda</item>
      <item>Odvjetničko društvo Vlahov, Buhin i Šourek, Ulica kneza Branimira 29/I,10000 Zagreb</item>
      <item>MARLEX INVEST društvo s ograničenom odgovornošću za nekretnine, trgovinu i usluge, OIB 45418357043, Kučanska 24,42000 Varaždin</item>
      <item>ZOU Josip Kozjak i Miroslav Rendić, Franjevački trg 11,42000 Varaždin</item>
      <item>GRAD VARAŽDIN, Trg kralja Tomislava 1,42000 Varaždin</item>
      <item>STIPIĆ GRUPA d.o.o., Ventilatorska 24,10000 Zagreb</item>
      <item>ZOU V. Adžić i I. Adžić, Držićeva 6/3,10000 Zagreb</item>
    </izvorni_sadrzaj>
    <derivirana_varijabla naziv="DomainObject.Predmet.SudioniciListAdressOIB_1">
      <item>PEĆAREVIĆ &amp; RELIĆ odvjetničko društvo, OIB 09348249237, Zaharova 5,10000 Zagreb</item>
      <item>TRGOVAČKI CENTAR VARAŽDIN d.o.o. za poslovanje nekretninama "u stečaju", OIB 19502152156, Graberje 13,42000 Varaždin</item>
      <item>HARALD CHRISTOPH PEHAM, OIB 19391353143, Wegerer Strasse 45,Steyr</item>
      <item>ŽELIMIR URŠULIN, OIB 03842320752, Trg hrvatskih ivanovaca 9,42240 Ivanec</item>
      <item>ŽDO Varaždin, Građansko upravni odjel</item>
      <item>oglasna ploča suda</item>
      <item>Odvjetničko društvo Vlahov, Buhin i Šourek, Ulica kneza Branimira 29/I,10000 Zagreb</item>
      <item>MARLEX INVEST društvo s ograničenom odgovornošću za nekretnine, trgovinu i usluge, OIB 45418357043, Kučanska 24,42000 Varaždin</item>
      <item>ZOU Josip Kozjak i Miroslav Rendić, Franjevački trg 11,42000 Varaždin</item>
      <item>GRAD VARAŽDIN, Trg kralja Tomislava 1,42000 Varaždin</item>
      <item>STIPIĆ GRUPA d.o.o., Ventilatorska 24,10000 Zagreb</item>
      <item>ZOU V. Adžić i I. Adžić, Držićeva 6/3,10000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7908F9-AB4B-4AD4-A412-92E703D6D3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731</properties:Words>
  <properties:Characters>4070</properties:Characters>
  <properties:Lines>126</properties:Lines>
  <properties:Paragraphs>37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2016-12-28T07:51:00Z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St-383/2013-92 / Odluka - Rješenje - zaključen stečajni postupk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