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c639" w14:paraId="1b9c639" w:rsidRDefault="00EF2F31" w:rsidP="00EF2F31" w:rsidR="00C53ED9" w:rsidRPr="00EF2F31">
      <w:pPr>
        <w:pStyle w:val="Bezproreda"/>
        <w15:collapsed w:val="false"/>
      </w:pPr>
      <w:bookmarkStart w:name="_GoBack" w:id="0"/>
      <w:bookmarkEnd w:id="0"/>
      <w:r w:rsidRPr="00EF2F31"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ED9" w:rsidP="00EF2F31" w:rsidR="00C53ED9" w:rsidRPr="00EF2F31">
      <w:pPr>
        <w:pStyle w:val="Bezproreda"/>
      </w:pPr>
      <w:r w:rsidRPr="00EF2F31">
        <w:rPr>
          <w:color w:val="000000"/>
        </w:rPr>
        <w:t xml:space="preserve"> </w:t>
      </w:r>
    </w:p>
    <w:p w:rsidRDefault="00C53ED9" w:rsidP="00EF2F31" w:rsidR="00C53ED9" w:rsidRPr="00EF2F31">
      <w:pPr>
        <w:pStyle w:val="Bezproreda"/>
        <w:rPr>
          <w:b/>
        </w:rPr>
      </w:pPr>
      <w:r w:rsidRPr="00EF2F31">
        <w:rPr>
          <w:b/>
          <w:color w:val="000000"/>
        </w:rPr>
        <w:t xml:space="preserve">REPUBLIKA HRVATSKA                                                                 </w:t>
      </w:r>
    </w:p>
    <w:p w:rsidRDefault="00C53ED9" w:rsidP="00EF2F31" w:rsidR="00C53ED9" w:rsidRPr="00EF2F31">
      <w:pPr>
        <w:pStyle w:val="Bezproreda"/>
        <w:rPr>
          <w:b/>
        </w:rPr>
      </w:pPr>
      <w:r w:rsidRPr="00EF2F31">
        <w:rPr>
          <w:b/>
          <w:color w:val="000000"/>
        </w:rPr>
        <w:t>TRGOVAČKI SUD U OSIJEKU</w:t>
      </w:r>
      <w:r w:rsidR="00EF2F31">
        <w:rPr>
          <w:b/>
          <w:color w:val="000000"/>
        </w:rPr>
        <w:t xml:space="preserve">                                                  7/St-1074/2013-</w:t>
      </w:r>
      <w:r w:rsidR="002873C1">
        <w:rPr>
          <w:b/>
          <w:color w:val="000000"/>
        </w:rPr>
        <w:t>309</w:t>
      </w:r>
    </w:p>
    <w:p w:rsidRDefault="00C53ED9" w:rsidP="00EF2F31" w:rsidR="00C53ED9" w:rsidRPr="00EF2F31">
      <w:pPr>
        <w:pStyle w:val="Bezproreda"/>
        <w:rPr>
          <w:b/>
        </w:rPr>
      </w:pPr>
      <w:r w:rsidRPr="00EF2F31">
        <w:rPr>
          <w:b/>
          <w:color w:val="000000"/>
        </w:rPr>
        <w:t>STALNA SLUŽBA</w:t>
      </w:r>
      <w:r w:rsidR="00EF2F31" w:rsidRPr="00EF2F31">
        <w:rPr>
          <w:b/>
          <w:color w:val="000000"/>
        </w:rPr>
        <w:t xml:space="preserve"> U SLAVONSKOM BRODU</w:t>
      </w:r>
      <w:r w:rsidRPr="00EF2F31">
        <w:rPr>
          <w:b/>
          <w:color w:val="000000"/>
        </w:rPr>
        <w:t xml:space="preserve"> </w:t>
      </w:r>
    </w:p>
    <w:p w:rsidRDefault="00C53ED9" w:rsidP="00EF2F31" w:rsidR="00C53ED9" w:rsidRPr="00EF2F31">
      <w:pPr>
        <w:pStyle w:val="Bezproreda"/>
        <w:rPr>
          <w:b/>
        </w:rPr>
      </w:pPr>
      <w:r w:rsidRPr="00EF2F31">
        <w:rPr>
          <w:b/>
          <w:color w:val="000000"/>
        </w:rPr>
        <w:t>Trg pobjede 13</w:t>
      </w:r>
    </w:p>
    <w:p w:rsidRDefault="00EF2F31" w:rsidP="00EF2F31" w:rsidR="00C53ED9" w:rsidRPr="00EF2F31">
      <w:pPr>
        <w:pStyle w:val="Bezproreda"/>
        <w:rPr>
          <w:b/>
        </w:rPr>
      </w:pPr>
      <w:r w:rsidRPr="00EF2F31">
        <w:rPr>
          <w:b/>
          <w:color w:val="000000"/>
        </w:rPr>
        <w:t>Slavonski Brod</w:t>
      </w:r>
    </w:p>
    <w:p w:rsidRDefault="00C53ED9" w:rsidP="00EF2F31" w:rsidR="00C53ED9" w:rsidRPr="00EF2F31">
      <w:pPr>
        <w:pStyle w:val="Bezproreda"/>
        <w:rPr>
          <w:b/>
        </w:rPr>
      </w:pPr>
    </w:p>
    <w:p w:rsidRDefault="00C53ED9" w:rsidP="00EF2F31" w:rsidR="00C53ED9" w:rsidRPr="00EF2F31">
      <w:pPr>
        <w:pStyle w:val="Bezproreda"/>
        <w:jc w:val="center"/>
        <w:rPr>
          <w:b/>
        </w:rPr>
      </w:pPr>
      <w:r w:rsidRPr="00EF2F31">
        <w:rPr>
          <w:b/>
          <w:color w:val="000000"/>
        </w:rPr>
        <w:t>R E P U B L I K A   H R V A T S K A</w:t>
      </w:r>
    </w:p>
    <w:p w:rsidRDefault="00C53ED9" w:rsidP="00EF2F31" w:rsidR="00C53ED9" w:rsidRPr="00EF2F31">
      <w:pPr>
        <w:pStyle w:val="Bezproreda"/>
        <w:jc w:val="center"/>
        <w:rPr>
          <w:b/>
        </w:rPr>
      </w:pPr>
    </w:p>
    <w:p w:rsidRDefault="00C53ED9" w:rsidP="00EF2F31" w:rsidR="00C53ED9" w:rsidRPr="00EF2F31">
      <w:pPr>
        <w:pStyle w:val="Bezproreda"/>
        <w:jc w:val="center"/>
        <w:rPr>
          <w:b/>
        </w:rPr>
      </w:pPr>
      <w:r w:rsidRPr="00EF2F31">
        <w:rPr>
          <w:b/>
          <w:color w:val="000000"/>
        </w:rPr>
        <w:t>R J E Š E NJ E</w:t>
      </w:r>
    </w:p>
    <w:p w:rsidRDefault="00C53ED9" w:rsidP="00EF2F31" w:rsidR="00C53ED9" w:rsidRPr="00EF2F31">
      <w:pPr>
        <w:pStyle w:val="Bezproreda"/>
        <w:rPr>
          <w:b/>
        </w:rPr>
      </w:pPr>
    </w:p>
    <w:p w:rsidRDefault="00EF2F31" w:rsidP="00EF2F31" w:rsidR="00C53ED9" w:rsidRPr="00EF2F31">
      <w:pPr>
        <w:pStyle w:val="Bezproreda"/>
        <w:jc w:val="both"/>
      </w:pPr>
      <w:r w:rsidRPr="00EF2F31">
        <w:rPr>
          <w:b/>
          <w:color w:val="000000"/>
        </w:rPr>
        <w:t xml:space="preserve"> </w:t>
      </w:r>
      <w:r w:rsidRPr="00EF2F31">
        <w:rPr>
          <w:b/>
          <w:color w:val="000000"/>
        </w:rPr>
        <w:tab/>
      </w:r>
      <w:r w:rsidRPr="00EF2F31">
        <w:rPr>
          <w:b/>
          <w:color w:val="000000"/>
        </w:rPr>
        <w:tab/>
      </w:r>
      <w:r w:rsidR="00C53ED9" w:rsidRPr="00EF2F31">
        <w:rPr>
          <w:b/>
          <w:color w:val="000000"/>
        </w:rPr>
        <w:t xml:space="preserve">TRGOVAČKI SUD U OSIJEKU, STALNA SLUŽBA  U </w:t>
      </w:r>
      <w:r w:rsidR="007652F0">
        <w:rPr>
          <w:b/>
          <w:color w:val="000000"/>
        </w:rPr>
        <w:t>SLAVONSKOM BRODU</w:t>
      </w:r>
      <w:r w:rsidR="00C53ED9" w:rsidRPr="00EF2F31">
        <w:rPr>
          <w:color w:val="000000"/>
        </w:rPr>
        <w:t xml:space="preserve"> po stečajnoj sutkinji Mirni Vujčić, u stečajnom postupku nad stečajnim dužnikom CESTE d.d. za održavanje, zaštitu, rekonstrukciju i izgradnju cesta "u stečaju", skraćena tvrtka: CESTE d.d. "u stečaju", Slavonski Brod, I. G. Kovačića 58, OIB: 58799999864 nakon ročišta za diobu kupovnine održanog dana </w:t>
      </w:r>
      <w:r w:rsidR="007652F0">
        <w:rPr>
          <w:color w:val="000000"/>
        </w:rPr>
        <w:t>26</w:t>
      </w:r>
      <w:r>
        <w:rPr>
          <w:color w:val="000000"/>
        </w:rPr>
        <w:t>.</w:t>
      </w:r>
      <w:r w:rsidR="007652F0">
        <w:rPr>
          <w:color w:val="000000"/>
        </w:rPr>
        <w:t xml:space="preserve"> siječnja</w:t>
      </w:r>
      <w:r>
        <w:rPr>
          <w:color w:val="000000"/>
        </w:rPr>
        <w:t xml:space="preserve"> 201</w:t>
      </w:r>
      <w:r w:rsidR="007652F0">
        <w:rPr>
          <w:color w:val="000000"/>
        </w:rPr>
        <w:t>8</w:t>
      </w:r>
      <w:r>
        <w:rPr>
          <w:color w:val="000000"/>
        </w:rPr>
        <w:t>. godine,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center"/>
      </w:pPr>
      <w:r w:rsidRPr="00EF2F31">
        <w:rPr>
          <w:color w:val="000000"/>
        </w:rPr>
        <w:t>r i j e š i o   j e</w:t>
      </w:r>
    </w:p>
    <w:p w:rsidRDefault="00C53ED9" w:rsidP="00EF2F31" w:rsidR="00C53ED9" w:rsidRPr="00EF2F31">
      <w:pPr>
        <w:pStyle w:val="Bezproreda"/>
      </w:pPr>
    </w:p>
    <w:p w:rsidRDefault="00EF2F31" w:rsidP="00EF2F3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 xml:space="preserve">I Od diobne mase - kupovnine u ukupnom iznosu od  </w:t>
      </w:r>
      <w:r>
        <w:rPr>
          <w:color w:val="000000"/>
        </w:rPr>
        <w:t>576.000,00</w:t>
      </w:r>
      <w:r w:rsidR="00C53ED9" w:rsidRPr="00EF2F31">
        <w:rPr>
          <w:color w:val="000000"/>
        </w:rPr>
        <w:t xml:space="preserve"> Kn ostvarene</w:t>
      </w:r>
    </w:p>
    <w:p w:rsidRDefault="00C53ED9" w:rsidP="00EF2F31" w:rsidR="00EF2F31">
      <w:pPr>
        <w:pStyle w:val="Bezproreda"/>
        <w:jc w:val="both"/>
        <w:rPr>
          <w:color w:val="000000"/>
        </w:rPr>
      </w:pPr>
      <w:r w:rsidRPr="00EF2F31">
        <w:rPr>
          <w:color w:val="000000"/>
        </w:rPr>
        <w:t xml:space="preserve">prodajom predmeta stečajne mase stečajnog dužnika – nekretnina upisanih u zk.ul. </w:t>
      </w:r>
      <w:r w:rsidR="00EF2F31">
        <w:rPr>
          <w:color w:val="000000"/>
        </w:rPr>
        <w:t xml:space="preserve">12179 </w:t>
      </w:r>
      <w:r w:rsidRPr="00EF2F31">
        <w:rPr>
          <w:color w:val="000000"/>
        </w:rPr>
        <w:t>k.o.</w:t>
      </w:r>
      <w:r w:rsidR="00EF2F31">
        <w:rPr>
          <w:color w:val="000000"/>
        </w:rPr>
        <w:t>Slavonski Brod</w:t>
      </w:r>
      <w:r w:rsidRPr="00EF2F31">
        <w:rPr>
          <w:color w:val="000000"/>
        </w:rPr>
        <w:t xml:space="preserve"> i to</w:t>
      </w:r>
      <w:r w:rsidR="00EF2F31">
        <w:rPr>
          <w:color w:val="000000"/>
        </w:rPr>
        <w:t>:</w:t>
      </w:r>
    </w:p>
    <w:p w:rsidRDefault="00EF2F31" w:rsidP="00EF2F31" w:rsidR="00EF2F31">
      <w:pPr>
        <w:pStyle w:val="Bezproreda"/>
        <w:jc w:val="both"/>
        <w:rPr>
          <w:color w:val="000000"/>
        </w:rPr>
      </w:pPr>
    </w:p>
    <w:p w:rsidRDefault="00EF2F31" w:rsidP="00EF2F31" w:rsidR="00EF2F31" w:rsidRPr="00EF2F31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 xml:space="preserve"> </w:t>
      </w:r>
      <w:r w:rsidRPr="00EF2F31">
        <w:rPr>
          <w:color w:val="000000"/>
        </w:rPr>
        <w:t xml:space="preserve">-kč.br. 2963-mehanička radionica u ulici I.G. Kovačića sa </w:t>
      </w:r>
      <w:smartTag w:element="metricconverter" w:uri="urn:schemas-microsoft-com:office:smarttags">
        <w:smartTagPr>
          <w:attr w:val="448 m2" w:name="ProductID"/>
        </w:smartTagPr>
        <w:r w:rsidRPr="00EF2F31">
          <w:rPr>
            <w:color w:val="000000"/>
          </w:rPr>
          <w:t>448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2968 - skladište I.G. Kovačića u ulici I.G. Kovačića sa </w:t>
      </w:r>
      <w:smartTag w:element="metricconverter" w:uri="urn:schemas-microsoft-com:office:smarttags">
        <w:smartTagPr>
          <w:attr w:val="184 m2" w:name="ProductID"/>
        </w:smartTagPr>
        <w:r w:rsidRPr="00EF2F31">
          <w:rPr>
            <w:color w:val="000000"/>
          </w:rPr>
          <w:t>184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2969-skladište I.G. Kovačića  u ulici I.G. Kovačića sa </w:t>
      </w:r>
      <w:smartTag w:element="metricconverter" w:uri="urn:schemas-microsoft-com:office:smarttags">
        <w:smartTagPr>
          <w:attr w:val="288 m2" w:name="ProductID"/>
        </w:smartTagPr>
        <w:r w:rsidRPr="00EF2F31">
          <w:rPr>
            <w:color w:val="000000"/>
          </w:rPr>
          <w:t>288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2970/13- skladište u ulici I.G. Kovačića sa </w:t>
      </w:r>
      <w:smartTag w:element="metricconverter" w:uri="urn:schemas-microsoft-com:office:smarttags">
        <w:smartTagPr>
          <w:attr w:val="152 m2" w:name="ProductID"/>
        </w:smartTagPr>
        <w:r w:rsidRPr="00EF2F31">
          <w:rPr>
            <w:color w:val="000000"/>
          </w:rPr>
          <w:t>152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>- kč.br. 2970/14- skladište u ulici I.G. Kovačića sa 81 m2</w:t>
      </w:r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2970/15- nadstrešnica u ulici I.G. Kovačića sa </w:t>
      </w:r>
      <w:smartTag w:element="metricconverter" w:uri="urn:schemas-microsoft-com:office:smarttags">
        <w:smartTagPr>
          <w:attr w:val="128 m2" w:name="ProductID"/>
        </w:smartTagPr>
        <w:r w:rsidRPr="00EF2F31">
          <w:rPr>
            <w:color w:val="000000"/>
          </w:rPr>
          <w:t>128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 2970/16 – rampa u ulici I.G. Kovačića sa </w:t>
      </w:r>
      <w:smartTag w:element="metricconverter" w:uri="urn:schemas-microsoft-com:office:smarttags">
        <w:smartTagPr>
          <w:attr w:val="14 m2" w:name="ProductID"/>
        </w:smartTagPr>
        <w:r w:rsidRPr="00EF2F31">
          <w:rPr>
            <w:color w:val="000000"/>
          </w:rPr>
          <w:t>14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EF2F31">
          <w:rPr>
            <w:color w:val="000000"/>
          </w:rPr>
          <w:t>2933 m2</w:t>
        </w:r>
      </w:smartTag>
      <w:r w:rsidRPr="00EF2F31">
        <w:rPr>
          <w:color w:val="000000"/>
        </w:rPr>
        <w:t xml:space="preserve">       </w:t>
      </w:r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2970/19- ekonomsko dvorište u ulici I.G.Kovačića sa 3922 m2. 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koje su opterećene razlučnim pravom namiruje se: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a) stečajna masa stečajnog dužnika u iznosu od </w:t>
      </w:r>
      <w:r w:rsidR="00EF2F31">
        <w:rPr>
          <w:color w:val="000000"/>
        </w:rPr>
        <w:t>440.066,10</w:t>
      </w:r>
      <w:r w:rsidRPr="00EF2F31">
        <w:rPr>
          <w:color w:val="000000"/>
        </w:rPr>
        <w:t xml:space="preserve"> Kn sukladno odredbi čl. 170. Stečajnog zakona po osnovi troškova utvrđivanja tražbine i troškova unovčenja,</w:t>
      </w:r>
    </w:p>
    <w:p w:rsidRDefault="00EF2F31" w:rsidP="00EF2F3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  <w:r w:rsidR="00C53ED9" w:rsidRPr="00EF2F31">
        <w:rPr>
          <w:color w:val="000000"/>
        </w:rPr>
        <w:t xml:space="preserve">b) tražbina razlučnog vjerovnika Republike Hrvatske, Ministarstva financija, Porezne uprave, </w:t>
      </w:r>
      <w:r>
        <w:rPr>
          <w:color w:val="000000"/>
        </w:rPr>
        <w:t xml:space="preserve">Područnog ureda Slavonski Brod, </w:t>
      </w:r>
      <w:r w:rsidR="00C53ED9" w:rsidRPr="00EF2F31">
        <w:rPr>
          <w:color w:val="000000"/>
        </w:rPr>
        <w:t>Ispostave Slavonski Brod, sada: Područnog ureda Slavonija i Baranja,</w:t>
      </w:r>
      <w:r w:rsidR="002873C1">
        <w:rPr>
          <w:color w:val="000000"/>
        </w:rPr>
        <w:t xml:space="preserve"> Slavonski Brod</w:t>
      </w:r>
      <w:r w:rsidR="00C53ED9" w:rsidRPr="00EF2F31">
        <w:rPr>
          <w:color w:val="000000"/>
        </w:rPr>
        <w:t xml:space="preserve"> u iznosu od </w:t>
      </w:r>
      <w:r>
        <w:rPr>
          <w:color w:val="000000"/>
        </w:rPr>
        <w:t>135.933,90</w:t>
      </w:r>
      <w:r w:rsidR="00C53ED9" w:rsidRPr="00EF2F31">
        <w:rPr>
          <w:color w:val="000000"/>
        </w:rPr>
        <w:t xml:space="preserve"> Kn po osnovi založnog prava uknjiženog pod brojem Z-</w:t>
      </w:r>
      <w:r>
        <w:rPr>
          <w:color w:val="000000"/>
        </w:rPr>
        <w:t>8802</w:t>
      </w:r>
      <w:r w:rsidR="00C53ED9" w:rsidRPr="00EF2F31">
        <w:rPr>
          <w:color w:val="000000"/>
        </w:rPr>
        <w:t xml:space="preserve">/2011. 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2873C1">
      <w:pPr>
        <w:pStyle w:val="Bezproreda"/>
        <w:jc w:val="both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II Nalaže se računovodstvu suda iznos naveden u točci I a) izreke rješenja isplatiti na poslovni račun stečajnog dužnika poslovni IBAN broj HR 85 2340 0091 1900 </w:t>
      </w:r>
    </w:p>
    <w:p w:rsidRDefault="007652F0" w:rsidP="00EF2F31" w:rsidR="007652F0">
      <w:pPr>
        <w:pStyle w:val="Bezproreda"/>
        <w:jc w:val="both"/>
        <w:rPr>
          <w:color w:val="000000"/>
        </w:rPr>
      </w:pPr>
    </w:p>
    <w:p w:rsidRDefault="002873C1" w:rsidP="002873C1" w:rsidR="00C53ED9" w:rsidRPr="002873C1">
      <w:pPr>
        <w:pStyle w:val="Bezproreda"/>
        <w:jc w:val="right"/>
        <w:rPr>
          <w:b/>
          <w:color w:val="000000"/>
        </w:rPr>
      </w:pPr>
      <w:r w:rsidRPr="002873C1">
        <w:rPr>
          <w:b/>
          <w:color w:val="000000"/>
        </w:rPr>
        <w:lastRenderedPageBreak/>
        <w:t>7/St-1074/2013-309</w:t>
      </w:r>
    </w:p>
    <w:p w:rsidRDefault="002873C1" w:rsidP="00EF2F31" w:rsidR="002873C1">
      <w:pPr>
        <w:pStyle w:val="Bezproreda"/>
        <w:jc w:val="both"/>
        <w:rPr>
          <w:color w:val="000000"/>
        </w:rPr>
      </w:pP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>2185 9</w:t>
      </w:r>
      <w:r w:rsidR="00EF2F31">
        <w:rPr>
          <w:color w:val="000000"/>
        </w:rPr>
        <w:t xml:space="preserve"> kod Privredne banke d.d. Zagreb</w:t>
      </w:r>
      <w:r w:rsidRPr="00EF2F31">
        <w:rPr>
          <w:color w:val="000000"/>
        </w:rPr>
        <w:t xml:space="preserve"> , a iznos iz točke I b) izreke rješenja na poslovni račun razlučnog vjerovnika Republike Hrvatske, Ministarstva financija, Porezne uprave, Područnog ure</w:t>
      </w:r>
      <w:r w:rsidR="002873C1">
        <w:rPr>
          <w:color w:val="000000"/>
        </w:rPr>
        <w:t xml:space="preserve">da Slavonija i Baranja, </w:t>
      </w:r>
      <w:r w:rsidRPr="00EF2F31">
        <w:rPr>
          <w:color w:val="000000"/>
        </w:rPr>
        <w:t xml:space="preserve"> Slavonski Brod  IBAN broj HR121001005186300016 0</w:t>
      </w:r>
      <w:r w:rsidR="00306894">
        <w:rPr>
          <w:color w:val="000000"/>
        </w:rPr>
        <w:t xml:space="preserve">, model  HR68, s pozivom na broj: </w:t>
      </w:r>
      <w:r w:rsidRPr="00EF2F31">
        <w:rPr>
          <w:color w:val="000000"/>
        </w:rPr>
        <w:t>1201-58799999864, a po pravomoćnosti ovoga rješenja.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  <w:rPr>
          <w:b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III </w:t>
      </w:r>
      <w:r w:rsidR="00EF2F31" w:rsidRPr="00B20D7E">
        <w:rPr>
          <w:color w:val="000000"/>
        </w:rPr>
        <w:t xml:space="preserve">U preostalom dijelu u iznosu od </w:t>
      </w:r>
      <w:r w:rsidR="00D628FD" w:rsidRPr="00D628FD">
        <w:rPr>
          <w:color w:val="000000"/>
        </w:rPr>
        <w:t>30.096.957,6</w:t>
      </w:r>
      <w:r w:rsidR="00C5428D">
        <w:rPr>
          <w:color w:val="000000"/>
        </w:rPr>
        <w:t>0</w:t>
      </w:r>
      <w:r w:rsidR="00EF2F31" w:rsidRPr="00B20D7E">
        <w:rPr>
          <w:color w:val="000000"/>
        </w:rPr>
        <w:t xml:space="preserve"> Kn tražbina razlučnog vjerovnika </w:t>
      </w:r>
      <w:r w:rsidR="00EF2F31" w:rsidRPr="00B20D7E">
        <w:rPr>
          <w:bCs/>
          <w:color w:val="000000"/>
        </w:rPr>
        <w:t xml:space="preserve"> Republike Hrvatske, Ministarstva financija Porezne uprave Područnog ureda Slavonija i Baranja, Slavonski Brod  </w:t>
      </w:r>
      <w:r w:rsidR="00EF2F31" w:rsidRPr="00B20D7E">
        <w:rPr>
          <w:color w:val="000000"/>
        </w:rPr>
        <w:t>koja je uzeta pri diobi ostaje nenamirena, a po osnovi</w:t>
      </w:r>
      <w:r w:rsidR="00D628FD">
        <w:rPr>
          <w:color w:val="000000"/>
        </w:rPr>
        <w:t xml:space="preserve"> zateznih kamata u iznosu od 10.917.349,</w:t>
      </w:r>
      <w:r w:rsidR="00C5428D">
        <w:rPr>
          <w:color w:val="000000"/>
        </w:rPr>
        <w:t>40</w:t>
      </w:r>
      <w:r w:rsidR="00D628FD">
        <w:rPr>
          <w:color w:val="000000"/>
        </w:rPr>
        <w:t xml:space="preserve"> Kn, te</w:t>
      </w:r>
      <w:r w:rsidR="00EF2F31" w:rsidRPr="00B20D7E">
        <w:rPr>
          <w:color w:val="000000"/>
        </w:rPr>
        <w:t xml:space="preserve"> zateznih kamata u iznosu od </w:t>
      </w:r>
      <w:r w:rsidR="00D628FD" w:rsidRPr="00D628FD">
        <w:rPr>
          <w:color w:val="000000"/>
        </w:rPr>
        <w:t>1.779.135,71</w:t>
      </w:r>
      <w:r w:rsidR="00D628FD" w:rsidRPr="00D628FD">
        <w:rPr>
          <w:b/>
          <w:color w:val="000000"/>
        </w:rPr>
        <w:t xml:space="preserve"> </w:t>
      </w:r>
      <w:r w:rsidR="00EF2F31" w:rsidRPr="00B20D7E">
        <w:rPr>
          <w:color w:val="000000"/>
        </w:rPr>
        <w:t xml:space="preserve">Kn i u cijelosti po osnovi  glavnoga duga u iznosu od </w:t>
      </w:r>
      <w:r w:rsidR="00EF2F31" w:rsidRPr="00D628FD">
        <w:rPr>
          <w:color w:val="000000"/>
        </w:rPr>
        <w:t>17.400.472,49</w:t>
      </w:r>
      <w:r w:rsidR="00EF2F31" w:rsidRPr="00B20D7E">
        <w:rPr>
          <w:color w:val="000000"/>
        </w:rPr>
        <w:t xml:space="preserve"> Kn, a po osnovi založnog prava uknjiženog pod posl.br. Z-8802/11.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b/>
          <w:color w:val="000000"/>
        </w:rPr>
        <w:tab/>
      </w:r>
      <w:r w:rsidRPr="00EF2F31">
        <w:rPr>
          <w:b/>
          <w:color w:val="000000"/>
        </w:rPr>
        <w:tab/>
      </w:r>
      <w:r w:rsidRPr="00EF2F31">
        <w:rPr>
          <w:b/>
          <w:color w:val="000000"/>
        </w:rPr>
        <w:tab/>
      </w:r>
      <w:r w:rsidRPr="00EF2F31">
        <w:rPr>
          <w:b/>
          <w:color w:val="000000"/>
        </w:rPr>
        <w:tab/>
      </w:r>
      <w:r w:rsidRPr="00EF2F31">
        <w:rPr>
          <w:b/>
          <w:color w:val="000000"/>
        </w:rPr>
        <w:tab/>
      </w:r>
      <w:r w:rsidRPr="00EF2F31">
        <w:rPr>
          <w:color w:val="000000"/>
        </w:rPr>
        <w:tab/>
      </w:r>
      <w:r w:rsidRPr="00EF2F31">
        <w:rPr>
          <w:color w:val="000000"/>
        </w:rPr>
        <w:tab/>
        <w:t xml:space="preserve">                 </w:t>
      </w:r>
    </w:p>
    <w:p w:rsidRDefault="00C53ED9" w:rsidP="00EF2F31" w:rsidR="00C53ED9" w:rsidRPr="00EF2F31">
      <w:pPr>
        <w:pStyle w:val="Bezproreda"/>
        <w:jc w:val="center"/>
      </w:pPr>
      <w:r w:rsidRPr="00EF2F31">
        <w:rPr>
          <w:color w:val="000000"/>
        </w:rPr>
        <w:t>Obrazloženje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EF2F31">
      <w:pPr>
        <w:pStyle w:val="Bezproreda"/>
        <w:jc w:val="both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>Na javnoj dražbi u ovo</w:t>
      </w:r>
      <w:r w:rsidR="00B20D7E">
        <w:rPr>
          <w:color w:val="000000"/>
        </w:rPr>
        <w:t>j pravnoj stvari održanoj dana 03</w:t>
      </w:r>
      <w:r w:rsidRPr="00EF2F31">
        <w:rPr>
          <w:color w:val="000000"/>
        </w:rPr>
        <w:t xml:space="preserve">. </w:t>
      </w:r>
      <w:r w:rsidR="00B20D7E">
        <w:rPr>
          <w:color w:val="000000"/>
        </w:rPr>
        <w:t>studenoga</w:t>
      </w:r>
      <w:r w:rsidRPr="00EF2F31">
        <w:rPr>
          <w:color w:val="000000"/>
        </w:rPr>
        <w:t xml:space="preserve"> 201</w:t>
      </w:r>
      <w:r w:rsidR="00B20D7E">
        <w:rPr>
          <w:color w:val="000000"/>
        </w:rPr>
        <w:t>7</w:t>
      </w:r>
      <w:r w:rsidRPr="00EF2F31">
        <w:rPr>
          <w:color w:val="000000"/>
        </w:rPr>
        <w:t xml:space="preserve">. godine prodane su nekretnine </w:t>
      </w:r>
      <w:r w:rsidR="00B20D7E">
        <w:rPr>
          <w:color w:val="000000"/>
        </w:rPr>
        <w:t xml:space="preserve">stečajnog dužnika </w:t>
      </w:r>
      <w:r w:rsidRPr="00EF2F31">
        <w:rPr>
          <w:color w:val="000000"/>
        </w:rPr>
        <w:t xml:space="preserve">upisane u  zk.ul. </w:t>
      </w:r>
      <w:r w:rsidR="00EF2F31">
        <w:rPr>
          <w:color w:val="000000"/>
        </w:rPr>
        <w:t>12179 k.o.Slavonski Brod</w:t>
      </w:r>
      <w:r w:rsidR="00B20D7E">
        <w:rPr>
          <w:color w:val="000000"/>
        </w:rPr>
        <w:t xml:space="preserve"> i to:</w:t>
      </w:r>
    </w:p>
    <w:p w:rsidRDefault="00EF2F31" w:rsidP="00EF2F31" w:rsidR="00EF2F31" w:rsidRPr="00EF2F31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Pr="00EF2F31">
        <w:rPr>
          <w:color w:val="000000"/>
        </w:rPr>
        <w:t xml:space="preserve">- kč.br. 2963-mehanička radionica u ulici I.G. Kovačića sa </w:t>
      </w:r>
      <w:smartTag w:element="metricconverter" w:uri="urn:schemas-microsoft-com:office:smarttags">
        <w:smartTagPr>
          <w:attr w:val="448 m2" w:name="ProductID"/>
        </w:smartTagPr>
        <w:r w:rsidRPr="00EF2F31">
          <w:rPr>
            <w:color w:val="000000"/>
          </w:rPr>
          <w:t>448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2968 - skladište I.G. Kovačića u ulici I.G. Kovačića sa </w:t>
      </w:r>
      <w:smartTag w:element="metricconverter" w:uri="urn:schemas-microsoft-com:office:smarttags">
        <w:smartTagPr>
          <w:attr w:val="184 m2" w:name="ProductID"/>
        </w:smartTagPr>
        <w:r w:rsidRPr="00EF2F31">
          <w:rPr>
            <w:color w:val="000000"/>
          </w:rPr>
          <w:t>184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2969-skladište I.G. Kovačića  u ulici I.G. Kovačića sa </w:t>
      </w:r>
      <w:smartTag w:element="metricconverter" w:uri="urn:schemas-microsoft-com:office:smarttags">
        <w:smartTagPr>
          <w:attr w:val="288 m2" w:name="ProductID"/>
        </w:smartTagPr>
        <w:r w:rsidRPr="00EF2F31">
          <w:rPr>
            <w:color w:val="000000"/>
          </w:rPr>
          <w:t>288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2970/13- skladište u ulici I.G. Kovačića sa </w:t>
      </w:r>
      <w:smartTag w:element="metricconverter" w:uri="urn:schemas-microsoft-com:office:smarttags">
        <w:smartTagPr>
          <w:attr w:val="152 m2" w:name="ProductID"/>
        </w:smartTagPr>
        <w:r w:rsidRPr="00EF2F31">
          <w:rPr>
            <w:color w:val="000000"/>
          </w:rPr>
          <w:t>152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>- kč.br. 2970/14- skladište u ulici I.G. Kovačića sa 81 m2</w:t>
      </w:r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2970/15- nadstrešnica u ulici I.G. Kovačića sa </w:t>
      </w:r>
      <w:smartTag w:element="metricconverter" w:uri="urn:schemas-microsoft-com:office:smarttags">
        <w:smartTagPr>
          <w:attr w:val="128 m2" w:name="ProductID"/>
        </w:smartTagPr>
        <w:r w:rsidRPr="00EF2F31">
          <w:rPr>
            <w:color w:val="000000"/>
          </w:rPr>
          <w:t>128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 2970/16 – rampa u ulici I.G. Kovačića sa </w:t>
      </w:r>
      <w:smartTag w:element="metricconverter" w:uri="urn:schemas-microsoft-com:office:smarttags">
        <w:smartTagPr>
          <w:attr w:val="14 m2" w:name="ProductID"/>
        </w:smartTagPr>
        <w:r w:rsidRPr="00EF2F31">
          <w:rPr>
            <w:color w:val="000000"/>
          </w:rPr>
          <w:t>14 m2</w:t>
        </w:r>
      </w:smartTag>
    </w:p>
    <w:p w:rsidRDefault="00EF2F31" w:rsidP="00EF2F31" w:rsidR="00EF2F31" w:rsidRPr="00EF2F31">
      <w:pPr>
        <w:pStyle w:val="Bezproreda"/>
        <w:rPr>
          <w:color w:val="000000"/>
        </w:rPr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EF2F31">
          <w:rPr>
            <w:color w:val="000000"/>
          </w:rPr>
          <w:t>2933 m2</w:t>
        </w:r>
      </w:smartTag>
      <w:r w:rsidRPr="00EF2F31">
        <w:rPr>
          <w:color w:val="000000"/>
        </w:rPr>
        <w:t xml:space="preserve">       </w:t>
      </w:r>
    </w:p>
    <w:p w:rsidRDefault="00EF2F31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>- kč.br. 2970/19- ekonomsko dvorište u</w:t>
      </w:r>
      <w:r w:rsidR="00B20D7E">
        <w:rPr>
          <w:color w:val="000000"/>
        </w:rPr>
        <w:t xml:space="preserve"> ulici I.G.Kovačića sa 3922 m2, </w:t>
      </w:r>
      <w:r w:rsidR="00C53ED9" w:rsidRPr="00EF2F31">
        <w:rPr>
          <w:color w:val="000000"/>
        </w:rPr>
        <w:t xml:space="preserve"> a sukladno zaključku o prodaji poslovni broj </w:t>
      </w:r>
      <w:r w:rsidRPr="00EF2F31">
        <w:rPr>
          <w:color w:val="000000"/>
        </w:rPr>
        <w:t>7/St-1074/2013-286 od 04. rujna 2017. godine</w:t>
      </w:r>
      <w:r w:rsidR="00B20D7E">
        <w:rPr>
          <w:color w:val="000000"/>
        </w:rPr>
        <w:t>.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  <w:t xml:space="preserve"> </w:t>
      </w:r>
      <w:r w:rsidRPr="00EF2F31">
        <w:rPr>
          <w:color w:val="000000"/>
        </w:rPr>
        <w:tab/>
        <w:t xml:space="preserve">Rješenje o dosudi poslovni broj </w:t>
      </w:r>
      <w:r w:rsidR="00EF2F31" w:rsidRPr="00EF2F31">
        <w:rPr>
          <w:color w:val="000000"/>
        </w:rPr>
        <w:t>7/ St-1074/2013-295 od 07.</w:t>
      </w:r>
      <w:r w:rsidR="00EF2F31">
        <w:rPr>
          <w:color w:val="000000"/>
        </w:rPr>
        <w:t xml:space="preserve"> </w:t>
      </w:r>
      <w:r w:rsidR="00EF2F31" w:rsidRPr="00EF2F31">
        <w:rPr>
          <w:color w:val="000000"/>
        </w:rPr>
        <w:t xml:space="preserve">studenoga 2017. godine </w:t>
      </w:r>
      <w:r w:rsidRPr="00EF2F31">
        <w:rPr>
          <w:color w:val="000000"/>
        </w:rPr>
        <w:t>postalo je pravomoćno i nastavno tome je zakazano roč</w:t>
      </w:r>
      <w:r w:rsidR="00EF2F31">
        <w:rPr>
          <w:color w:val="000000"/>
        </w:rPr>
        <w:t>ište za diobu kupovnine za dan 2</w:t>
      </w:r>
      <w:r w:rsidR="00B20D7E">
        <w:rPr>
          <w:color w:val="000000"/>
        </w:rPr>
        <w:t>6</w:t>
      </w:r>
      <w:r w:rsidRPr="00EF2F31">
        <w:rPr>
          <w:color w:val="000000"/>
        </w:rPr>
        <w:t xml:space="preserve">. </w:t>
      </w:r>
      <w:r w:rsidR="00EF2F31">
        <w:rPr>
          <w:color w:val="000000"/>
        </w:rPr>
        <w:t>siječnja</w:t>
      </w:r>
      <w:r w:rsidRPr="00EF2F31">
        <w:rPr>
          <w:color w:val="000000"/>
        </w:rPr>
        <w:t xml:space="preserve"> 201</w:t>
      </w:r>
      <w:r w:rsidR="00EF2F31">
        <w:rPr>
          <w:color w:val="000000"/>
        </w:rPr>
        <w:t>8</w:t>
      </w:r>
      <w:r w:rsidRPr="00EF2F31">
        <w:rPr>
          <w:color w:val="000000"/>
        </w:rPr>
        <w:t xml:space="preserve">. godine na koje su pozvane osobe koje prema stanju spisa i podacima iz zemljišnih knjiga polažu pravo na namirenje iz kupovnine, kao i stečajni upravitelj. 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</w:t>
      </w:r>
      <w:r w:rsidRPr="00EF2F31">
        <w:rPr>
          <w:color w:val="000000"/>
        </w:rPr>
        <w:tab/>
      </w:r>
      <w:r w:rsidR="00B20D7E">
        <w:rPr>
          <w:color w:val="000000"/>
        </w:rPr>
        <w:t xml:space="preserve"> </w:t>
      </w:r>
      <w:r w:rsidR="00B20D7E">
        <w:rPr>
          <w:color w:val="000000"/>
        </w:rPr>
        <w:tab/>
      </w:r>
      <w:r w:rsidRPr="00EF2F31">
        <w:rPr>
          <w:color w:val="000000"/>
        </w:rPr>
        <w:t xml:space="preserve">Diobnu masu čini kupovnina koja je realizirana prodajom predmetne nekretnine u iznosu od </w:t>
      </w:r>
      <w:r w:rsidR="00B20D7E">
        <w:rPr>
          <w:color w:val="000000"/>
        </w:rPr>
        <w:t>576.000,00</w:t>
      </w:r>
      <w:r w:rsidRPr="00EF2F31">
        <w:rPr>
          <w:color w:val="000000"/>
        </w:rPr>
        <w:t xml:space="preserve"> Kn. </w:t>
      </w:r>
    </w:p>
    <w:p w:rsidRDefault="00B20D7E" w:rsidP="00EF2F3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>U stečajnom postupku razlučni vjerovnici se namiruju redoslijedom propisanim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>odredbom čl. 164. a. st.3. Stečajnog zakona (dalje SZ, NN 44/96, 29/99, 129/00, 123/03, 82/06, 116/10 , 125/12 i 133/12 ) uz odgovarajuću primjenu pravila o ovrsi koja se na ovaj odnos primjenjuje na temelju odredbe čl. 441. st.1.Stečajnog zakona ( NN 71/15</w:t>
      </w:r>
      <w:r w:rsidR="00B20D7E">
        <w:rPr>
          <w:color w:val="000000"/>
        </w:rPr>
        <w:t>, 104/17</w:t>
      </w:r>
      <w:r w:rsidRPr="00EF2F31">
        <w:rPr>
          <w:color w:val="000000"/>
        </w:rPr>
        <w:t xml:space="preserve"> ),  te je odredbom čl. 170. SZ-a određeno da se troškovi utvrđivanja tražbine koji obuhvaćaju troškove utvrđivanja istovjetnosti predmeta i prava na tom predmetu određuju paušalno u iznosu od 5% od utrška, a troškovi unovčenja određuju se paušalno u iznosu od 5% od utrška, a ako su stvarni troškovi nastali znatno niži ili viši odredit će se u stvarnoj visini. </w:t>
      </w:r>
    </w:p>
    <w:p w:rsidRDefault="00B20D7E" w:rsidP="00EF2F31" w:rsidR="00D628FD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 xml:space="preserve">Stečajni upravitelj se u pisanom podnesku, kao i na ročištu za diobu kupovnine, očitovao da je iz iznosa realiziranog prodajom nekretnina potrebno u korist stečajne mase izdvojiti ukupno iznos od </w:t>
      </w:r>
      <w:r>
        <w:rPr>
          <w:color w:val="000000"/>
        </w:rPr>
        <w:t>440.066,10</w:t>
      </w:r>
      <w:r w:rsidR="00C53ED9" w:rsidRPr="00EF2F31">
        <w:rPr>
          <w:color w:val="000000"/>
        </w:rPr>
        <w:t xml:space="preserve"> Kn. Iz specifikacije troška koju je sačinio stečajni upravitelj proizlazi  da se po osnovi troškova utvrđivanja tražbine u korist mase treba izdvojiti iznos od </w:t>
      </w:r>
      <w:r>
        <w:rPr>
          <w:color w:val="000000"/>
        </w:rPr>
        <w:t>28.800,00</w:t>
      </w:r>
      <w:r w:rsidR="00C53ED9" w:rsidRPr="00EF2F31">
        <w:rPr>
          <w:color w:val="000000"/>
        </w:rPr>
        <w:t xml:space="preserve"> Kn, a po osnovi izravnih troškova unovčenja nekretnine troškovi koji involviraju  razmjerni dio troškova procjene nekretnine u iznosu od </w:t>
      </w:r>
      <w:r>
        <w:rPr>
          <w:color w:val="000000"/>
        </w:rPr>
        <w:t>5.368,50</w:t>
      </w:r>
      <w:r w:rsidR="00C53ED9" w:rsidRPr="00EF2F31">
        <w:rPr>
          <w:color w:val="000000"/>
        </w:rPr>
        <w:t xml:space="preserve"> Kn</w:t>
      </w:r>
      <w:r>
        <w:rPr>
          <w:color w:val="000000"/>
        </w:rPr>
        <w:t>,</w:t>
      </w:r>
      <w:r w:rsidR="00C53ED9" w:rsidRPr="00EF2F31">
        <w:rPr>
          <w:color w:val="000000"/>
        </w:rPr>
        <w:t xml:space="preserve"> troška </w:t>
      </w:r>
    </w:p>
    <w:p w:rsidRDefault="00D628FD" w:rsidP="00D628FD" w:rsidR="00D628FD">
      <w:pPr>
        <w:pStyle w:val="Bezproreda"/>
        <w:jc w:val="right"/>
        <w:rPr>
          <w:b/>
          <w:color w:val="000000"/>
        </w:rPr>
      </w:pPr>
      <w:r w:rsidRPr="00D628FD">
        <w:rPr>
          <w:b/>
          <w:color w:val="000000"/>
        </w:rPr>
        <w:lastRenderedPageBreak/>
        <w:t>7/St-1074/2013-309</w:t>
      </w:r>
    </w:p>
    <w:p w:rsidRDefault="00D628FD" w:rsidP="00D628FD" w:rsidR="00D628FD">
      <w:pPr>
        <w:pStyle w:val="Bezproreda"/>
        <w:jc w:val="right"/>
        <w:rPr>
          <w:color w:val="000000"/>
        </w:rPr>
      </w:pP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oglašavanja u iznosu od </w:t>
      </w:r>
      <w:r w:rsidR="00B20D7E">
        <w:rPr>
          <w:color w:val="000000"/>
        </w:rPr>
        <w:t>8.231,70</w:t>
      </w:r>
      <w:r w:rsidRPr="00EF2F31">
        <w:rPr>
          <w:color w:val="000000"/>
        </w:rPr>
        <w:t xml:space="preserve"> Kn, </w:t>
      </w:r>
      <w:r w:rsidR="00B20D7E">
        <w:rPr>
          <w:color w:val="000000"/>
        </w:rPr>
        <w:t xml:space="preserve">troška oglašavanja u iznosu  od 11.480,00 Kn ( koji se odnosi samo na oglašavanje nekretnina upisanih u zk.ul. 12179 k.o. Slavonski Brod ), </w:t>
      </w:r>
      <w:r w:rsidRPr="00EF2F31">
        <w:rPr>
          <w:color w:val="000000"/>
        </w:rPr>
        <w:t xml:space="preserve">trošak bruto nagrade za rad stečajnog upravitelja u iznosu od </w:t>
      </w:r>
      <w:r w:rsidR="00B20D7E">
        <w:rPr>
          <w:color w:val="000000"/>
        </w:rPr>
        <w:t>61.475,65</w:t>
      </w:r>
      <w:r w:rsidRPr="00EF2F31">
        <w:rPr>
          <w:color w:val="000000"/>
        </w:rPr>
        <w:t xml:space="preserve"> Kn, kao i neizravni troškovi unovčenja i to troškovi u iznosu od </w:t>
      </w:r>
      <w:r w:rsidR="00B20D7E">
        <w:rPr>
          <w:color w:val="000000"/>
        </w:rPr>
        <w:t>224.798,14</w:t>
      </w:r>
      <w:r w:rsidRPr="00EF2F31">
        <w:rPr>
          <w:color w:val="000000"/>
        </w:rPr>
        <w:t xml:space="preserve"> Kn koji se odnose na bruto plaće radnika koji terete troškove stečajne mase</w:t>
      </w:r>
      <w:r w:rsidR="00B20D7E">
        <w:rPr>
          <w:color w:val="000000"/>
        </w:rPr>
        <w:t>, trošak komunalne naknade u iznosu od 77.105,90 Kn i trošak naknade za vođenje računa pri Središnjem klirinškom depozitnom društvu</w:t>
      </w:r>
      <w:r w:rsidR="00084721">
        <w:rPr>
          <w:color w:val="000000"/>
        </w:rPr>
        <w:t xml:space="preserve"> u iznosu od 22.806,21 Kn</w:t>
      </w:r>
      <w:r w:rsidR="00B20D7E">
        <w:rPr>
          <w:color w:val="000000"/>
        </w:rPr>
        <w:t>,</w:t>
      </w:r>
      <w:r w:rsidRPr="00EF2F31">
        <w:rPr>
          <w:color w:val="000000"/>
        </w:rPr>
        <w:t xml:space="preserve"> u opsegu u kojem prodana imovin</w:t>
      </w:r>
      <w:r w:rsidR="002873C1">
        <w:rPr>
          <w:color w:val="000000"/>
        </w:rPr>
        <w:t>a</w:t>
      </w:r>
      <w:r w:rsidRPr="00EF2F31">
        <w:rPr>
          <w:color w:val="000000"/>
        </w:rPr>
        <w:t xml:space="preserve"> sudjeluje u ukupnoj stečajnoj masi odnosno ukupno po osnovi troškova unovčenja iznos od </w:t>
      </w:r>
      <w:r w:rsidR="00B20D7E">
        <w:rPr>
          <w:color w:val="000000"/>
        </w:rPr>
        <w:t>440.066,10</w:t>
      </w:r>
      <w:r w:rsidRPr="00EF2F31">
        <w:rPr>
          <w:color w:val="000000"/>
        </w:rPr>
        <w:t xml:space="preserve"> Kn.</w:t>
      </w:r>
    </w:p>
    <w:p w:rsidRDefault="00B20D7E" w:rsidP="0008472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 xml:space="preserve"> Nastavno tome, od iznos</w:t>
      </w:r>
      <w:r>
        <w:rPr>
          <w:color w:val="000000"/>
        </w:rPr>
        <w:t>a ostvarenog prodajom nekretnina</w:t>
      </w:r>
      <w:r w:rsidR="00C53ED9" w:rsidRPr="00EF2F31">
        <w:rPr>
          <w:color w:val="000000"/>
        </w:rPr>
        <w:t xml:space="preserve"> potrebno je u korist stečajne mase izdvojiti iznos koji se odnosi na troškove utvrđivanja tražbine i koji obuhvaća troškove utvrđivanja istovjetnosti predmeta i prava na tom predmetnu u iznosu od 5% paušalno tj. u iznosu od </w:t>
      </w:r>
      <w:r>
        <w:rPr>
          <w:color w:val="000000"/>
        </w:rPr>
        <w:t>28.800,00</w:t>
      </w:r>
      <w:r w:rsidR="00C53ED9" w:rsidRPr="00EF2F31">
        <w:rPr>
          <w:color w:val="000000"/>
        </w:rPr>
        <w:t xml:space="preserve"> Kn. Nadalje,  potrebno je ustegnuti i troškove koji se odnose na unovčenje nekretnine, a koji involviraju izravne troškove unovčenja nekretnine i to razmjeran  trošak procjene vrijednosti nekretnine u iznosu od </w:t>
      </w:r>
      <w:r>
        <w:rPr>
          <w:color w:val="000000"/>
        </w:rPr>
        <w:t>5.368,50</w:t>
      </w:r>
      <w:r w:rsidR="00C53ED9" w:rsidRPr="00EF2F31">
        <w:rPr>
          <w:color w:val="000000"/>
        </w:rPr>
        <w:t xml:space="preserve"> Kn, razmjeran trošak oglašavanja u iznosu od </w:t>
      </w:r>
      <w:r>
        <w:rPr>
          <w:color w:val="000000"/>
        </w:rPr>
        <w:t>8.231,70</w:t>
      </w:r>
      <w:r w:rsidR="00C53ED9" w:rsidRPr="00EF2F31">
        <w:rPr>
          <w:color w:val="000000"/>
        </w:rPr>
        <w:t xml:space="preserve"> Kn,</w:t>
      </w:r>
      <w:r>
        <w:rPr>
          <w:color w:val="000000"/>
        </w:rPr>
        <w:t xml:space="preserve"> izravan trošak oglašavanja u iznosu od 11.480,00 Kn</w:t>
      </w:r>
      <w:r w:rsidR="002873C1">
        <w:rPr>
          <w:color w:val="000000"/>
        </w:rPr>
        <w:t>,</w:t>
      </w:r>
      <w:r w:rsidR="00C53ED9" w:rsidRPr="00EF2F31">
        <w:rPr>
          <w:color w:val="000000"/>
        </w:rPr>
        <w:t xml:space="preserve"> te nagrad</w:t>
      </w:r>
      <w:r w:rsidR="002873C1">
        <w:rPr>
          <w:color w:val="000000"/>
        </w:rPr>
        <w:t>u</w:t>
      </w:r>
      <w:r w:rsidR="00C53ED9" w:rsidRPr="00EF2F31">
        <w:rPr>
          <w:color w:val="000000"/>
        </w:rPr>
        <w:t xml:space="preserve"> za rad stečajnog upravitelja u iznosu od </w:t>
      </w:r>
      <w:r>
        <w:rPr>
          <w:color w:val="000000"/>
        </w:rPr>
        <w:t>61.475,65</w:t>
      </w:r>
      <w:r w:rsidR="00C53ED9" w:rsidRPr="00EF2F31">
        <w:rPr>
          <w:color w:val="000000"/>
        </w:rPr>
        <w:t xml:space="preserve"> Kn bruto prema  čl. 7 i čl. 16. Uredbe o kriterijima i načinu obračuna i plaćanja nagrada stečajnim upraviteljima (NN 105), a koji trošak predstavlja izravni trošak unovčenja prodan</w:t>
      </w:r>
      <w:r>
        <w:rPr>
          <w:color w:val="000000"/>
        </w:rPr>
        <w:t>ih</w:t>
      </w:r>
      <w:r w:rsidR="00C53ED9" w:rsidRPr="00EF2F31">
        <w:rPr>
          <w:color w:val="000000"/>
        </w:rPr>
        <w:t xml:space="preserve"> nekretnin</w:t>
      </w:r>
      <w:r>
        <w:rPr>
          <w:color w:val="000000"/>
        </w:rPr>
        <w:t>a</w:t>
      </w:r>
      <w:r w:rsidR="00C53ED9" w:rsidRPr="00EF2F31">
        <w:rPr>
          <w:color w:val="000000"/>
        </w:rPr>
        <w:t xml:space="preserve">. Nadalje, </w:t>
      </w:r>
      <w:r>
        <w:rPr>
          <w:color w:val="000000"/>
        </w:rPr>
        <w:t>u korist ste</w:t>
      </w:r>
      <w:r w:rsidR="00C53ED9" w:rsidRPr="00EF2F31">
        <w:rPr>
          <w:color w:val="000000"/>
        </w:rPr>
        <w:t xml:space="preserve">čajne mase valjalo je ustegnuti i neizravan trošak unovčenja u iznosu od  </w:t>
      </w:r>
      <w:r>
        <w:rPr>
          <w:color w:val="000000"/>
        </w:rPr>
        <w:t xml:space="preserve">224.798,14 </w:t>
      </w:r>
      <w:r w:rsidR="00C53ED9" w:rsidRPr="00EF2F31">
        <w:rPr>
          <w:color w:val="000000"/>
        </w:rPr>
        <w:t>Kn koji se odnosi na bruto plaće radnika koje terete troškove stečajne mase,</w:t>
      </w:r>
      <w:r w:rsidR="00084721">
        <w:rPr>
          <w:color w:val="000000"/>
        </w:rPr>
        <w:t xml:space="preserve"> troškove komunalne naknade u iznosu od 77.105,90 Kn </w:t>
      </w:r>
      <w:r w:rsidR="00084721" w:rsidRPr="00084721">
        <w:rPr>
          <w:color w:val="000000"/>
        </w:rPr>
        <w:t>i trošak naknade za vođenje računa pri Središnjem klirinškom depozitnom društvu u iznosu od 22.806,21 Kn,</w:t>
      </w:r>
      <w:r w:rsidR="00084721">
        <w:rPr>
          <w:color w:val="000000"/>
        </w:rPr>
        <w:t xml:space="preserve"> </w:t>
      </w:r>
      <w:r w:rsidR="00C53ED9" w:rsidRPr="00EF2F31">
        <w:rPr>
          <w:color w:val="000000"/>
        </w:rPr>
        <w:t xml:space="preserve"> </w:t>
      </w:r>
      <w:r w:rsidR="00084721">
        <w:rPr>
          <w:color w:val="000000"/>
        </w:rPr>
        <w:t>prema obračunu</w:t>
      </w:r>
      <w:r w:rsidR="00C53ED9" w:rsidRPr="00EF2F31">
        <w:rPr>
          <w:color w:val="000000"/>
        </w:rPr>
        <w:t xml:space="preserve"> stečajn</w:t>
      </w:r>
      <w:r w:rsidR="00084721">
        <w:rPr>
          <w:color w:val="000000"/>
        </w:rPr>
        <w:t>og</w:t>
      </w:r>
      <w:r w:rsidR="00C53ED9" w:rsidRPr="00EF2F31">
        <w:rPr>
          <w:color w:val="000000"/>
        </w:rPr>
        <w:t xml:space="preserve"> upravitelj</w:t>
      </w:r>
      <w:r w:rsidR="00084721">
        <w:rPr>
          <w:color w:val="000000"/>
        </w:rPr>
        <w:t>a</w:t>
      </w:r>
      <w:r w:rsidR="00C53ED9" w:rsidRPr="00EF2F31">
        <w:rPr>
          <w:color w:val="000000"/>
        </w:rPr>
        <w:t xml:space="preserve">, jer u neizravnim troškovima unovčenja,  participira i razlučni vjerovnik razmjerno vrijednosti stvari – nekretnine na kojoj postoji razlučno pravo u odnosu na ostalu stečajnu masu. Pri odlučivanju se vodilo računa da razlučni vjerovnik </w:t>
      </w:r>
      <w:r w:rsidR="007652F0">
        <w:rPr>
          <w:color w:val="000000"/>
        </w:rPr>
        <w:t xml:space="preserve">Republika Hrvatska </w:t>
      </w:r>
      <w:r w:rsidR="00C53ED9" w:rsidRPr="00EF2F31">
        <w:rPr>
          <w:color w:val="000000"/>
        </w:rPr>
        <w:t xml:space="preserve">koji sudjeluje u namirenju na ovaj obračun troškova  stečajnog </w:t>
      </w:r>
      <w:r w:rsidR="00084721">
        <w:rPr>
          <w:color w:val="000000"/>
        </w:rPr>
        <w:t>upravitelja nije ima</w:t>
      </w:r>
      <w:r w:rsidR="007652F0">
        <w:rPr>
          <w:color w:val="000000"/>
        </w:rPr>
        <w:t>o</w:t>
      </w:r>
      <w:r w:rsidR="00084721">
        <w:rPr>
          <w:color w:val="000000"/>
        </w:rPr>
        <w:t xml:space="preserve"> primjedbi i isti je prihvatio u cijelosti.</w:t>
      </w:r>
    </w:p>
    <w:p w:rsidRDefault="00084721" w:rsidP="00084721" w:rsidR="00D628FD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Pr="00084721">
        <w:rPr>
          <w:color w:val="000000"/>
        </w:rPr>
        <w:t>Na ročištu za diobu utvrđeno je da pravo na namirenje iz diobene mase ostvaruje razlučni vjerovnik Republika Hrvatska, Ministarstvo financija, Porezna uprave, Područni ureda Slavonija i Baranja, Slavonski Brod po osnovi založnog prava uknjiženog pod brojem Z – 8802/11, a temeljem rješenja o osiguranju Općinskog suda u Slavonskom Brodu broj Ovr-3518/11 od 05. prosinca 2011. godine radi osiguranja novčane tražbine u ukupnom iznosu od 19.930.474,20 Kn zajedno sa pripadajućom zakonskom zateznom kamatom koja po stopi od 15 % godišnje teče na iznos od glavnice od 17.400.472,49 od 10. listopada 2011.godine ( od dana ovršivosti ) i dalje po  godišnjoj stopi u visini eskontne stope Hrvatske narodne banke uvećane za 8%-tnih poena do isplate, kao i za troškove ovog postupka,zajedno sa zakonskom zateznom kamatom po godišnjoj stopi koja odgovara visini eskontne stope Hrvatske narodne banke uvećane za 5%-tnih poena o donošenja rješenja o osiguranju do isplate. To iz razloga što se zakonski zastupnik Republike Hrvatske</w:t>
      </w:r>
      <w:r>
        <w:rPr>
          <w:color w:val="000000"/>
        </w:rPr>
        <w:t xml:space="preserve"> u podnesku i </w:t>
      </w:r>
      <w:r w:rsidRPr="00084721">
        <w:rPr>
          <w:color w:val="000000"/>
        </w:rPr>
        <w:t>na ročištu za diobu  očitovao da je prestala tražbina Republike Hrvatske, Ministarstva financija Porezne uprave Područnog ureda Slavonija i Baranja, Slavonski Brod osigurana založnim pravom uknjiženim  pod br.Z-201</w:t>
      </w:r>
      <w:r w:rsidR="007652F0">
        <w:rPr>
          <w:color w:val="000000"/>
        </w:rPr>
        <w:t>9/08</w:t>
      </w:r>
      <w:r w:rsidR="00D628FD">
        <w:rPr>
          <w:color w:val="000000"/>
        </w:rPr>
        <w:t>, a što je i utvrđeno tijekom postupka.</w:t>
      </w:r>
    </w:p>
    <w:p w:rsidRDefault="00084721" w:rsidP="00084721" w:rsidR="00931D75">
      <w:pPr>
        <w:pStyle w:val="Bezproreda"/>
        <w:jc w:val="both"/>
        <w:rPr>
          <w:color w:val="000000"/>
        </w:rPr>
      </w:pPr>
      <w:r w:rsidRPr="00084721">
        <w:rPr>
          <w:color w:val="000000"/>
        </w:rPr>
        <w:t xml:space="preserve">                    </w:t>
      </w:r>
      <w:r w:rsidRPr="00084721">
        <w:rPr>
          <w:color w:val="000000"/>
        </w:rPr>
        <w:tab/>
        <w:t xml:space="preserve">Stoga je s preostalim iznosom od </w:t>
      </w:r>
      <w:r>
        <w:rPr>
          <w:color w:val="000000"/>
        </w:rPr>
        <w:t>135.933,90</w:t>
      </w:r>
      <w:r w:rsidRPr="00084721">
        <w:rPr>
          <w:color w:val="000000"/>
        </w:rPr>
        <w:t xml:space="preserve"> Kn valjalo namiriti tražbinu razlučnog vjerovnika Republike Hrvatske, Ministarstva financija Porezne uprave Područnog ureda Slavonija i Baranja, Slavonski Brod po osnovi </w:t>
      </w:r>
      <w:r w:rsidR="00385632">
        <w:rPr>
          <w:color w:val="000000"/>
        </w:rPr>
        <w:t xml:space="preserve">dijela </w:t>
      </w:r>
      <w:r w:rsidRPr="00084721">
        <w:rPr>
          <w:color w:val="000000"/>
        </w:rPr>
        <w:t>zateznih kamata osiguranu založnim pravom uknjiženim pod brojem Z- 8802/11, uvažavajući pri tome obračun visine tražbine koja sudjeluje u namirenju i koji je sačinio ovaj razlučni vjerovnik</w:t>
      </w:r>
      <w:r w:rsidR="00931D75">
        <w:rPr>
          <w:color w:val="000000"/>
        </w:rPr>
        <w:t>,</w:t>
      </w:r>
      <w:r w:rsidRPr="00084721">
        <w:rPr>
          <w:color w:val="000000"/>
        </w:rPr>
        <w:t xml:space="preserve"> te koji akceptira već djelomično namirenja ove tražbine po osnovi  rješenja o namirenju u ovoj pravnoj st</w:t>
      </w:r>
      <w:r>
        <w:rPr>
          <w:color w:val="000000"/>
        </w:rPr>
        <w:t xml:space="preserve">vari </w:t>
      </w:r>
    </w:p>
    <w:p w:rsidRDefault="00931D75" w:rsidP="00931D75" w:rsidR="00931D75" w:rsidRPr="00931D75">
      <w:pPr>
        <w:pStyle w:val="Bezproreda"/>
        <w:jc w:val="right"/>
        <w:rPr>
          <w:b/>
          <w:color w:val="000000"/>
        </w:rPr>
      </w:pPr>
      <w:r w:rsidRPr="00931D75">
        <w:rPr>
          <w:b/>
          <w:color w:val="000000"/>
        </w:rPr>
        <w:lastRenderedPageBreak/>
        <w:t>7/St-1074/2013-309</w:t>
      </w:r>
    </w:p>
    <w:p w:rsidRDefault="00931D75" w:rsidP="00084721" w:rsidR="00931D75">
      <w:pPr>
        <w:pStyle w:val="Bezproreda"/>
        <w:jc w:val="both"/>
        <w:rPr>
          <w:color w:val="000000"/>
        </w:rPr>
      </w:pPr>
    </w:p>
    <w:p w:rsidRDefault="00931D75" w:rsidP="00084721" w:rsidR="00931D75">
      <w:pPr>
        <w:pStyle w:val="Bezproreda"/>
        <w:jc w:val="both"/>
        <w:rPr>
          <w:color w:val="000000"/>
        </w:rPr>
      </w:pPr>
    </w:p>
    <w:p w:rsidRDefault="00084721" w:rsidP="00084721" w:rsidR="00084721" w:rsidRPr="00084721">
      <w:pPr>
        <w:pStyle w:val="Bezproreda"/>
        <w:jc w:val="both"/>
        <w:rPr>
          <w:color w:val="000000"/>
        </w:rPr>
      </w:pPr>
      <w:r>
        <w:rPr>
          <w:color w:val="000000"/>
        </w:rPr>
        <w:t>posl. br. 7/St-1074/2013-276</w:t>
      </w:r>
      <w:r w:rsidRPr="00084721">
        <w:rPr>
          <w:color w:val="000000"/>
        </w:rPr>
        <w:t xml:space="preserve"> od </w:t>
      </w:r>
      <w:r>
        <w:rPr>
          <w:color w:val="000000"/>
        </w:rPr>
        <w:t>07</w:t>
      </w:r>
      <w:r w:rsidRPr="00084721">
        <w:rPr>
          <w:color w:val="000000"/>
        </w:rPr>
        <w:t xml:space="preserve">. </w:t>
      </w:r>
      <w:r>
        <w:rPr>
          <w:color w:val="000000"/>
        </w:rPr>
        <w:t>lipnja</w:t>
      </w:r>
      <w:r w:rsidRPr="00084721">
        <w:rPr>
          <w:color w:val="000000"/>
        </w:rPr>
        <w:t xml:space="preserve"> 201</w:t>
      </w:r>
      <w:r>
        <w:rPr>
          <w:color w:val="000000"/>
        </w:rPr>
        <w:t>7</w:t>
      </w:r>
      <w:r w:rsidRPr="00084721">
        <w:rPr>
          <w:color w:val="000000"/>
        </w:rPr>
        <w:t xml:space="preserve">. godine, a  prema pravilima iz  odredbe čl. 112 . i odredbe čl.114. Ovršnog zakona ( NN 112/12, 25/13 i 93/14 dalje: OZ ). </w:t>
      </w:r>
    </w:p>
    <w:p w:rsidRDefault="00C53ED9" w:rsidP="00084721" w:rsidR="00C53ED9" w:rsidRPr="00EF2F31">
      <w:pPr>
        <w:pStyle w:val="Bezproreda"/>
        <w:jc w:val="both"/>
      </w:pPr>
      <w:r w:rsidRPr="00EF2F31">
        <w:rPr>
          <w:color w:val="000000"/>
        </w:rPr>
        <w:t xml:space="preserve">                        Stoga je na  temelju čl. 164.a SZ-a, uz primjenu odredbi čl. 111. do 125. Ovršnog zakona (NN 112/12</w:t>
      </w:r>
      <w:r w:rsidR="009E2BF3">
        <w:rPr>
          <w:color w:val="000000"/>
        </w:rPr>
        <w:t xml:space="preserve"> i dr.</w:t>
      </w:r>
      <w:r w:rsidRPr="00EF2F31">
        <w:rPr>
          <w:color w:val="000000"/>
        </w:rPr>
        <w:t>) odlučeno kao u izreci rješenja.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EF2F31" w:rsidP="00EF2F3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U Slavonskom Brodu, 26</w:t>
      </w:r>
      <w:r w:rsidR="00C53ED9" w:rsidRPr="00EF2F31">
        <w:rPr>
          <w:color w:val="000000"/>
        </w:rPr>
        <w:t xml:space="preserve">. </w:t>
      </w:r>
      <w:r>
        <w:rPr>
          <w:color w:val="000000"/>
        </w:rPr>
        <w:t>siječnja</w:t>
      </w:r>
      <w:r w:rsidR="00C53ED9" w:rsidRPr="00EF2F31">
        <w:rPr>
          <w:color w:val="000000"/>
        </w:rPr>
        <w:t xml:space="preserve"> 201</w:t>
      </w:r>
      <w:r>
        <w:rPr>
          <w:color w:val="000000"/>
        </w:rPr>
        <w:t>8</w:t>
      </w:r>
      <w:r w:rsidR="00C53ED9" w:rsidRPr="00EF2F31">
        <w:rPr>
          <w:color w:val="000000"/>
        </w:rPr>
        <w:t>. godine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084721" w:rsidP="00EF2F31" w:rsidR="00C53ED9" w:rsidRPr="00EF2F31">
      <w:pPr>
        <w:pStyle w:val="Bezproreda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C53ED9" w:rsidRPr="00EF2F31">
        <w:rPr>
          <w:color w:val="000000"/>
        </w:rPr>
        <w:t>Stečajna sutkinja: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 xml:space="preserve">  </w:t>
      </w:r>
      <w:r w:rsidR="00084721">
        <w:rPr>
          <w:color w:val="000000"/>
        </w:rPr>
        <w:t xml:space="preserve"> </w:t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="00084721">
        <w:rPr>
          <w:color w:val="000000"/>
        </w:rPr>
        <w:tab/>
      </w:r>
      <w:r w:rsidRPr="00EF2F31">
        <w:rPr>
          <w:color w:val="000000"/>
        </w:rPr>
        <w:t xml:space="preserve">   Mirna Vujčić</w:t>
      </w: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  <w:r w:rsidRPr="00084721">
        <w:rPr>
          <w:color w:val="000000"/>
          <w:sz w:val="20"/>
          <w:szCs w:val="20"/>
        </w:rPr>
        <w:t>NAPUTAK O PRAVNOM LIJEKU</w:t>
      </w: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  <w:r w:rsidRPr="00084721">
        <w:rPr>
          <w:color w:val="000000"/>
          <w:sz w:val="20"/>
          <w:szCs w:val="20"/>
        </w:rPr>
        <w:t>Protiv ovog rješenja dopuštena je žalba u roku od osam dana</w:t>
      </w: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  <w:r w:rsidRPr="00084721">
        <w:rPr>
          <w:color w:val="000000"/>
          <w:sz w:val="20"/>
          <w:szCs w:val="20"/>
        </w:rPr>
        <w:t xml:space="preserve"> po isteku osmog dana od dana objave rješenja na mrežnoj stranici</w:t>
      </w: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  <w:r w:rsidRPr="00084721">
        <w:rPr>
          <w:color w:val="000000"/>
          <w:sz w:val="20"/>
          <w:szCs w:val="20"/>
        </w:rPr>
        <w:t xml:space="preserve"> e-Oglasna ploča sudova. Žalba se podnosi  Visokom trgovačkom </w:t>
      </w: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  <w:r w:rsidRPr="00084721">
        <w:rPr>
          <w:color w:val="000000"/>
          <w:sz w:val="20"/>
          <w:szCs w:val="20"/>
        </w:rPr>
        <w:t>sudu u Zagrebu  putem ovoga suda  u tri  primjerka.</w:t>
      </w:r>
    </w:p>
    <w:p w:rsidRDefault="00C53ED9" w:rsidP="00EF2F31" w:rsidR="00C53ED9" w:rsidRPr="00084721">
      <w:pPr>
        <w:pStyle w:val="Bezproreda"/>
        <w:jc w:val="both"/>
        <w:rPr>
          <w:sz w:val="20"/>
          <w:szCs w:val="20"/>
        </w:rPr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>Dostaviti: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>1.Objaviti na mrežnoj stranici e-Oglasna ploča sudova</w:t>
      </w:r>
    </w:p>
    <w:p w:rsidRDefault="00C53ED9" w:rsidP="00EF2F31" w:rsidR="00C53ED9" w:rsidRPr="00EF2F31">
      <w:pPr>
        <w:pStyle w:val="Bezproreda"/>
        <w:jc w:val="both"/>
      </w:pPr>
      <w:r w:rsidRPr="00EF2F31">
        <w:rPr>
          <w:color w:val="000000"/>
        </w:rPr>
        <w:t>2. Stečajnom upravitelju Zdravku Gubeša</w:t>
      </w:r>
    </w:p>
    <w:p w:rsidRDefault="00C53ED9" w:rsidP="00EF2F31" w:rsidR="00C53ED9" w:rsidRPr="00EF2F31">
      <w:pPr>
        <w:pStyle w:val="Bezproreda"/>
      </w:pPr>
      <w:r w:rsidRPr="00EF2F31">
        <w:rPr>
          <w:color w:val="000000"/>
        </w:rPr>
        <w:t xml:space="preserve">3. ŽDO Gr. upr. odjel SB    </w:t>
      </w:r>
    </w:p>
    <w:p w:rsidRDefault="00C53ED9" w:rsidP="00EF2F31" w:rsidR="00C53ED9" w:rsidRPr="00EF2F31">
      <w:pPr>
        <w:pStyle w:val="Bezproreda"/>
      </w:pPr>
    </w:p>
    <w:p w:rsidRDefault="00C53ED9" w:rsidP="00EF2F31" w:rsidR="00C53ED9" w:rsidRPr="00EF2F31">
      <w:pPr>
        <w:pStyle w:val="Bezproreda"/>
      </w:pPr>
    </w:p>
    <w:p w:rsidRDefault="00DB052E" w:rsidP="00EF2F31" w:rsidR="00DB052E" w:rsidRPr="00EF2F31">
      <w:pPr>
        <w:pStyle w:val="Bezproreda"/>
      </w:pPr>
    </w:p>
    <w:sectPr w:rsidR="00DB052E" w:rsidRPr="00EF2F31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B2C" w:rsidP="0064675D" w:rsidR="00590B2C">
      <w:r>
        <w:separator/>
      </w:r>
    </w:p>
  </w:endnote>
  <w:endnote w:id="0" w:type="continuationSeparator">
    <w:p w:rsidRDefault="00590B2C" w:rsidP="0064675D" w:rsidR="00590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5527178"/>
      <w:docPartObj>
        <w:docPartGallery w:val="Page Numbers (Bottom of Page)"/>
        <w:docPartUnique/>
      </w:docPartObj>
    </w:sdtPr>
    <w:sdtEndPr/>
    <w:sdtContent>
      <w:p w:rsidRDefault="0064675D" w:rsidR="006467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630">
          <w:rPr>
            <w:noProof/>
          </w:rPr>
          <w:t>1</w:t>
        </w:r>
        <w:r>
          <w:fldChar w:fldCharType="end"/>
        </w:r>
      </w:p>
    </w:sdtContent>
  </w:sdt>
  <w:p w:rsidRDefault="0064675D" w:rsidR="006467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B2C" w:rsidP="0064675D" w:rsidR="00590B2C">
      <w:r>
        <w:separator/>
      </w:r>
    </w:p>
  </w:footnote>
  <w:footnote w:id="0" w:type="continuationSeparator">
    <w:p w:rsidRDefault="00590B2C" w:rsidP="0064675D" w:rsidR="00590B2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D1C"/>
    <w:rsid w:val="00084721"/>
    <w:rsid w:val="002873C1"/>
    <w:rsid w:val="00306894"/>
    <w:rsid w:val="00385632"/>
    <w:rsid w:val="0048727F"/>
    <w:rsid w:val="00590B2C"/>
    <w:rsid w:val="0064675D"/>
    <w:rsid w:val="007652F0"/>
    <w:rsid w:val="00931D75"/>
    <w:rsid w:val="009E2BF3"/>
    <w:rsid w:val="00B20D7E"/>
    <w:rsid w:val="00C53ED9"/>
    <w:rsid w:val="00C5428D"/>
    <w:rsid w:val="00D44D94"/>
    <w:rsid w:val="00D47D1C"/>
    <w:rsid w:val="00D628FD"/>
    <w:rsid w:val="00DB052E"/>
    <w:rsid w:val="00DF4630"/>
    <w:rsid w:val="00EF2F31"/>
    <w:rsid w:val="00FE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D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7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D1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F2F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67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675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7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67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D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47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D1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F2F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67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675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7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67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467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10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4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8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1608</properties:Words>
  <properties:Characters>8757</properties:Characters>
  <properties:Lines>180</properties:Lines>
  <properties:Paragraphs>63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2018-01-26T08:25:00Z</dcterms:created>
  <dc:creator>wsadmin</dc:creator>
  <cp:lastModifiedBy>wsadmin</cp:lastModifiedBy>
  <cp:lastPrinted>2018-01-26T09:28:00Z</cp:lastPrinted>
  <dcterms:modified xmlns:xsi="http://www.w3.org/2001/XMLSchema-instance" xsi:type="dcterms:W3CDTF">2018-01-26T09:29:00Z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