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519c0" w14:paraId="e4519c0"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2617D4">
        <w:t>6916</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stečajnog postupka nad dužnikom </w:t>
      </w:r>
      <w:r w:rsidR="002617D4">
        <w:t>DVORA d.o.o. Tuhelj, Pristava 76, OIB 39162328190</w:t>
      </w:r>
      <w:r w:rsidRPr="00BE7492">
        <w:t xml:space="preserve">, dana </w:t>
      </w:r>
      <w:r w:rsidR="006355E4">
        <w:t>14</w:t>
      </w:r>
      <w:r w:rsidR="00153D2D">
        <w:t>. siječnja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2617D4">
        <w:t>ju</w:t>
      </w:r>
      <w:r w:rsidR="00511692" w:rsidRPr="00BE7492">
        <w:t xml:space="preserve"> se osob</w:t>
      </w:r>
      <w:r w:rsidR="002617D4">
        <w:t>e</w:t>
      </w:r>
      <w:r w:rsidR="00511692" w:rsidRPr="00BE7492">
        <w:t xml:space="preserve"> </w:t>
      </w:r>
      <w:r w:rsidRPr="00BE7492">
        <w:t>ovlašten</w:t>
      </w:r>
      <w:r w:rsidR="002617D4">
        <w:t>e</w:t>
      </w:r>
      <w:r w:rsidRPr="00BE7492">
        <w:t xml:space="preserve"> za zastupanje dužnika po zakonu</w:t>
      </w:r>
      <w:r w:rsidR="00511692" w:rsidRPr="00BE7492">
        <w:t xml:space="preserve"> </w:t>
      </w:r>
      <w:r w:rsidR="002617D4">
        <w:t xml:space="preserve">Darija Musić, OIB </w:t>
      </w:r>
      <w:r w:rsidR="008C00A8">
        <w:t>02406884014, Milivoj Musić, OIB 29131229692, Vlasta Musić, OIB 34187201721, i Vida Živković, OIB 21185228651</w:t>
      </w:r>
      <w:r w:rsidR="00A45B38">
        <w:t>,</w:t>
      </w:r>
      <w:r w:rsidR="0020004A">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6355E4">
        <w:t>14</w:t>
      </w:r>
      <w:r w:rsidR="00153D2D">
        <w:t>. siječnja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6C69B8" w:rsidR="006C69B8">
      <w:r w:rsidRPr="00BE7492">
        <w:t xml:space="preserve">                                                                                                  </w:t>
      </w:r>
      <w:r w:rsidR="00CB6C29" w:rsidRPr="00BE7492">
        <w:t xml:space="preserve">            </w:t>
      </w:r>
      <w:r w:rsidR="00816367" w:rsidRPr="00BE7492">
        <w:t xml:space="preserve">  </w:t>
      </w:r>
      <w:r w:rsidRPr="00BE7492">
        <w:t>Goranka Boljkovac</w:t>
      </w:r>
    </w:p>
    <w:p w:rsidRDefault="006C69B8" w:rsidP="006C69B8" w:rsidR="006C69B8"/>
    <w:p w:rsidRDefault="00511692" w:rsidP="006C69B8" w:rsidR="00F746A9" w:rsidRPr="00BE7492">
      <w:r w:rsidRPr="00BE7492">
        <w:t>Uputa o pravnom lijeku:</w:t>
      </w:r>
    </w:p>
    <w:p w:rsidRDefault="00511692" w:rsidP="00F746A9" w:rsidR="00511692" w:rsidRPr="00BE7492">
      <w:pPr>
        <w:tabs>
          <w:tab w:pos="7000" w:val="left"/>
        </w:tabs>
      </w:pPr>
      <w:r w:rsidRPr="00BE7492">
        <w:t>Protiv ovog zaključka nije dopuštena žalba</w:t>
      </w:r>
    </w:p>
    <w:p w:rsidRDefault="00511692" w:rsidP="00F746A9" w:rsidR="00511692" w:rsidRPr="00BE7492">
      <w:pPr>
        <w:tabs>
          <w:tab w:pos="7000" w:val="left"/>
        </w:tabs>
      </w:pPr>
      <w:r w:rsidRPr="00BE7492">
        <w:t>(čl.19. st.7. SZ-a).</w:t>
      </w:r>
    </w:p>
    <w:p w:rsidRDefault="00F746A9" w:rsidP="00F746A9" w:rsidR="00F746A9" w:rsidRPr="00BE7492"/>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C69B8">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2617D4">
      <w:t>6916</w:t>
    </w:r>
    <w:r w:rsidR="00FA21C6">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53D2D"/>
    <w:rsid w:val="0020004A"/>
    <w:rsid w:val="00217CDB"/>
    <w:rsid w:val="002617D4"/>
    <w:rsid w:val="0027227B"/>
    <w:rsid w:val="0027745F"/>
    <w:rsid w:val="00277F8E"/>
    <w:rsid w:val="0028644D"/>
    <w:rsid w:val="00295F32"/>
    <w:rsid w:val="002D16B2"/>
    <w:rsid w:val="002D49A0"/>
    <w:rsid w:val="003126C7"/>
    <w:rsid w:val="00334C54"/>
    <w:rsid w:val="00343119"/>
    <w:rsid w:val="003577DF"/>
    <w:rsid w:val="003746BE"/>
    <w:rsid w:val="00420FF2"/>
    <w:rsid w:val="00460DA5"/>
    <w:rsid w:val="004B4514"/>
    <w:rsid w:val="004D27C4"/>
    <w:rsid w:val="004F2A33"/>
    <w:rsid w:val="00511692"/>
    <w:rsid w:val="00530E08"/>
    <w:rsid w:val="0053264E"/>
    <w:rsid w:val="00582442"/>
    <w:rsid w:val="00586201"/>
    <w:rsid w:val="0061595C"/>
    <w:rsid w:val="006355E4"/>
    <w:rsid w:val="00683588"/>
    <w:rsid w:val="006A1CA7"/>
    <w:rsid w:val="006C69B8"/>
    <w:rsid w:val="00727D81"/>
    <w:rsid w:val="007429CF"/>
    <w:rsid w:val="00756733"/>
    <w:rsid w:val="00757A14"/>
    <w:rsid w:val="007668DE"/>
    <w:rsid w:val="00816367"/>
    <w:rsid w:val="00874E6C"/>
    <w:rsid w:val="008C00A8"/>
    <w:rsid w:val="0094791B"/>
    <w:rsid w:val="009A0E71"/>
    <w:rsid w:val="009F2D5D"/>
    <w:rsid w:val="00A45B38"/>
    <w:rsid w:val="00B1314F"/>
    <w:rsid w:val="00BE3247"/>
    <w:rsid w:val="00BE7492"/>
    <w:rsid w:val="00C73664"/>
    <w:rsid w:val="00C82C2F"/>
    <w:rsid w:val="00CB6C29"/>
    <w:rsid w:val="00D17EAD"/>
    <w:rsid w:val="00DF1B94"/>
    <w:rsid w:val="00E13B38"/>
    <w:rsid w:val="00F11929"/>
    <w:rsid w:val="00F17825"/>
    <w:rsid w:val="00F2244C"/>
    <w:rsid w:val="00F746A9"/>
    <w:rsid w:val="00F86FC3"/>
    <w:rsid w:val="00FA21C6"/>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C69B8"/>
    <w:rPr>
      <w:color w:val="808080"/>
      <w:bdr w:space="0" w:sz="0" w:color="auto" w:val="none"/>
      <w:shd w:fill="auto" w:color="auto" w:val="clear"/>
    </w:rPr>
  </w:style>
  <w:style w:customStyle="true" w:styleId="eSPISCCParagraphDefaultFont" w:type="character">
    <w:name w:val="eSPIS_CC_Paragraph Default Font"/>
    <w:basedOn w:val="Zadanifontodlomka"/>
    <w:rsid w:val="006C69B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69B8"/>
    <w:rPr>
      <w:bdr w:space="0" w:sz="0" w:color="auto" w:val="none"/>
      <w:shd w:fill="FFFFCC" w:color="auto" w:val="clear"/>
      <w:lang w:val="hr-HR"/>
    </w:rPr>
  </w:style>
  <w:style w:customStyle="true" w:styleId="PozadinaSvijetloCrvena" w:type="character">
    <w:name w:val="Pozadina_SvijetloCrvena"/>
    <w:basedOn w:val="eSPISCCParagraphDefaultFont"/>
    <w:rsid w:val="006C69B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C69B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C69B8"/>
    <w:rPr>
      <w:color w:val="808080"/>
      <w:bdr w:color="auto" w:space="0" w:sz="0" w:val="none"/>
      <w:shd w:color="auto" w:fill="auto" w:val="clear"/>
    </w:rPr>
  </w:style>
  <w:style w:customStyle="1" w:styleId="eSPISCCParagraphDefaultFont" w:type="character">
    <w:name w:val="eSPIS_CC_Paragraph Default Font"/>
    <w:basedOn w:val="Zadanifontodlomka"/>
    <w:rsid w:val="006C69B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69B8"/>
    <w:rPr>
      <w:bdr w:color="auto" w:space="0" w:sz="0" w:val="none"/>
      <w:shd w:color="auto" w:fill="FFFFCC" w:val="clear"/>
      <w:lang w:val="hr-HR"/>
    </w:rPr>
  </w:style>
  <w:style w:customStyle="1" w:styleId="PozadinaSvijetloCrvena" w:type="character">
    <w:name w:val="Pozadina_SvijetloCrvena"/>
    <w:basedOn w:val="eSPISCCParagraphDefaultFont"/>
    <w:rsid w:val="006C69B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C69B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6916</izvorni_sadrzaj>
    <derivirana_varijabla naziv="DomainObject.Predmet.Broj_1">6916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St-6916/2015</izvorni_sadrzaj>
    <derivirana_varijabla naziv="DomainObject.Predmet.OznakaBroj_1">St-6916/2015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DVORA d.o.o.</izvorni_sadrzaj>
    <derivirana_varijabla naziv="DomainObject.Predmet.ProtustrankaFormated_1">  DVORA d.o.o.</derivirana_varijabla>
  </DomainObject.Predmet.ProtustrankaFormated>
  <DomainObject.Predmet.ProtustrankaFormatedOIB>
    <izvorni_sadrzaj>  DVORA d.o.o., OIB 39162328190</izvorni_sadrzaj>
    <derivirana_varijabla naziv="DomainObject.Predmet.ProtustrankaFormatedOIB_1">  DVORA d.o.o., OIB 39162328190</derivirana_varijabla>
  </DomainObject.Predmet.ProtustrankaFormatedOIB>
  <DomainObject.Predmet.ProtustrankaFormatedWithAdress>
    <izvorni_sadrzaj> DVORA d.o.o., Pristava 76, 49215 Tuhelj</izvorni_sadrzaj>
    <derivirana_varijabla naziv="DomainObject.Predmet.ProtustrankaFormatedWithAdress_1"> DVORA d.o.o., Pristava 76, 49215 Tuhelj</derivirana_varijabla>
  </DomainObject.Predmet.ProtustrankaFormatedWithAdress>
  <DomainObject.Predmet.ProtustrankaFormatedWithAdressOIB>
    <izvorni_sadrzaj> DVORA d.o.o., OIB 39162328190, Pristava 76, 49215 Tuhelj</izvorni_sadrzaj>
    <derivirana_varijabla naziv="DomainObject.Predmet.ProtustrankaFormatedWithAdressOIB_1"> DVORA d.o.o., OIB 39162328190, Pristava 76, 49215 Tuhelj</derivirana_varijabla>
  </DomainObject.Predmet.ProtustrankaFormatedWithAdressOIB>
  <DomainObject.Predmet.ProtustrankaWithAdress>
    <izvorni_sadrzaj>DVORA d.o.o. Pristava 76, 49215 Tuhelj</izvorni_sadrzaj>
    <derivirana_varijabla naziv="DomainObject.Predmet.ProtustrankaWithAdress_1">DVORA d.o.o. Pristava 76, 49215 Tuhelj</derivirana_varijabla>
  </DomainObject.Predmet.ProtustrankaWithAdress>
  <DomainObject.Predmet.ProtustrankaWithAdressOIB>
    <izvorni_sadrzaj>DVORA d.o.o., OIB 39162328190, Pristava 76, 49215 Tuhelj</izvorni_sadrzaj>
    <derivirana_varijabla naziv="DomainObject.Predmet.ProtustrankaWithAdressOIB_1">DVORA d.o.o., OIB 39162328190, Pristava 76, 49215 Tuhelj</derivirana_varijabla>
  </DomainObject.Predmet.ProtustrankaWithAdressOIB>
  <DomainObject.Predmet.ProtustrankaNazivFormated>
    <izvorni_sadrzaj>DVORA d.o.o.</izvorni_sadrzaj>
    <derivirana_varijabla naziv="DomainObject.Predmet.ProtustrankaNazivFormated_1">DVORA d.o.o.</derivirana_varijabla>
  </DomainObject.Predmet.ProtustrankaNazivFormated>
  <DomainObject.Predmet.ProtustrankaNazivFormatedOIB>
    <izvorni_sadrzaj>DVORA d.o.o., OIB 39162328190</izvorni_sadrzaj>
    <derivirana_varijabla naziv="DomainObject.Predmet.ProtustrankaNazivFormatedOIB_1">DVORA d.o.o., OIB 39162328190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DVORA d.o.o.</item>
    </izvorni_sadrzaj>
    <derivirana_varijabla naziv="DomainObject.Predmet.ProtuStrankaListFormated_1">
      <item>DVORA d.o.o.</item>
    </derivirana_varijabla>
  </DomainObject.Predmet.ProtuStrankaListFormated>
  <DomainObject.Predmet.ProtuStrankaListFormatedOIB>
    <izvorni_sadrzaj>
      <item>DVORA d.o.o., OIB 39162328190</item>
    </izvorni_sadrzaj>
    <derivirana_varijabla naziv="DomainObject.Predmet.ProtuStrankaListFormatedOIB_1">
      <item>DVORA d.o.o., OIB 39162328190</item>
    </derivirana_varijabla>
  </DomainObject.Predmet.ProtuStrankaListFormatedOIB>
  <DomainObject.Predmet.ProtuStrankaListFormatedWithAdress>
    <izvorni_sadrzaj>
      <item>DVORA d.o.o., Pristava 76, 49215 Tuhelj</item>
    </izvorni_sadrzaj>
    <derivirana_varijabla naziv="DomainObject.Predmet.ProtuStrankaListFormatedWithAdress_1">
      <item>DVORA d.o.o., Pristava 76, 49215 Tuhelj</item>
    </derivirana_varijabla>
  </DomainObject.Predmet.ProtuStrankaListFormatedWithAdress>
  <DomainObject.Predmet.ProtuStrankaListFormatedWithAdressOIB>
    <izvorni_sadrzaj>
      <item>DVORA d.o.o., OIB 39162328190, Pristava 76, 49215 Tuhelj</item>
    </izvorni_sadrzaj>
    <derivirana_varijabla naziv="DomainObject.Predmet.ProtuStrankaListFormatedWithAdressOIB_1">
      <item>DVORA d.o.o., OIB 39162328190, Pristava 76, 49215 Tuhelj</item>
    </derivirana_varijabla>
  </DomainObject.Predmet.ProtuStrankaListFormatedWithAdressOIB>
  <DomainObject.Predmet.ProtuStrankaListNazivFormated>
    <izvorni_sadrzaj>
      <item>DVORA d.o.o.</item>
    </izvorni_sadrzaj>
    <derivirana_varijabla naziv="DomainObject.Predmet.ProtuStrankaListNazivFormated_1">
      <item>DVORA d.o.o.</item>
    </derivirana_varijabla>
  </DomainObject.Predmet.ProtuStrankaListNazivFormated>
  <DomainObject.Predmet.ProtuStrankaListNazivFormatedOIB>
    <izvorni_sadrzaj>
      <item>DVORA d.o.o., OIB 39162328190</item>
    </izvorni_sadrzaj>
    <derivirana_varijabla naziv="DomainObject.Predmet.ProtuStrankaListNazivFormatedOIB_1">
      <item>DVORA d.o.o., OIB 39162328190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2016.</izvorni_sadrzaj>
    <derivirana_varijabla naziv="DomainObject.Datum_1">14.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DVORA d.o.o.</izvorni_sadrzaj>
    <derivirana_varijabla naziv="DomainObject.Predmet.ProtustrankaIDrugi_1">DVORA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DVORA d.o.o., OIB 39162328190, Pristava 76, 49215 Tuhelj</izvorni_sadrzaj>
    <derivirana_varijabla naziv="DomainObject.Predmet.ProtustrankaIDrugiAdressOIB_1">DVORA d.o.o., OIB 39162328190, Pristava 76, 49215 Tuhelj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DVORA d.o.o.</item>
      <item>FINA Regionalni centar Zagreb</item>
    </izvorni_sadrzaj>
    <derivirana_varijabla naziv="DomainObject.Predmet.SudioniciListNaziv_1">
      <item>DVORA d.o.o.</item>
      <item>FINA Regionalni centar Zagreb</item>
    </derivirana_varijabla>
  </DomainObject.Predmet.SudioniciListNaziv>
  <DomainObject.Predmet.SudioniciListAdressOIB>
    <izvorni_sadrzaj>
      <item>DVORA d.o.o., OIB 39162328190, Pristava 76,49215 Tuhelj</item>
      <item>FINA Regionalni centar Zagreb, OIB 85821130368, Trg svibanjskih žrtava 1995. 1,10000 Zagreb</item>
    </izvorni_sadrzaj>
    <derivirana_varijabla naziv="DomainObject.Predmet.SudioniciListAdressOIB_1">
      <item>DVORA d.o.o., OIB 39162328190, Pristava 76,49215 Tuhelj</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39162328190</item>
      <item>, OIB 85821130368</item>
    </izvorni_sadrzaj>
    <derivirana_varijabla naziv="DomainObject.Predmet.SudioniciListNazivOIB_1">
      <item>, OIB 39162328190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396</properties:Words>
  <properties:Characters>2114</properties:Characters>
  <properties:Lines>66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2016-01-14T08:48:00Z</dcterms:created>
  <dc:creator>gboljkovac</dc:creator>
  <cp:lastModifiedBy>Goranka Boljkovac</cp:lastModifiedBy>
  <cp:lastPrinted>2016-01-14T08:48:00Z</cp:lastPrinted>
  <dcterms:modified xmlns:xsi="http://www.w3.org/2001/XMLSchema-instance" xsi:type="dcterms:W3CDTF">2016-01-14T08:49:00Z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