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a9a2e" w14:paraId="2aa9a2e" w:rsidRDefault="00AE649C" w:rsidP="00B13BBA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B13BBA" w:rsidP="00B13BBA" w:rsidR="00B13BBA" w:rsidRPr="00B13BBA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B13BBA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St-485/16-11</w:t>
      </w:r>
    </w:p>
    <w:p w:rsidRDefault="00B13BBA" w:rsidP="00B13BBA" w:rsidR="00B13BBA">
      <w:pPr>
        <w:tabs>
          <w:tab w:pos="516" w:val="left"/>
        </w:tabs>
        <w:spacing w:after="0"/>
        <w:rPr>
          <w:rFonts w:cs="Times New Roman"/>
          <w:bCs/>
        </w:rPr>
      </w:pPr>
      <w:r>
        <w:rPr>
          <w:rFonts w:hAnsiTheme="minorHAnsi" w:asciiTheme="minorHAnsi"/>
          <w:noProof/>
          <w:sz w:val="22"/>
          <w:szCs w:val="22"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13BBA" w:rsidP="00B13BBA" w:rsidR="00B13BBA">
      <w:pPr>
        <w:spacing w:after="0"/>
        <w:rPr>
          <w:rFonts w:cs="Times New Roman"/>
        </w:rPr>
      </w:pPr>
    </w:p>
    <w:p w:rsidRDefault="00B13BBA" w:rsidP="00B13BBA" w:rsidR="00B13BBA">
      <w:pPr>
        <w:spacing w:after="0"/>
        <w:ind w:firstLine="720"/>
        <w:rPr>
          <w:rFonts w:cs="Times New Roman"/>
          <w:b/>
        </w:rPr>
      </w:pPr>
    </w:p>
    <w:p w:rsidRDefault="00B13BBA" w:rsidP="00B13BBA" w:rsidR="00B13BBA">
      <w:pPr>
        <w:spacing w:after="0"/>
        <w:ind w:firstLine="720"/>
        <w:rPr>
          <w:rFonts w:cs="Times New Roman"/>
          <w:b/>
        </w:rPr>
      </w:pPr>
    </w:p>
    <w:p w:rsidRDefault="00B13BBA" w:rsidP="00B13BBA" w:rsidR="00B13BBA">
      <w:pPr>
        <w:spacing w:after="0"/>
        <w:rPr>
          <w:rFonts w:cs="Times New Roman"/>
          <w:b/>
        </w:rPr>
      </w:pPr>
      <w:r>
        <w:rPr>
          <w:rFonts w:cs="Times New Roman"/>
          <w:b/>
        </w:rPr>
        <w:t xml:space="preserve">       REPUBLIKA HRVATSKA</w:t>
      </w:r>
    </w:p>
    <w:p w:rsidRDefault="00B13BBA" w:rsidP="00B13BBA" w:rsidR="00B13BBA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B13BBA" w:rsidP="00B13BBA" w:rsidR="00B13BBA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B13BBA" w:rsidP="00B13BBA" w:rsidR="00B13BBA">
      <w:pPr>
        <w:spacing w:after="0"/>
        <w:rPr>
          <w:rFonts w:cs="Times New Roman"/>
        </w:rPr>
      </w:pPr>
    </w:p>
    <w:p w:rsidRDefault="00B13BBA" w:rsidP="00B13BBA" w:rsidR="00B13BBA">
      <w:pPr>
        <w:spacing w:after="0"/>
        <w:rPr>
          <w:rFonts w:cs="Times New Roman"/>
          <w:b/>
        </w:rPr>
      </w:pPr>
    </w:p>
    <w:p w:rsidRDefault="00B13BBA" w:rsidP="00B13BBA" w:rsidR="00B13BBA">
      <w:pPr>
        <w:spacing w:after="0"/>
        <w:rPr>
          <w:rFonts w:cs="Times New Roman"/>
          <w:b/>
        </w:rPr>
      </w:pPr>
    </w:p>
    <w:p w:rsidRDefault="00B13BBA" w:rsidP="00B13BBA" w:rsidR="00B13BBA">
      <w:pPr>
        <w:spacing w:after="0"/>
        <w:rPr>
          <w:rFonts w:cs="Times New Roman"/>
          <w:b/>
        </w:rPr>
      </w:pPr>
    </w:p>
    <w:p w:rsidRDefault="00B13BBA" w:rsidP="00B13BBA" w:rsidR="00B13BBA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I M E   R E P U B L I K E   H R V A T S K E</w:t>
      </w:r>
    </w:p>
    <w:p w:rsidRDefault="00B13BBA" w:rsidP="00B13BBA" w:rsidR="00B13BBA">
      <w:pPr>
        <w:spacing w:after="0"/>
        <w:jc w:val="center"/>
        <w:rPr>
          <w:rFonts w:cs="Times New Roman"/>
          <w:b/>
        </w:rPr>
      </w:pPr>
    </w:p>
    <w:p w:rsidRDefault="00B13BBA" w:rsidP="00B13BBA" w:rsidR="00B13BBA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J E Š E NJ E </w:t>
      </w:r>
    </w:p>
    <w:p w:rsidRDefault="00B13BBA" w:rsidP="00B13BBA" w:rsidR="00B13BBA">
      <w:pPr>
        <w:spacing w:after="0"/>
        <w:jc w:val="center"/>
        <w:rPr>
          <w:rFonts w:cs="Times New Roman"/>
        </w:rPr>
      </w:pPr>
    </w:p>
    <w:p w:rsidRDefault="00B13BBA" w:rsidP="00B13BBA" w:rsidR="00B13BBA">
      <w:pPr>
        <w:spacing w:after="0"/>
        <w:jc w:val="center"/>
        <w:rPr>
          <w:rFonts w:cs="Times New Roman"/>
        </w:rPr>
      </w:pPr>
    </w:p>
    <w:p w:rsidRDefault="00B13BBA" w:rsidP="00B13BBA" w:rsidR="00B13BBA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Varaždinu, po sucu toga suda Iris Hatvalić Nemec, kao stečajnom sucu, u stečajnom predmetu povodom prijedloga podnositelja RH Ministarstvo financija, Porezna uprava, Područni ured Sjeverna Hrvatska zastupanog po Županijskom državnom odvjetništvu u Varaždinu, za pokretanje stečajnog postupka nad dužnikom TONA, d.o.o., Mali Poganac 10, Mali Poganac, Sokolovac, OIB: 13799315379, 8. rujna 2016.</w:t>
      </w:r>
    </w:p>
    <w:p w:rsidRDefault="00B13BBA" w:rsidP="00B13BBA" w:rsidR="00B13BBA">
      <w:pPr>
        <w:spacing w:after="0"/>
        <w:ind w:firstLine="720"/>
        <w:jc w:val="both"/>
        <w:rPr>
          <w:rFonts w:cs="Times New Roman"/>
        </w:rPr>
      </w:pPr>
    </w:p>
    <w:p w:rsidRDefault="00B13BBA" w:rsidP="00B13BBA" w:rsidR="00B13BBA">
      <w:pPr>
        <w:spacing w:after="0"/>
        <w:ind w:firstLine="720"/>
        <w:jc w:val="both"/>
        <w:rPr>
          <w:rFonts w:cs="Times New Roman"/>
        </w:rPr>
      </w:pPr>
    </w:p>
    <w:p w:rsidRDefault="00B13BBA" w:rsidP="00B13BBA" w:rsidR="00B13BBA">
      <w:pPr>
        <w:spacing w:after="0"/>
        <w:ind w:firstLine="720"/>
        <w:jc w:val="center"/>
        <w:rPr>
          <w:rFonts w:cs="Times New Roman"/>
        </w:rPr>
      </w:pPr>
      <w:r>
        <w:rPr>
          <w:rFonts w:cs="Times New Roman"/>
        </w:rPr>
        <w:t>r i j e š i o  j e</w:t>
      </w:r>
    </w:p>
    <w:p w:rsidRDefault="00B13BBA" w:rsidP="00B13BBA" w:rsidR="00B13BBA">
      <w:pPr>
        <w:spacing w:after="0"/>
        <w:ind w:firstLine="720"/>
        <w:jc w:val="center"/>
        <w:rPr>
          <w:rFonts w:cs="Times New Roman"/>
        </w:rPr>
      </w:pPr>
    </w:p>
    <w:p w:rsidRDefault="00B13BBA" w:rsidP="00B13BBA" w:rsidR="00B13BBA">
      <w:pPr>
        <w:spacing w:after="0"/>
        <w:jc w:val="center"/>
        <w:rPr>
          <w:rFonts w:cs="Times New Roman"/>
        </w:rPr>
      </w:pPr>
    </w:p>
    <w:p w:rsidRDefault="00B13BBA" w:rsidP="00B13BBA" w:rsidR="00B13BBA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>Otvara se stečajni postupak nad stečajnim dužnikom TONA, d.o.o., Mali Poganac 10, Mali Poganac, Sokolovac, OIB: 13799315379, sa danom 8. rujna 2016. u 14,00 sati.</w:t>
      </w:r>
    </w:p>
    <w:p w:rsidRDefault="00B13BBA" w:rsidP="00B13BBA" w:rsidR="00B13BBA">
      <w:pPr>
        <w:widowControl w:val="false"/>
        <w:suppressAutoHyphens/>
        <w:spacing w:after="0"/>
        <w:ind w:left="1065"/>
        <w:jc w:val="both"/>
        <w:rPr>
          <w:rFonts w:cs="Times New Roman"/>
        </w:rPr>
      </w:pPr>
    </w:p>
    <w:p w:rsidRDefault="00B13BBA" w:rsidP="00B13BBA" w:rsidR="00B13BBA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t xml:space="preserve">Za stečajnog upravitelja imenuje se Nikola Kruljac, Martin, Bana Jelačića 48, Našice, OIB: 49223643131. </w:t>
      </w:r>
    </w:p>
    <w:p w:rsidRDefault="00B13BBA" w:rsidP="00B13BBA" w:rsidR="00B13BBA">
      <w:pPr>
        <w:spacing w:after="0"/>
        <w:rPr>
          <w:rFonts w:cs="Times New Roman"/>
          <w:lang w:eastAsia="hr-HR" w:val="en-AU"/>
        </w:rPr>
      </w:pPr>
    </w:p>
    <w:p w:rsidRDefault="00B13BBA" w:rsidP="00B13BBA" w:rsidR="00B13BBA">
      <w:pPr>
        <w:pStyle w:val="Odlomakpopisa"/>
        <w:widowControl w:val="false"/>
        <w:numPr>
          <w:ilvl w:val="0"/>
          <w:numId w:val="47"/>
        </w:numPr>
        <w:suppressAutoHyphens/>
        <w:spacing w:after="0"/>
        <w:rPr>
          <w:rFonts w:cs="Times New Roman"/>
        </w:rPr>
      </w:pPr>
      <w:r>
        <w:t xml:space="preserve">Pozivaju se vjerovnici stečajnog dužnika da u roku od 60 dana od dana objave oglasa o otvaranju stečajnog postupka na E-oglasnoj ploči suda prijave svoje tražbine stečajnom upravitelju i to u dva primjerka s ispravama na kojima se tražbine temelje, uz potvrdu o plaćenoj pristojbi u iznosu od 2% vrijednosti tražbine, ali najviše 500,00 KN na žiro-račun državnog proračuna br. HR12 1001 0051 8630 0016 0, model HR64, poziv na broj odobrenja 5045-3574-22048516. </w:t>
      </w:r>
    </w:p>
    <w:p w:rsidRDefault="00B13BBA" w:rsidP="00B13BBA" w:rsidR="00B13BBA">
      <w:pPr>
        <w:widowControl w:val="false"/>
        <w:suppressAutoHyphens/>
        <w:spacing w:after="0"/>
        <w:ind w:left="1069"/>
        <w:jc w:val="both"/>
        <w:rPr>
          <w:rFonts w:cs="Times New Roman"/>
        </w:rPr>
      </w:pPr>
    </w:p>
    <w:p w:rsidRDefault="00B13BBA" w:rsidP="00B13BBA" w:rsidR="00B13BBA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>Pozivaju se dužnikovi dužnici da svoje obveze prema stečajnom dužniku ispune bez odlaganja  stečajnom upravitelju za stečajnog dužnika.</w:t>
      </w:r>
    </w:p>
    <w:p w:rsidRDefault="00B13BBA" w:rsidP="00B13BBA" w:rsidR="00B13BBA">
      <w:pPr>
        <w:pStyle w:val="Odlomakpopisa"/>
        <w:spacing w:after="0"/>
        <w:rPr>
          <w:rFonts w:cs="Times New Roman"/>
        </w:rPr>
      </w:pPr>
    </w:p>
    <w:p w:rsidRDefault="00B13BBA" w:rsidP="00B13BBA" w:rsidR="00B13BBA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>Razlučni i izlučni vjerovnici pozivaju se da u roku od 60 dana obavijeste stečajnog upravitelja o svojim pravima.</w:t>
      </w:r>
    </w:p>
    <w:p w:rsidRDefault="00B13BBA" w:rsidP="00B13BBA" w:rsidR="00B13BBA">
      <w:pPr>
        <w:pStyle w:val="Odlomakpopisa"/>
        <w:spacing w:after="0"/>
        <w:rPr>
          <w:rFonts w:cs="Times New Roman"/>
        </w:rPr>
      </w:pPr>
    </w:p>
    <w:p w:rsidRDefault="00B13BBA" w:rsidP="00B13BBA" w:rsidR="00B13BBA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Ročište vjerovnika na kojem će se ispitati prijavljene tražbine- </w:t>
      </w:r>
      <w:r>
        <w:rPr>
          <w:rFonts w:cs="Times New Roman"/>
          <w:b/>
          <w:u w:val="single"/>
        </w:rPr>
        <w:t>ispitno ročište</w:t>
      </w:r>
      <w:r>
        <w:rPr>
          <w:rFonts w:cs="Times New Roman"/>
        </w:rPr>
        <w:t xml:space="preserve"> zakazuje se za</w:t>
      </w:r>
      <w:r>
        <w:rPr>
          <w:rFonts w:cs="Times New Roman"/>
          <w:b/>
        </w:rPr>
        <w:t xml:space="preserve"> </w:t>
      </w:r>
      <w:r>
        <w:rPr>
          <w:rFonts w:cs="Times New Roman"/>
          <w:b/>
          <w:u w:val="single"/>
        </w:rPr>
        <w:t>29. studeni 2016. u 9,00 sati</w:t>
      </w:r>
      <w:r>
        <w:rPr>
          <w:rFonts w:cs="Times New Roman"/>
          <w:b/>
        </w:rPr>
        <w:t xml:space="preserve">, </w:t>
      </w:r>
      <w:r>
        <w:rPr>
          <w:rFonts w:cs="Times New Roman"/>
        </w:rPr>
        <w:t>kod Trgovačkog suda u Varaždinu, Braće Radića 2, soba br. 230/II.</w:t>
      </w:r>
    </w:p>
    <w:p w:rsidRDefault="00B13BBA" w:rsidP="00B13BBA" w:rsidR="00B13BBA">
      <w:pPr>
        <w:widowControl w:val="false"/>
        <w:suppressAutoHyphens/>
        <w:spacing w:after="0"/>
        <w:jc w:val="both"/>
        <w:rPr>
          <w:rFonts w:cs="Times New Roman"/>
        </w:rPr>
      </w:pPr>
    </w:p>
    <w:p w:rsidRDefault="00B13BBA" w:rsidP="00B13BBA" w:rsidR="00B13BBA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Ročište vjerovnika na kojem će se na temelju izvješća stečajnog upravitelja odlučivati o daljnjem tijeku stečajnog postupka - </w:t>
      </w:r>
      <w:r>
        <w:rPr>
          <w:rFonts w:cs="Times New Roman"/>
          <w:b/>
          <w:u w:val="single"/>
        </w:rPr>
        <w:t>izvještajno ročište</w:t>
      </w:r>
      <w:r>
        <w:rPr>
          <w:rFonts w:cs="Times New Roman"/>
        </w:rPr>
        <w:t xml:space="preserve"> održati će se </w:t>
      </w:r>
      <w:r>
        <w:rPr>
          <w:rFonts w:cs="Times New Roman"/>
          <w:b/>
          <w:u w:val="single"/>
        </w:rPr>
        <w:t>29. studenog 2016. u 9,10 sati,</w:t>
      </w:r>
      <w:r>
        <w:rPr>
          <w:rFonts w:cs="Times New Roman"/>
        </w:rPr>
        <w:t xml:space="preserve"> kod Trgovačkog suda u Varaždinu, soba br. 230, odmah nakon ispitnog ročišta.</w:t>
      </w:r>
    </w:p>
    <w:p w:rsidRDefault="00B13BBA" w:rsidP="00B13BBA" w:rsidR="00B13BBA">
      <w:pPr>
        <w:widowControl w:val="false"/>
        <w:suppressAutoHyphens/>
        <w:spacing w:after="0"/>
        <w:ind w:left="1065"/>
        <w:jc w:val="both"/>
        <w:rPr>
          <w:rFonts w:cs="Times New Roman"/>
        </w:rPr>
      </w:pPr>
    </w:p>
    <w:p w:rsidRDefault="00B13BBA" w:rsidP="00B13BBA" w:rsidR="00B13BBA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>Rješenje o otvaranju stečajnog postupka dostaviti će se sudskom registru ovog suda radi upisa otvaranja stečajnog postupka u sudskom registru.</w:t>
      </w:r>
    </w:p>
    <w:p w:rsidRDefault="00B13BBA" w:rsidP="00B13BBA" w:rsidR="00B13BBA">
      <w:pPr>
        <w:pStyle w:val="Odlomakpopisa"/>
        <w:spacing w:after="0"/>
        <w:rPr>
          <w:rFonts w:cs="Times New Roman"/>
        </w:rPr>
      </w:pPr>
    </w:p>
    <w:p w:rsidRDefault="00B13BBA" w:rsidP="00B13BBA" w:rsidR="00B13BBA">
      <w:pPr>
        <w:widowControl w:val="false"/>
        <w:numPr>
          <w:ilvl w:val="0"/>
          <w:numId w:val="47"/>
        </w:numPr>
        <w:suppressAutoHyphens/>
        <w:spacing w:after="0"/>
        <w:jc w:val="both"/>
        <w:rPr>
          <w:rFonts w:cs="Times New Roman"/>
        </w:rPr>
      </w:pPr>
      <w:r>
        <w:rPr>
          <w:rFonts w:cs="Times New Roman"/>
        </w:rPr>
        <w:t>Oglas o otvaranju stečajnog postupka objavljuje se isticanjem na e-Oglasnoj ploči ovog suda sa danom otvaranja stečajnog postupka.</w:t>
      </w:r>
    </w:p>
    <w:p w:rsidRDefault="00B13BBA" w:rsidP="00B13BBA" w:rsidR="00B13BBA">
      <w:pPr>
        <w:pStyle w:val="Odlomakpopisa"/>
        <w:spacing w:after="0"/>
        <w:rPr>
          <w:rFonts w:cs="Times New Roman"/>
        </w:rPr>
      </w:pPr>
    </w:p>
    <w:p w:rsidRDefault="00B13BBA" w:rsidP="00B13BBA" w:rsidR="00B13BBA">
      <w:pPr>
        <w:widowControl w:val="false"/>
        <w:suppressAutoHyphens/>
        <w:spacing w:after="0"/>
        <w:jc w:val="both"/>
        <w:rPr>
          <w:rFonts w:cs="Times New Roman"/>
        </w:rPr>
      </w:pPr>
    </w:p>
    <w:p w:rsidRDefault="00B13BBA" w:rsidP="00B13BBA" w:rsidR="00B13BBA">
      <w:pPr>
        <w:pStyle w:val="Odlomakpopisa"/>
        <w:spacing w:after="0"/>
        <w:rPr>
          <w:rFonts w:cs="Times New Roman"/>
        </w:rPr>
      </w:pPr>
    </w:p>
    <w:p w:rsidRDefault="00B13BBA" w:rsidP="00B13BBA" w:rsidR="00B13BBA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B13BBA" w:rsidP="00B13BBA" w:rsidR="00B13BBA">
      <w:pPr>
        <w:spacing w:after="0"/>
        <w:jc w:val="center"/>
        <w:rPr>
          <w:rFonts w:cs="Times New Roman"/>
        </w:rPr>
      </w:pPr>
    </w:p>
    <w:p w:rsidRDefault="00B13BBA" w:rsidP="00B13BBA" w:rsidR="00B13BBA">
      <w:pPr>
        <w:spacing w:after="0"/>
        <w:rPr>
          <w:rFonts w:cs="Times New Roman"/>
        </w:rPr>
      </w:pPr>
    </w:p>
    <w:p w:rsidRDefault="00B13BBA" w:rsidP="00B13BBA" w:rsidR="00B13BBA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>Financijska agencija podnijela je zahtjev za pokretanje skraćenog stečajnog postupka nad dužnikom, pa je</w:t>
      </w:r>
      <w:r>
        <w:rPr>
          <w:rFonts w:cs="Times New Roman"/>
          <w:color w:val="000000"/>
          <w:shd w:fill="FFFFFF" w:color="auto" w:val="clear"/>
        </w:rPr>
        <w:t xml:space="preserve"> sud </w:t>
      </w:r>
      <w:r>
        <w:rPr>
          <w:rFonts w:cs="Times New Roman"/>
        </w:rPr>
        <w:t>4. siječnja 2016.</w:t>
      </w:r>
      <w:r>
        <w:rPr>
          <w:rFonts w:cs="Times New Roman"/>
          <w:color w:val="000000"/>
          <w:shd w:fill="FFFFFF" w:color="auto" w:val="clear"/>
        </w:rPr>
        <w:t xml:space="preserve"> primjenom čl. 430. SZ-a,</w:t>
      </w:r>
      <w:r>
        <w:rPr>
          <w:rFonts w:cs="Times New Roman"/>
        </w:rPr>
        <w:t xml:space="preserve"> na mrežnoj stranici e-Oglasna ploča sudova objavio oglas o pokretanju skraćenog stečajnog postupka. Dana 15. siječnja 2016. zaprimljen je prijedlog vjerovnika RH Ministarstvo financija, Porezna uprava Područni ured Sjeverna Hrvatska, zastupano po Županijskom državnom odvjetništvu u Varaždinu, za otvaranje stečajnog postupka iz kojeg prijedloga proizlazi da vjerovnik ima tražbinu prema dužniku u iznosu od 1.247,42 kn. Uvidom u Bilancu za 2013. godinu utvrđeno je da je dužnik iskazao podatak o dugotrajnoj imovini dužnika u iznosu od 0,00 kn i kratkotrajnoj imovini u iznosu od 1.686.044,00 kn, a uvidom u podatke MUP, PU Koprivničko-Križevačka utvrđeno je da je dužnik vlasnik teretnog vozila Scania s nosačima za drvnu sirovinu, a koja imovina bi bila dostatna za pokriće predvidivih troškova stečajnoga postupka. Stoga je sud temeljem članka 433. SZ-a donio rješenje o obustavi skraćenog stečajnog postupka nad dužnikom broj St-758/15-6 od 8. veljače 2016. koje je postalo pravomoćno 20. veljače 2016.</w:t>
      </w:r>
    </w:p>
    <w:p w:rsidRDefault="00B13BBA" w:rsidP="00B13BBA" w:rsidR="00B13BBA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Kako iz prijedloga za otvaranje stečaja proizlazi da dužnik ima evidentirane neizvršene osnove za plaćanje na dan 1. rujna 2015. u iznosu od 1.908.128,95 kn, sud je rješenjem broj St-485/16-4 od 8. lipnja 2016. pokrenuo prethodni postupak radi utvrđivanja uvjeta za otvaranje stečajnog postupka.</w:t>
      </w:r>
    </w:p>
    <w:p w:rsidRDefault="00B13BBA" w:rsidP="00B13BBA" w:rsidR="00B13BBA">
      <w:pPr>
        <w:spacing w:after="0"/>
        <w:jc w:val="both"/>
        <w:rPr>
          <w:rFonts w:cs="Times New Roman"/>
        </w:rPr>
      </w:pPr>
    </w:p>
    <w:p w:rsidRDefault="00B13BBA" w:rsidP="00B13BBA" w:rsidR="00B13BBA">
      <w:pPr>
        <w:spacing w:after="0"/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Direktorica dužnika je na ročište radi očitovanja o prijedlogu za otvaranje stečajnog postupka te radi rasprave o pretpostavkama za otvaranje stečajnog navala kako se ne protivi otvaranju stečaja nad dužnikom, dužnik ima blokadu računa u razdoblju dužem od 900 dana u ukupnom iznosu od preko 1.900.000,00 kn, nema zaposlenih i ne posluje od 2013. te nema nikakvu imovinu. U pogledu teretnog vozila Scania navodi kako isto nema nikakvu vrijednost, od tog vozila je ostala samo školjka, vozilo nije u voznom stanju i jedino se može unovčiti kao sekundarna sirovina. </w:t>
      </w:r>
    </w:p>
    <w:p w:rsidRDefault="00B13BBA" w:rsidP="00B13BBA" w:rsidR="00B13BBA">
      <w:pPr>
        <w:spacing w:after="0"/>
        <w:jc w:val="both"/>
        <w:rPr>
          <w:rFonts w:cs="Times New Roman"/>
        </w:rPr>
      </w:pPr>
    </w:p>
    <w:p w:rsidRDefault="00B13BBA" w:rsidP="00B13BBA" w:rsidR="00B13BBA">
      <w:pPr>
        <w:spacing w:after="0"/>
        <w:ind w:firstLine="709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B13BBA" w:rsidP="00B13BBA" w:rsidR="00B13BBA">
      <w:pPr>
        <w:spacing w:after="0"/>
        <w:jc w:val="both"/>
        <w:rPr>
          <w:rFonts w:cs="Times New Roman"/>
          <w:lang w:val="en-AU"/>
        </w:rPr>
      </w:pPr>
    </w:p>
    <w:p w:rsidRDefault="00B13BBA" w:rsidP="00B13BBA" w:rsidR="00B13BBA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Tijekom prethodnog postupka nesporno je utvrđeno da je dužnik nesposoban za plaćanje obzirom dužnik u Očevidniku redoslijeda osnova za plaćanje koji vodi Financijska agencija na dan 1. rujna 2015. ima evidentirane neizvršene osnove za plaćanje  u neprekinutom razdoblju od 932 dana u ukupnom iznosu od 1.908.128,95 kn, iz čega proizlazi da je ispunjen stečajni razlog iz čl. 5. st. 2. Stečajnog zakona (NN 71/15). </w:t>
      </w:r>
    </w:p>
    <w:p w:rsidRDefault="00B13BBA" w:rsidP="00B13BBA" w:rsidR="00B13BBA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>Kako je prije otvaranja stečajnog postupka utvrđeno da imovina dužnika koja bi ušla u stečajnu masu nije dovoljna ni za namirenje troškova stečajnog postupka, obzirom se sastoji od vozila koje predstavlja sekundarnu sirovinu, sud je temeljem članka 132. stavak 1. SZ donio rješenje St-485/16-8 od 18. srpnja 2016. kojim je pozvao osobe koje imaju pravni interes za provedbom stečajnog postupka da u roku od 15 dana od dana objave oglasa u na e-oglasnoj ploči suda uplate predujam u iznosu od 5.000,00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B13BBA" w:rsidP="00B13BBA" w:rsidR="00B13BBA">
      <w:pPr>
        <w:spacing w:after="0"/>
        <w:ind w:firstLine="720"/>
        <w:jc w:val="both"/>
        <w:rPr>
          <w:rFonts w:cs="Times New Roman"/>
        </w:rPr>
      </w:pPr>
    </w:p>
    <w:p w:rsidRDefault="00B13BBA" w:rsidP="00B13BBA" w:rsidR="00B13BBA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Vjerovnik Hrvatska banka za obnovu i razvitak u ostavljenom roku uplatio je predujam za pokriće troškova prethodnog i otvorenog stečajnog postupka. </w:t>
      </w:r>
    </w:p>
    <w:p w:rsidRDefault="00B13BBA" w:rsidP="00B13BBA" w:rsidR="00B13BBA">
      <w:pPr>
        <w:spacing w:after="0"/>
        <w:jc w:val="both"/>
        <w:rPr>
          <w:rFonts w:cs="Times New Roman"/>
        </w:rPr>
      </w:pPr>
    </w:p>
    <w:p w:rsidRDefault="00B13BBA" w:rsidP="00B13BBA" w:rsidR="00B13BBA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Kako je  u tijeku prethodnog postupka sud utvrdio da kod dužnika postoji stečajni razlog - nesposobnost za plaćanje te kako je vjerovnik Hrvatska banka za obnovu i razvitak uplatila predujam iz čl. 132. st. 1. SZ to je temeljem odredbe članka 129. i 130. SZ odlučeno kao u izreci ovog rješenja. </w:t>
      </w:r>
    </w:p>
    <w:p w:rsidRDefault="00B13BBA" w:rsidP="00B13BBA" w:rsidR="00B13BBA">
      <w:pPr>
        <w:spacing w:after="0"/>
        <w:jc w:val="both"/>
        <w:rPr>
          <w:rFonts w:cs="Times New Roman"/>
          <w:color w:val="FF0000"/>
        </w:rPr>
      </w:pPr>
    </w:p>
    <w:p w:rsidRDefault="00B13BBA" w:rsidP="00B13BBA" w:rsidR="00B13BBA">
      <w:pPr>
        <w:spacing w:after="0"/>
        <w:ind w:firstLine="709"/>
        <w:jc w:val="both"/>
        <w:rPr>
          <w:rFonts w:cs="Times New Roman"/>
        </w:rPr>
      </w:pPr>
      <w:r>
        <w:rPr>
          <w:rFonts w:cs="Times New Roman"/>
        </w:rPr>
        <w:t>Stečajni upravitelj imenovan je u skladu s čl. 84. st. 1. SZ. metodom slučajnog odabira s liste A stečajnih upravitelja za područje ovog suda.</w:t>
      </w:r>
    </w:p>
    <w:p w:rsidRDefault="00B13BBA" w:rsidP="00B13BBA" w:rsidR="00B13BBA">
      <w:pPr>
        <w:spacing w:after="0"/>
        <w:ind w:firstLine="709"/>
        <w:jc w:val="both"/>
        <w:rPr>
          <w:rFonts w:cs="Times New Roman"/>
          <w:color w:val="7030A0"/>
        </w:rPr>
      </w:pPr>
    </w:p>
    <w:p w:rsidRDefault="00B13BBA" w:rsidP="00B13BBA" w:rsidR="00B13BBA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8. rujna 2016. </w:t>
      </w:r>
    </w:p>
    <w:p w:rsidRDefault="00B13BBA" w:rsidP="00B13BBA" w:rsidR="00B13BBA">
      <w:pPr>
        <w:spacing w:after="0"/>
        <w:rPr>
          <w:rFonts w:cs="Times New Roman"/>
        </w:rPr>
      </w:pPr>
    </w:p>
    <w:p w:rsidRDefault="00B13BBA" w:rsidP="00B13BBA" w:rsidR="00B13BBA">
      <w:pPr>
        <w:spacing w:after="0"/>
        <w:ind w:firstLine="708" w:left="5664"/>
        <w:jc w:val="both"/>
        <w:rPr>
          <w:rFonts w:cs="Times New Roman"/>
        </w:rPr>
      </w:pPr>
      <w:r>
        <w:rPr>
          <w:rFonts w:cs="Times New Roman"/>
        </w:rPr>
        <w:t xml:space="preserve"> SUDAC</w:t>
      </w:r>
    </w:p>
    <w:p w:rsidRDefault="00B13BBA" w:rsidP="00B13BBA" w:rsidR="00B13BBA">
      <w:pPr>
        <w:spacing w:after="0"/>
        <w:ind w:firstLine="708" w:left="5664"/>
        <w:jc w:val="both"/>
        <w:rPr>
          <w:rFonts w:cs="Times New Roman"/>
        </w:rPr>
      </w:pPr>
    </w:p>
    <w:p w:rsidRDefault="00B13BBA" w:rsidP="00B13BBA" w:rsidR="00B13BBA">
      <w:pPr>
        <w:spacing w:after="0"/>
        <w:ind w:left="4956"/>
        <w:jc w:val="both"/>
        <w:rPr>
          <w:rFonts w:cs="Times New Roman"/>
        </w:rPr>
      </w:pPr>
      <w:r>
        <w:rPr>
          <w:rFonts w:cs="Times New Roman"/>
        </w:rPr>
        <w:t xml:space="preserve">             Iris Hatvalić Nemec, v.r.</w:t>
      </w:r>
    </w:p>
    <w:p w:rsidRDefault="00B13BBA" w:rsidP="00B13BBA" w:rsidR="00B13BBA">
      <w:pPr>
        <w:spacing w:after="0"/>
        <w:ind w:left="4956"/>
        <w:jc w:val="both"/>
        <w:rPr>
          <w:rFonts w:cs="Times New Roman"/>
        </w:rPr>
      </w:pPr>
    </w:p>
    <w:p w:rsidRDefault="00B13BBA" w:rsidP="00B13BBA" w:rsidR="00B13BBA">
      <w:pPr>
        <w:spacing w:after="0"/>
        <w:ind w:left="4956"/>
        <w:jc w:val="both"/>
        <w:rPr>
          <w:rFonts w:cs="Times New Roman"/>
        </w:rPr>
      </w:pPr>
      <w:r>
        <w:rPr>
          <w:rFonts w:cs="Times New Roman"/>
        </w:rPr>
        <w:t xml:space="preserve">Za točnost otpravka-ovlašteni službenik:  </w:t>
      </w:r>
    </w:p>
    <w:p w:rsidRDefault="00B13BBA" w:rsidP="00B13BBA" w:rsidR="00B13BBA">
      <w:pPr>
        <w:spacing w:after="0"/>
        <w:jc w:val="both"/>
        <w:rPr>
          <w:rFonts w:cs="Times New Roman"/>
        </w:rPr>
      </w:pPr>
    </w:p>
    <w:p w:rsidRDefault="00B13BBA" w:rsidP="00B13BBA" w:rsidR="00B13BBA">
      <w:pPr>
        <w:spacing w:after="0"/>
        <w:jc w:val="both"/>
        <w:rPr>
          <w:rFonts w:cs="Times New Roman"/>
        </w:rPr>
      </w:pPr>
    </w:p>
    <w:p w:rsidRDefault="00B13BBA" w:rsidP="00B13BBA" w:rsidR="00B13BBA">
      <w:pPr>
        <w:spacing w:after="0"/>
        <w:jc w:val="both"/>
        <w:rPr>
          <w:rFonts w:cs="Times New Roman"/>
        </w:rPr>
      </w:pPr>
      <w:r>
        <w:rPr>
          <w:rFonts w:cs="Times New Roman"/>
        </w:rPr>
        <w:t>POUKA O PRAVNOM LIJEKU:</w:t>
      </w:r>
    </w:p>
    <w:p w:rsidRDefault="00B13BBA" w:rsidP="00B13BBA" w:rsidR="00B13BBA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 rješenja osoba ovlaštena za zastupanje dužnika do otvaranja stečaja dužnika može izjaviti žalbu u roku od 8 dana od dana primitka prijepisa ovog rješenja, pismeno u tri primjerka Visokom trgovačkom sudu RH u Zagrebu. Žalba se dostavlja putem ovog suda preporučeno poštom ili se predaje neposredno kod ovoga suda. Žalba ne zadržava izvršenje ovog rješenja.</w:t>
      </w:r>
    </w:p>
    <w:p w:rsidRDefault="00B13BBA" w:rsidP="00B13BBA" w:rsidR="00B13BBA">
      <w:pPr>
        <w:spacing w:after="0"/>
        <w:jc w:val="both"/>
        <w:rPr>
          <w:rFonts w:cs="Times New Roman"/>
        </w:rPr>
      </w:pPr>
    </w:p>
    <w:p w:rsidRDefault="00B13BBA" w:rsidP="00B13BBA" w:rsidR="00B13BBA">
      <w:pPr>
        <w:spacing w:after="0"/>
        <w:jc w:val="both"/>
        <w:rPr>
          <w:rFonts w:cs="Times New Roman"/>
        </w:rPr>
      </w:pPr>
    </w:p>
    <w:p w:rsidRDefault="00B13BBA" w:rsidP="00B13BBA" w:rsidR="00B13BBA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>DNA:</w:t>
      </w:r>
    </w:p>
    <w:p w:rsidRDefault="00B13BBA" w:rsidP="00B13BBA" w:rsidR="00B13BBA">
      <w:pPr>
        <w:pStyle w:val="Odlomakpopisa"/>
        <w:numPr>
          <w:ilvl w:val="0"/>
          <w:numId w:val="48"/>
        </w:numPr>
        <w:spacing w:after="0"/>
        <w:rPr>
          <w:rFonts w:cs="Times New Roman"/>
        </w:rPr>
      </w:pPr>
      <w:r>
        <w:t>Predlagatelju, po ŽDO Varaždin, Građansko upravni odjel</w:t>
      </w:r>
    </w:p>
    <w:p w:rsidRDefault="00B13BBA" w:rsidP="00B13BBA" w:rsidR="00B13BBA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Dužnik TONA, d.o.o., Mali Poganac 10, Mali Poganac, 48306 Sokolovac</w:t>
      </w:r>
    </w:p>
    <w:p w:rsidRDefault="00B13BBA" w:rsidP="00B13BBA" w:rsidR="00B13BBA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direktor dužnika Antonija Gojković, Koprivnička 39, 48306 Sokolovac</w:t>
      </w:r>
    </w:p>
    <w:p w:rsidRDefault="00B13BBA" w:rsidP="00B13BBA" w:rsidR="00B13BBA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Stečajni upravitelj Nikola Kruljac, Martin, Bana Jelačića 48, 31500 Našice</w:t>
      </w:r>
    </w:p>
    <w:p w:rsidRDefault="00B13BBA" w:rsidP="00B13BBA" w:rsidR="00B13BBA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agencija, Zagreb, Vrtni put 3, poštom i </w:t>
      </w:r>
      <w:r>
        <w:rPr>
          <w:rFonts w:cs="Times New Roman"/>
          <w:u w:val="single"/>
        </w:rPr>
        <w:t xml:space="preserve">putem faxa </w:t>
      </w:r>
      <w:r>
        <w:rPr>
          <w:rFonts w:cs="Times New Roman"/>
        </w:rPr>
        <w:t>odmah</w:t>
      </w:r>
    </w:p>
    <w:p w:rsidRDefault="00B13BBA" w:rsidP="00B13BBA" w:rsidR="00B13BBA">
      <w:pPr>
        <w:pStyle w:val="Odlomakpopisa"/>
        <w:numPr>
          <w:ilvl w:val="0"/>
          <w:numId w:val="48"/>
        </w:numPr>
        <w:spacing w:after="0"/>
        <w:rPr>
          <w:rFonts w:cs="Times New Roman"/>
        </w:rPr>
      </w:pPr>
      <w:r>
        <w:t>Ministarstvo financija, Porezna uprava, Područni ured Sjeverna Hrvatska, Ispostava Varaždin</w:t>
      </w:r>
    </w:p>
    <w:p w:rsidRDefault="00B13BBA" w:rsidP="00B13BBA" w:rsidR="00B13BBA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registar, radi zabilježbe</w:t>
      </w:r>
    </w:p>
    <w:p w:rsidRDefault="00B13BBA" w:rsidP="00B13BBA" w:rsidR="00B13BBA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B13BBA" w:rsidP="00B13BBA" w:rsidR="00B13BBA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CB0EA4" w:rsidP="00B13BBA" w:rsidR="00CB0EA4">
      <w:pPr>
        <w:pStyle w:val="Naslovdokumenta"/>
        <w:spacing w:after="0"/>
      </w:pPr>
    </w:p>
    <w:p w:rsidRDefault="0071688E" w:rsidP="00B13BBA" w:rsidR="0071688E">
      <w:pPr>
        <w:pStyle w:val="Poetniodjeljak"/>
        <w:spacing w:after="0"/>
      </w:pPr>
    </w:p>
    <w:p w:rsidRDefault="00A21F0D" w:rsidP="00B13BBA" w:rsidR="00A21F0D">
      <w:pPr>
        <w:pStyle w:val="NormaleSPIS"/>
        <w:spacing w:after="0"/>
        <w:rPr>
          <w:noProof/>
        </w:rPr>
      </w:pPr>
    </w:p>
    <w:p w:rsidRDefault="00DA0242" w:rsidP="00B13BBA" w:rsidR="00DA0242">
      <w:pPr>
        <w:pStyle w:val="ZapisniarPotpis"/>
        <w:spacing w:after="0"/>
      </w:pPr>
    </w:p>
    <w:sectPr w:rsidSect="0032366B" w:rsidR="00DA0242">
      <w:headerReference w:type="default" r:id="rId14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0000001"/>
    <w:multiLevelType w:val="singleLevel"/>
    <w:tmpl w:val="1A42D69C"/>
    <w:lvl w:ilvl="0">
      <w:start w:val="1"/>
      <w:numFmt w:val="decimal"/>
      <w:lvlText w:val="%1)"/>
      <w:lvlJc w:val="left"/>
      <w:pPr>
        <w:ind w:hanging="360" w:left="1069"/>
      </w:pPr>
      <w:rPr>
        <w:rFonts w:cs="Times New Roman" w:hAnsi="Times New Roman" w:ascii="Times New Roman" w:hint="default"/>
        <w:color w:val="auto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1"/>
  </w:num>
  <w:num w:numId="3">
    <w:abstractNumId w:val="19"/>
  </w:num>
  <w:num w:numId="4">
    <w:abstractNumId w:val="41"/>
  </w:num>
  <w:num w:numId="5">
    <w:abstractNumId w:val="43"/>
  </w:num>
  <w:num w:numId="6">
    <w:abstractNumId w:val="21"/>
  </w:num>
  <w:num w:numId="7">
    <w:abstractNumId w:val="22"/>
  </w:num>
  <w:num w:numId="8">
    <w:abstractNumId w:val="30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8"/>
  </w:num>
  <w:num w:numId="19">
    <w:abstractNumId w:val="17"/>
  </w:num>
  <w:num w:numId="20">
    <w:abstractNumId w:val="23"/>
  </w:num>
  <w:num w:numId="21">
    <w:abstractNumId w:val="24"/>
  </w:num>
  <w:num w:numId="22">
    <w:abstractNumId w:val="19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>
      <w:startOverride w:val="1"/>
    </w:lvlOverride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BBA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43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St-485/2016-11</izvorni_sadrzaj>
    <derivirana_varijabla naziv="DomainObject.Oznaka_1">St-485/2016-11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</izvorni_sadrzaj>
    <derivirana_varijabla naziv="DomainObject.Predmet.Broj_1">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St-485/2016</izvorni_sadrzaj>
    <derivirana_varijabla naziv="DomainObject.Predmet.OznakaBroj_1">St-485/2016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TONA, društvo s ograničenom odgovornošću za proizvodnju, transport, trgovinu i usluge</izvorni_sadrzaj>
    <derivirana_varijabla naziv="DomainObject.Predmet.ProtustrankaFormated_1">  TONA, društvo s ograničenom odgovornošću za proizvodnju, transport, trgovinu i usluge</derivirana_varijabla>
  </DomainObject.Predmet.ProtustrankaFormated>
  <DomainObject.Predmet.ProtustrankaFormatedOIB>
    <izvorni_sadrzaj>  TONA, društvo s ograničenom odgovornošću za proizvodnju, transport, trgovinu i usluge, OIB 13799315379</izvorni_sadrzaj>
    <derivirana_varijabla naziv="DomainObject.Predmet.ProtustrankaFormatedOIB_1">  TONA, društvo s ograničenom odgovornošću za proizvodnju, transport, trgovinu i usluge, OIB 13799315379</derivirana_varijabla>
  </DomainObject.Predmet.ProtustrankaFormatedOIB>
  <DomainObject.Predmet.ProtustrankaFormatedWithAdress>
    <izvorni_sadrzaj> TONA, društvo s ograničenom odgovornošću za proizvodnju, transport, trgovinu i usluge, Mali Poganac 10, 48306 Mali Poganac</izvorni_sadrzaj>
    <derivirana_varijabla naziv="DomainObject.Predmet.ProtustrankaFormatedWithAdress_1"> TONA, društvo s ograničenom odgovornošću za proizvodnju, transport, trgovinu i usluge, Mali Poganac 10, 48306 Mali Poganac</derivirana_varijabla>
  </DomainObject.Predmet.ProtustrankaFormatedWithAdress>
  <DomainObject.Predmet.ProtustrankaFormatedWithAdressOIB>
    <izvorni_sadrzaj> TONA, društvo s ograničenom odgovornošću za proizvodnju, transport, trgovinu i usluge, OIB 13799315379, Mali Poganac 10, 48306 Mali Poganac</izvorni_sadrzaj>
    <derivirana_varijabla naziv="DomainObject.Predmet.ProtustrankaFormatedWithAdressOIB_1"> TONA, društvo s ograničenom odgovornošću za proizvodnju, transport, trgovinu i usluge, OIB 13799315379, Mali Poganac 10, 48306 Mali Poganac</derivirana_varijabla>
  </DomainObject.Predmet.ProtustrankaFormatedWithAdressOIB>
  <DomainObject.Predmet.ProtustrankaWithAdress>
    <izvorni_sadrzaj>TONA, društvo s ograničenom odgovornošću za proizvodnju, transport, trgovinu i usluge Mali Poganac 10, 48306 Mali Poganac</izvorni_sadrzaj>
    <derivirana_varijabla naziv="DomainObject.Predmet.ProtustrankaWithAdress_1">TONA, društvo s ograničenom odgovornošću za proizvodnju, transport, trgovinu i usluge Mali Poganac 10, 48306 Mali Poganac</derivirana_varijabla>
  </DomainObject.Predmet.ProtustrankaWithAdress>
  <DomainObject.Predmet.ProtustrankaWithAdressOIB>
    <izvorni_sadrzaj>TONA, društvo s ograničenom odgovornošću za proizvodnju, transport, trgovinu i usluge, OIB 13799315379, Mali Poganac 10, 48306 Mali Poganac</izvorni_sadrzaj>
    <derivirana_varijabla naziv="DomainObject.Predmet.ProtustrankaWithAdressOIB_1">TONA, društvo s ograničenom odgovornošću za proizvodnju, transport, trgovinu i usluge, OIB 13799315379, Mali Poganac 10, 48306 Mali Poganac</derivirana_varijabla>
  </DomainObject.Predmet.ProtustrankaWithAdressOIB>
  <DomainObject.Predmet.ProtustrankaNazivFormated>
    <izvorni_sadrzaj>TONA, društvo s ograničenom odgovornošću za proizvodnju, transport, trgovinu i usluge</izvorni_sadrzaj>
    <derivirana_varijabla naziv="DomainObject.Predmet.ProtustrankaNazivFormated_1">TONA, društvo s ograničenom odgovornošću za proizvodnju, transport, trgovinu i usluge</derivirana_varijabla>
  </DomainObject.Predmet.ProtustrankaNazivFormated>
  <DomainObject.Predmet.ProtustrankaNazivFormatedOIB>
    <izvorni_sadrzaj>TONA, društvo s ograničenom odgovornošću za proizvodnju, transport, trgovinu i usluge, OIB 13799315379</izvorni_sadrzaj>
    <derivirana_varijabla naziv="DomainObject.Predmet.ProtustrankaNazivFormatedOIB_1">TONA, društvo s ograničenom odgovornošću za proizvodnju, transport, trgovinu i usluge, OIB 13799315379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</izvorni_sadrzaj>
    <derivirana_varijabla naziv="DomainObject.Predmet.StrankaFormated_1">  RH MINISTARSTVO FINANCIJA - POREZNA UPRAVA, Područni ured sjeverna Hrvatska zastupanog po punomoćniku Županijsko državno odvjetništvo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</izvorni_sadrzaj>
    <derivirana_varijabla naziv="DomainObject.Predmet.StrankaFormatedOIB_1">  RH MINISTARSTVO FINANCIJA - POREZNA UPRAVA, Područni ured sjeverna Hrvatska, OIB 18683136487 zastupanog po punomoćniku Županijsko državno odvjetništvo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</izvorni_sadrzaj>
    <derivirana_varijabla naziv="DomainObject.Predmet.StrankaFormatedWithAdress_1"> RH MINISTARSTVO FINANCIJA - POREZNA UPRAVA, Područni ured sjeverna Hrvatska, Graberje 1, 42000 Varaždin zastupanog po punomoćniku Županijsko državno odvjetništvo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1247.42</izvorni_sadrzaj>
    <derivirana_varijabla naziv="DomainObject.Predmet.TrenutnaVrijednost_1">1247.42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 zastupanog po punomoćniku Županijsko državno odvjetništvo</item>
    </izvorni_sadrzaj>
    <derivirana_varijabla naziv="DomainObject.Predmet.StrankaListFormated_1">
      <item>RH MINISTARSTVO FINANCIJA - POREZNA UPRAVA, Područni ured sjeverna Hrvatska zastupanog po punomoćniku Županijsko državno odvjetništvo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</item>
    </izvorni_sadrzaj>
    <derivirana_varijabla naziv="DomainObject.Predmet.StrankaListFormatedOIB_1">
      <item>RH MINISTARSTVO FINANCIJA - POREZNA UPRAVA, Područni ured sjeverna Hrvatska, OIB 18683136487 zastupanog po punomoćniku Županijsko državno odvjetništvo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TONA, društvo s ograničenom odgovornošću za proizvodnju, transport, trgovinu i usluge</item>
    </izvorni_sadrzaj>
    <derivirana_varijabla naziv="DomainObject.Predmet.ProtuStrankaListFormated_1">
      <item>TONA, društvo s ograničenom odgovornošću za proizvodnju, transport, trgovinu i usluge</item>
    </derivirana_varijabla>
  </DomainObject.Predmet.ProtuStrankaListFormated>
  <DomainObject.Predmet.ProtuStrankaListFormatedOIB>
    <izvorni_sadrzaj>
      <item>TONA, društvo s ograničenom odgovornošću za proizvodnju, transport, trgovinu i usluge, OIB 13799315379</item>
    </izvorni_sadrzaj>
    <derivirana_varijabla naziv="DomainObject.Predmet.ProtuStrankaListFormatedOIB_1">
      <item>TONA, društvo s ograničenom odgovornošću za proizvodnju, transport, trgovinu i usluge, OIB 13799315379</item>
    </derivirana_varijabla>
  </DomainObject.Predmet.ProtuStrankaListFormatedOIB>
  <DomainObject.Predmet.ProtuStrankaListFormatedWithAdress>
    <izvorni_sadrzaj>
      <item>TONA, društvo s ograničenom odgovornošću za proizvodnju, transport, trgovinu i usluge, Mali Poganac 10, 48306 Mali Poganac</item>
    </izvorni_sadrzaj>
    <derivirana_varijabla naziv="DomainObject.Predmet.ProtuStrankaListFormatedWithAdress_1">
      <item>TONA, društvo s ograničenom odgovornošću za proizvodnju, transport, trgovinu i usluge, Mali Poganac 10, 48306 Mali Poganac</item>
    </derivirana_varijabla>
  </DomainObject.Predmet.ProtuStrankaListFormatedWithAdress>
  <DomainObject.Predmet.ProtuStrankaListFormatedWithAdressOIB>
    <izvorni_sadrzaj>
      <item>TONA, društvo s ograničenom odgovornošću za proizvodnju, transport, trgovinu i usluge, OIB 13799315379, Mali Poganac 10, 48306 Mali Poganac</item>
    </izvorni_sadrzaj>
    <derivirana_varijabla naziv="DomainObject.Predmet.ProtuStrankaListFormatedWithAdressOIB_1">
      <item>TONA, društvo s ograničenom odgovornošću za proizvodnju, transport, trgovinu i usluge, OIB 13799315379, Mali Poganac 10, 48306 Mali Poganac</item>
    </derivirana_varijabla>
  </DomainObject.Predmet.ProtuStrankaListFormatedWithAdressOIB>
  <DomainObject.Predmet.ProtuStrankaListNazivFormated>
    <izvorni_sadrzaj>
      <item>TONA, društvo s ograničenom odgovornošću za proizvodnju, transport, trgovinu i usluge</item>
    </izvorni_sadrzaj>
    <derivirana_varijabla naziv="DomainObject.Predmet.ProtuStrankaListNazivFormated_1">
      <item>TONA, društvo s ograničenom odgovornošću za proizvodnju, transport, trgovinu i usluge</item>
    </derivirana_varijabla>
  </DomainObject.Predmet.ProtuStrankaListNazivFormated>
  <DomainObject.Predmet.ProtuStrankaListNazivFormatedOIB>
    <izvorni_sadrzaj>
      <item>TONA, društvo s ograničenom odgovornošću za proizvodnju, transport, trgovinu i usluge, OIB 13799315379</item>
    </izvorni_sadrzaj>
    <derivirana_varijabla naziv="DomainObject.Predmet.ProtuStrankaListNazivFormatedOIB_1">
      <item>TONA, društvo s ograničenom odgovornošću za proizvodnju, transport, trgovinu i usluge, OIB 13799315379</item>
    </derivirana_varijabla>
  </DomainObject.Predmet.ProtuStrankaListNazivFormatedOIB>
  <DomainObject.Predmet.OstaliListFormated>
    <izvorni_sadrzaj>
      <item>Antonija Gojković, direktor</item>
      <item>Županijsko državno odvjetništvo punomoćnik sudionika u postupku RH MINISTARSTVO FINANCIJA - POREZNA UPRAVA, Područni ured sjeverna Hrvatska</item>
      <item>Nikola Kruljac</item>
    </izvorni_sadrzaj>
    <derivirana_varijabla naziv="DomainObject.Predmet.OstaliListFormated_1">
      <item>Antonija Gojković, direktor</item>
      <item>Županijsko državno odvjetništvo punomoćnik sudionika u postupku RH MINISTARSTVO FINANCIJA - POREZNA UPRAVA, Područni ured sjeverna Hrvatska</item>
      <item>Nikola Kruljac</item>
    </derivirana_varijabla>
  </DomainObject.Predmet.OstaliListFormated>
  <DomainObject.Predmet.OstaliListFormatedOIB>
    <izvorni_sadrzaj>
      <item>Antonija Gojković, direktor, OIB 16664135129</item>
      <item>Županijsko državno odvjetništvo punomoćnik sudionika u postupku RH MINISTARSTVO FINANCIJA - POREZNA UPRAVA, Područni ured sjeverna Hrvatska</item>
      <item>Nikola Kruljac, OIB 49223643131</item>
    </izvorni_sadrzaj>
    <derivirana_varijabla naziv="DomainObject.Predmet.OstaliListFormatedOIB_1">
      <item>Antonija Gojković, direktor, OIB 16664135129</item>
      <item>Županijsko državno odvjetništvo punomoćnik sudionika u postupku RH MINISTARSTVO FINANCIJA - POREZNA UPRAVA, Područni ured sjeverna Hrvatska</item>
      <item>Nikola Kruljac, OIB 49223643131</item>
    </derivirana_varijabla>
  </DomainObject.Predmet.OstaliListFormatedOIB>
  <DomainObject.Predmet.OstaliListFormatedWithAdress>
    <izvorni_sadrzaj>
      <item>Antonija Gojković, direktor, Mali Poganac 10, 48306 Mali Poganac</item>
      <item>Županijsko državno odvjetništvo punomoćnik sudionika u postupku RH MINISTARSTVO FINANCIJA - POREZNA UPRAVA, Područni ured sjeverna Hrvatska</item>
      <item>Nikola Kruljac, Bana Josipa Jelačića 48, 31500 Martin</item>
    </izvorni_sadrzaj>
    <derivirana_varijabla naziv="DomainObject.Predmet.OstaliListFormatedWithAdress_1">
      <item>Antonija Gojković, direktor, Mali Poganac 10, 48306 Mali Poganac</item>
      <item>Županijsko državno odvjetništvo punomoćnik sudionika u postupku RH MINISTARSTVO FINANCIJA - POREZNA UPRAVA, Područni ured sjeverna Hrvatska</item>
      <item>Nikola Kruljac, Bana Josipa Jelačića 48, 31500 Martin</item>
    </derivirana_varijabla>
  </DomainObject.Predmet.OstaliListFormatedWithAdress>
  <DomainObject.Predmet.OstaliListFormatedWithAdressOIB>
    <izvorni_sadrzaj>
      <item>Antonija Gojković, direktor, OIB 16664135129, Mali Poganac 10, 48306 Mali Poganac</item>
      <item>Županijsko državno odvjetništvo punomoćnik sudionika u postupku RH MINISTARSTVO FINANCIJA - POREZNA UPRAVA, Područni ured sjeverna Hrvatska</item>
      <item>Nikola Kruljac, OIB 49223643131, Bana Josipa Jelačića 48, 31500 Martin</item>
    </izvorni_sadrzaj>
    <derivirana_varijabla naziv="DomainObject.Predmet.OstaliListFormatedWithAdressOIB_1">
      <item>Antonija Gojković, direktor, OIB 16664135129, Mali Poganac 10, 48306 Mali Poganac</item>
      <item>Županijsko državno odvjetništvo punomoćnik sudionika u postupku RH MINISTARSTVO FINANCIJA - POREZNA UPRAVA, Područni ured sjeverna Hrvatska</item>
      <item>Nikola Kruljac, OIB 49223643131, Bana Josipa Jelačića 48, 31500 Martin</item>
    </derivirana_varijabla>
  </DomainObject.Predmet.OstaliListFormatedWithAdressOIB>
  <DomainObject.Predmet.OstaliListNazivFormated>
    <izvorni_sadrzaj>
      <item>Antonija Gojković, direktor</item>
      <item>Županijsko državno odvjetništvo</item>
      <item>Nikola Kruljac</item>
    </izvorni_sadrzaj>
    <derivirana_varijabla naziv="DomainObject.Predmet.OstaliListNazivFormated_1">
      <item>Antonija Gojković, direktor</item>
      <item>Županijsko državno odvjetništvo</item>
      <item>Nikola Kruljac</item>
    </derivirana_varijabla>
  </DomainObject.Predmet.OstaliListNazivFormated>
  <DomainObject.Predmet.OstaliListNazivFormatedOIB>
    <izvorni_sadrzaj>
      <item>Antonija Gojković, direktor, OIB 16664135129</item>
      <item>Županijsko državno odvjetništvo</item>
      <item>Nikola Kruljac, OIB 49223643131</item>
    </izvorni_sadrzaj>
    <derivirana_varijabla naziv="DomainObject.Predmet.OstaliListNazivFormatedOIB_1">
      <item>Antonija Gojković, direktor, OIB 16664135129</item>
      <item>Županijsko državno odvjetništvo</item>
      <item>Nikola Kruljac, OIB 49223643131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>St-485/2016-11</izvorni_sadrzaj>
    <derivirana_varijabla naziv="DomainObject.PoslovniBrojDokumenta_1">St-485/2016-11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TONA, društvo s ograničenom odgovornošću za proizvodnju, transport, trgovinu i usluge</izvorni_sadrzaj>
    <derivirana_varijabla naziv="DomainObject.Predmet.ProtustrankaIDrugi_1">TONA, društvo s ograničenom odgovornošću za proizvodnju, transport, trgovinu i usluge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TONA, društvo s ograničenom odgovornošću za proizvodnju, transport, trgovinu i usluge, OIB 13799315379, Mali Poganac 10, 48306 Mali Poganac</izvorni_sadrzaj>
    <derivirana_varijabla naziv="DomainObject.Predmet.ProtustrankaIDrugiAdressOIB_1">TONA, društvo s ograničenom odgovornošću za proizvodnju, transport, trgovinu i usluge, OIB 13799315379, Mali Poganac 10, 48306 Mali Poganac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TONA, društvo s ograničenom odgovornošću za proizvodnju, transport, trgovinu i usluge</item>
      <item>RH MINISTARSTVO FINANCIJA - POREZNA UPRAVA, Područni ured sjeverna Hrvatska</item>
      <item>Antonija Gojković, direktor</item>
      <item>Županijsko državno odvjetništvo</item>
      <item>Nikola Kruljac</item>
    </izvorni_sadrzaj>
    <derivirana_varijabla naziv="DomainObject.Predmet.SudioniciListNaziv_1">
      <item>TONA, društvo s ograničenom odgovornošću za proizvodnju, transport, trgovinu i usluge</item>
      <item>RH MINISTARSTVO FINANCIJA - POREZNA UPRAVA, Područni ured sjeverna Hrvatska</item>
      <item>Antonija Gojković, direktor</item>
      <item>Županijsko državno odvjetništvo</item>
      <item>Nikola Kruljac</item>
    </derivirana_varijabla>
  </DomainObject.Predmet.SudioniciListNaziv>
  <DomainObject.Predmet.SudioniciListAdressOIB>
    <izvorni_sadrzaj>
      <item>TONA, društvo s ograničenom odgovornošću za proizvodnju, transport, trgovinu i usluge, OIB 13799315379, Mali Poganac 10,48306 Mali Poganac</item>
      <item>RH MINISTARSTVO FINANCIJA - POREZNA UPRAVA, Područni ured sjeverna Hrvatska, OIB 18683136487, Graberje 1,42000 Varaždin</item>
      <item>Antonija Gojković, direktor, OIB 16664135129, Mali Poganac 10,48306 Mali Poganac</item>
      <item>Županijsko državno odvjetništvo</item>
      <item>Nikola Kruljac, OIB 49223643131, Bana Josipa Jelačića 48,31500 Martin</item>
    </izvorni_sadrzaj>
    <derivirana_varijabla naziv="DomainObject.Predmet.SudioniciListAdressOIB_1">
      <item>TONA, društvo s ograničenom odgovornošću za proizvodnju, transport, trgovinu i usluge, OIB 13799315379, Mali Poganac 10,48306 Mali Poganac</item>
      <item>RH MINISTARSTVO FINANCIJA - POREZNA UPRAVA, Područni ured sjeverna Hrvatska, OIB 18683136487, Graberje 1,42000 Varaždin</item>
      <item>Antonija Gojković, direktor, OIB 16664135129, Mali Poganac 10,48306 Mali Poganac</item>
      <item>Županijsko državno odvjetništvo</item>
      <item>Nikola Kruljac, OIB 49223643131, Bana Josipa Jelačića 48,31500 Martin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5E7EA9-1033-4FBB-BA01-D0AE13AA87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1156</properties:Words>
  <properties:Characters>6342</properties:Characters>
  <properties:Lines>158</properties:Lines>
  <properties:Paragraphs>42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2016-09-08T11:40:00Z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St-485/2016-11 / Odluka - Rješenje -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