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2bca" w14:paraId="1e52bca" w:rsidRDefault="00937FF9" w:rsidP="00B07AAD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</w:r>
      <w:r w:rsidRPr="00B07AAD">
        <w:rPr>
          <w:rFonts w:cs="Times New Roman" w:eastAsia="Times New Roman"/>
          <w:lang w:eastAsia="hr-HR"/>
        </w:rPr>
        <w:tab/>
        <w:t>1 St-2507/16</w:t>
      </w:r>
    </w:p>
    <w:p w:rsidRDefault="00B07AAD" w:rsidP="00B07AAD" w:rsidR="00B07AAD">
      <w:pPr>
        <w:spacing w:after="0"/>
        <w:rPr>
          <w:rFonts w:cs="Times New Roman" w:eastAsia="Times New Roman"/>
          <w:b/>
          <w:lang w:eastAsia="hr-HR"/>
        </w:rPr>
      </w:pP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b/>
          <w:lang w:eastAsia="hr-HR"/>
        </w:rPr>
        <w:t xml:space="preserve">      </w:t>
      </w:r>
      <w:r w:rsidRPr="00B07AAD">
        <w:rPr>
          <w:rFonts w:cs="Times New Roman" w:eastAsia="Times New Roman"/>
          <w:lang w:eastAsia="hr-HR"/>
        </w:rPr>
        <w:t>REPUBLIKA HRVATSKA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 TRGOVAČKI SUD U ZAGREBU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          STALNA SLUŽBA 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    Karlovac, Ljudevita </w:t>
      </w:r>
      <w:proofErr w:type="spellStart"/>
      <w:r w:rsidRPr="00B07AAD">
        <w:rPr>
          <w:rFonts w:cs="Times New Roman" w:eastAsia="Times New Roman"/>
          <w:lang w:eastAsia="hr-HR"/>
        </w:rPr>
        <w:t>Šestića</w:t>
      </w:r>
      <w:proofErr w:type="spellEnd"/>
      <w:r w:rsidRPr="00B07AAD">
        <w:rPr>
          <w:rFonts w:cs="Times New Roman" w:eastAsia="Times New Roman"/>
          <w:lang w:eastAsia="hr-HR"/>
        </w:rPr>
        <w:t xml:space="preserve"> 4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jc w:val="center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>R E P U B L I K A   H R V A T S K A</w:t>
      </w:r>
    </w:p>
    <w:p w:rsidRDefault="00B07AAD" w:rsidP="00B07AAD" w:rsidR="00B07AAD" w:rsidRPr="00B07A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ab/>
        <w:t>R J E Š E N J E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ab/>
        <w:t>TRGOVAČKI SUD U ZAGREBU, Stalna služba</w:t>
      </w:r>
      <w:r w:rsidRPr="00B07AAD">
        <w:rPr>
          <w:rFonts w:cs="Times New Roman" w:eastAsia="Times New Roman"/>
          <w:b/>
          <w:lang w:eastAsia="hr-HR"/>
        </w:rPr>
        <w:t>,</w:t>
      </w:r>
      <w:r w:rsidRPr="00B07AA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stečaju,  Zagreb, Dragutina </w:t>
      </w:r>
      <w:proofErr w:type="spellStart"/>
      <w:r w:rsidRPr="00B07AAD">
        <w:rPr>
          <w:rFonts w:cs="Times New Roman" w:eastAsia="Times New Roman"/>
          <w:lang w:eastAsia="hr-HR"/>
        </w:rPr>
        <w:t>Zrnetića</w:t>
      </w:r>
      <w:proofErr w:type="spellEnd"/>
      <w:r w:rsidRPr="00B07AAD">
        <w:rPr>
          <w:rFonts w:cs="Times New Roman" w:eastAsia="Times New Roman"/>
          <w:lang w:eastAsia="hr-HR"/>
        </w:rPr>
        <w:t xml:space="preserve"> 7, OIB: 21449798002, 25. listopada 2016.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7AAD">
        <w:rPr>
          <w:rFonts w:cs="Times New Roman" w:eastAsia="Times New Roman"/>
          <w:lang w:eastAsia="hr-HR"/>
        </w:rPr>
        <w:t>r i j e š i o   j e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Stečajnom upravitelju Tomislavu </w:t>
      </w:r>
      <w:proofErr w:type="spellStart"/>
      <w:r w:rsidRPr="00B07AAD">
        <w:rPr>
          <w:rFonts w:cs="Times New Roman" w:eastAsia="Times New Roman"/>
          <w:lang w:eastAsia="hr-HR"/>
        </w:rPr>
        <w:t>Morsanu</w:t>
      </w:r>
      <w:proofErr w:type="spellEnd"/>
      <w:r w:rsidRPr="00B07AAD">
        <w:rPr>
          <w:rFonts w:cs="Times New Roman" w:eastAsia="Times New Roman"/>
          <w:lang w:eastAsia="hr-HR"/>
        </w:rPr>
        <w:t xml:space="preserve"> odobravaju se stvarni troškovi u iznosu od 249,48 kn. </w:t>
      </w:r>
    </w:p>
    <w:p w:rsidRDefault="00B07AAD" w:rsidP="00B07AAD" w:rsidR="00B07AAD" w:rsidRPr="00B07AAD">
      <w:pPr>
        <w:spacing w:after="0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jc w:val="center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>Obrazloženje</w:t>
      </w:r>
    </w:p>
    <w:p w:rsidRDefault="00B07AAD" w:rsidP="00B07AAD" w:rsidR="00B07AAD" w:rsidRPr="00B07AA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7AAD" w:rsidP="00B07AAD" w:rsidR="00B07AAD" w:rsidRPr="00B07A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Stečajni upravitelj je podneskom od 20. listopada 2016.  predložio da mu se odobre materijalni troškovi koji se odnose na izradu pečata u iznosu od 125,00 kn, statistički broj u iznosu od 84,48 kn, trošak poštarine u iznosu od 19,00 kn i trošak fotokopiranja u iznosu od 21,00 kn, odnosno ukupno 249,48 kn.  </w:t>
      </w:r>
    </w:p>
    <w:p w:rsidRDefault="00B07AAD" w:rsidP="00B07AAD" w:rsidR="00B07AAD" w:rsidRPr="00B07A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>Sud ocjenjuje navedeni trošak opravdan te je odlučeno kao u izreci rješenja, a temeljem čl. 94. st. 1. i 3. Stečajnog zakona (Narodne novine  broj 71/15).</w:t>
      </w:r>
    </w:p>
    <w:p w:rsidRDefault="00B07AAD" w:rsidP="00B07AAD" w:rsidR="00B07AAD" w:rsidRPr="00B07A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>U Karlovcu 25. listopada 2016.</w:t>
      </w:r>
    </w:p>
    <w:p w:rsidRDefault="00B07AAD" w:rsidP="00B07AAD" w:rsidR="00B07AAD" w:rsidRPr="00B07A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B07AAD" w:rsidP="00B07AAD" w:rsidR="00B07AA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B07AAD" w:rsidP="00B07AAD" w:rsidR="00B07AA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B07AAD" w:rsidP="00B07AAD" w:rsidR="00B07AA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Draženka Prpić</w:t>
      </w:r>
    </w:p>
    <w:p w:rsidRDefault="00B07AAD" w:rsidP="00B07AAD" w:rsidR="00B07AAD" w:rsidRPr="00B07AA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B07AAD" w:rsidP="00B07AAD" w:rsidR="00B07AAD" w:rsidRPr="00B07AA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>PRAVNA POUKA:</w:t>
      </w:r>
    </w:p>
    <w:p w:rsidRDefault="00B07AAD" w:rsidP="00B07AAD" w:rsidR="00B07AAD" w:rsidRPr="00B07AA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07AAD" w:rsidP="00B07AAD" w:rsidR="00B07AAD" w:rsidRPr="00B07AAD">
      <w:pPr>
        <w:spacing w:after="0"/>
        <w:jc w:val="right"/>
        <w:rPr>
          <w:rFonts w:cs="Times New Roman" w:eastAsia="Times New Roman"/>
          <w:lang w:eastAsia="hr-HR"/>
        </w:rPr>
      </w:pPr>
      <w:r w:rsidRPr="00B07AAD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AA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4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St-2507/2016-33</izvorni_sadrzaj>
    <derivirana_varijabla naziv="DomainObject.Oznaka_1">St-2507/2016-33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St-2507/2016-33</izvorni_sadrzaj>
    <derivirana_varijabla naziv="DomainObject.PoslovniBrojDokumenta_1">St-2507/2016-33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RH Ministarstvo financija, Porezna uprava, područni ured Zagreb</item>
      <item>Nenad Kalčićek</item>
      <item>Županijsko državno odvjetništvo u Zagrebu</item>
    </izvorni_sadrzaj>
    <derivirana_varijabla naziv="DomainObject.Predmet.SudioniciListNaziv_1">
      <item>ELEKTRO-VOLT d.o.o. u likvidaciji</item>
      <item>RH Ministarstvo financija, Porezna uprava, područni ured Zagreb</item>
      <item>Nenad Kalčićek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RH Ministarstvo financija, Porezna uprava, područni ured Zagreb, OIB 18683136487, Savska cesta 41,10000 Zagreb</item>
      <item>Nenad Kalčićek, OIB 14386085791, Zrnetićeva Ulica 7,10000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RH Ministarstvo financija, Porezna uprava, područni ured Zagreb, OIB 18683136487, Savska cesta 41,10000 Zagreb</item>
      <item>Nenad Kalčićek, OIB 14386085791, Zrnetićeva Ulica 7,10000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D6EA6-D906-402D-87CC-6760B9BB9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1065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2016-10-25T08:57:00Z</cp:lastPrinted>
  <dcterms:modified xmlns:xsi="http://www.w3.org/2001/XMLSchema-instance" xsi:type="dcterms:W3CDTF">2016-10-25T08:57:00Z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St-2507/2016-33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