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d7ee" w14:paraId="783d7ee" w:rsidRDefault="002A43EF" w:rsidP="002A43EF" w:rsidR="002A43EF">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2A43EF" w:rsidP="002A43EF" w:rsidR="002A43EF">
      <w:pPr>
        <w:jc w:val="center"/>
        <w:rPr>
          <w:rFonts w:hAnsi="Times New Roman" w:ascii="Times New Roman"/>
          <w:b/>
          <w:sz w:val="24"/>
        </w:rPr>
      </w:pPr>
    </w:p>
    <w:p w:rsidRDefault="002A43EF" w:rsidP="002A43EF" w:rsidR="002A43EF">
      <w:pPr>
        <w:jc w:val="center"/>
        <w:rPr>
          <w:rFonts w:hAnsi="Times New Roman" w:ascii="Times New Roman"/>
          <w:b/>
          <w:sz w:val="24"/>
        </w:rPr>
      </w:pPr>
    </w:p>
    <w:p w:rsidRDefault="002A43EF" w:rsidP="002A1A0D" w:rsidR="002A43EF">
      <w:pPr>
        <w:rPr>
          <w:rFonts w:hAnsi="Times New Roman" w:ascii="Times New Roman"/>
          <w:b/>
          <w:sz w:val="24"/>
        </w:rPr>
      </w:pPr>
    </w:p>
    <w:p w:rsidRDefault="002A43EF" w:rsidP="002A43EF" w:rsidR="002A43EF">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2A43EF" w:rsidP="002A43EF" w:rsidR="002A43EF">
      <w:pPr>
        <w:jc w:val="center"/>
        <w:rPr>
          <w:rFonts w:hAnsi="Times New Roman" w:ascii="Times New Roman"/>
          <w:sz w:val="24"/>
        </w:rPr>
      </w:pPr>
    </w:p>
    <w:p w:rsidRDefault="002A43EF" w:rsidP="002A43EF" w:rsidR="002A43EF">
      <w:pPr>
        <w:pStyle w:val="StandardWeb"/>
        <w:jc w:val="both"/>
        <w:rPr>
          <w:rFonts w:cs="Arial" w:hAnsi="Arial" w:ascii="Arial"/>
          <w:color w:val="000000"/>
        </w:rPr>
      </w:pPr>
      <w:r>
        <w:rPr>
          <w:rFonts w:cs="Arial" w:hAnsi="Arial" w:ascii="Arial"/>
          <w:color w:val="000000"/>
        </w:rPr>
        <w:t>TRGOVAČKI SUD U ZAGREBU</w:t>
      </w:r>
    </w:p>
    <w:p w:rsidRDefault="002A43EF" w:rsidP="002A43EF" w:rsidR="002A43EF">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St-6804/2016</w:t>
      </w:r>
    </w:p>
    <w:p w:rsidRDefault="002A43EF" w:rsidP="002A43EF" w:rsidR="002A43EF">
      <w:pPr>
        <w:jc w:val="both"/>
        <w:rPr>
          <w:rFonts w:cs="Arial" w:hAnsi="Arial" w:ascii="Arial"/>
          <w:color w:val="000000"/>
        </w:rPr>
      </w:pPr>
    </w:p>
    <w:p w:rsidRDefault="002A43EF" w:rsidP="002A43EF" w:rsidR="002A43EF">
      <w:pPr>
        <w:jc w:val="both"/>
        <w:rPr>
          <w:rFonts w:cs="Arial" w:hAnsi="Arial" w:ascii="Arial"/>
          <w:b/>
          <w:sz w:val="24"/>
          <w:szCs w:val="24"/>
        </w:rPr>
      </w:pPr>
      <w:r>
        <w:rPr>
          <w:rFonts w:cs="Arial" w:hAnsi="Arial" w:ascii="Arial"/>
          <w:color w:val="000000"/>
        </w:rPr>
        <w:t>Stečajni dužnik Expandens d.o.o. u stečaju</w:t>
      </w:r>
    </w:p>
    <w:p w:rsidRDefault="002A43EF" w:rsidP="002A43EF" w:rsidR="002A43EF">
      <w:pPr>
        <w:pStyle w:val="StandardWeb"/>
        <w:jc w:val="both"/>
        <w:rPr>
          <w:rFonts w:cs="Arial" w:hAnsi="Arial" w:ascii="Arial"/>
          <w:color w:val="000000"/>
        </w:rPr>
      </w:pPr>
      <w:r>
        <w:rPr>
          <w:rFonts w:cs="Arial" w:hAnsi="Arial" w:ascii="Arial"/>
          <w:color w:val="000000"/>
        </w:rPr>
        <w:t>Zagreb, Svibovac 6. OIB: 70574002619</w:t>
      </w:r>
    </w:p>
    <w:p w:rsidRDefault="002A43EF" w:rsidP="002A43EF" w:rsidR="002A43EF">
      <w:pPr>
        <w:pStyle w:val="StandardWeb"/>
        <w:jc w:val="both"/>
        <w:rPr>
          <w:rFonts w:cs="Arial" w:hAnsi="Arial" w:ascii="Arial"/>
          <w:color w:val="000000"/>
        </w:rPr>
      </w:pPr>
      <w:r>
        <w:rPr>
          <w:rFonts w:cs="Arial" w:hAnsi="Arial" w:ascii="Arial"/>
          <w:color w:val="000000"/>
        </w:rPr>
        <w:t xml:space="preserve">                                                         Stečajnom sucu Vesni Sremac Šostar</w:t>
      </w:r>
    </w:p>
    <w:p w:rsidRDefault="002A43EF" w:rsidP="002A43EF" w:rsidR="002A43EF">
      <w:pPr>
        <w:jc w:val="center"/>
        <w:rPr>
          <w:rFonts w:cs="Arial" w:hAnsi="Arial" w:ascii="Arial"/>
          <w:sz w:val="24"/>
          <w:szCs w:val="24"/>
          <w:lang w:val="pl-PL"/>
        </w:rPr>
      </w:pPr>
    </w:p>
    <w:p w:rsidRDefault="002A43EF" w:rsidP="002A43EF" w:rsidR="002A43EF">
      <w:pPr>
        <w:jc w:val="both"/>
        <w:rPr>
          <w:rFonts w:cs="Arial" w:hAnsi="Arial" w:ascii="Arial"/>
          <w:sz w:val="24"/>
          <w:szCs w:val="24"/>
          <w:lang w:val="pl-PL"/>
        </w:rPr>
      </w:pPr>
      <w:r>
        <w:rPr>
          <w:rFonts w:cs="Arial" w:hAnsi="Arial" w:ascii="Arial"/>
          <w:sz w:val="24"/>
          <w:szCs w:val="24"/>
          <w:lang w:val="pl-PL"/>
        </w:rPr>
        <w:t>I.  TIJEK STEČAJNOGA POSTUPKA U RAZDOBLJU OD 11.01.2019. do  12.04.2019.</w:t>
      </w:r>
    </w:p>
    <w:p w:rsidRDefault="002A43EF" w:rsidP="002A43EF" w:rsidR="002A43EF">
      <w:pPr>
        <w:jc w:val="both"/>
        <w:rPr>
          <w:rFonts w:cs="Arial" w:hAnsi="Arial" w:ascii="Arial"/>
          <w:sz w:val="24"/>
          <w:szCs w:val="24"/>
          <w:lang w:val="pl-PL"/>
        </w:rPr>
      </w:pPr>
    </w:p>
    <w:p w:rsidRDefault="002A43EF" w:rsidP="002A43EF" w:rsidR="002A43EF">
      <w:pPr>
        <w:jc w:val="both"/>
        <w:rPr>
          <w:rFonts w:cs="Arial" w:hAnsi="Arial" w:ascii="Arial"/>
          <w:sz w:val="24"/>
          <w:szCs w:val="24"/>
          <w:lang w:val="pl-PL"/>
        </w:rPr>
      </w:pPr>
      <w:r>
        <w:rPr>
          <w:rFonts w:cs="Arial" w:hAnsi="Arial" w:ascii="Arial"/>
          <w:sz w:val="24"/>
          <w:szCs w:val="24"/>
          <w:lang w:val="pl-PL"/>
        </w:rPr>
        <w:t>Stečajna upraviteljica je u skladu s Odlukom skupštine vjerovnika donijetom na ispitnom ročištu 10. listopada  2018. kojom je prihvaćeno da se nastavlja ovršni postupak radi prodaje nekretnina stečajnog dužnika pokrenut prije stupanja na snagu novog Stečajnog zakona 01.09.2015.</w:t>
      </w:r>
    </w:p>
    <w:p w:rsidRDefault="002A43EF" w:rsidP="002A43EF" w:rsidR="002A43EF">
      <w:pPr>
        <w:jc w:val="both"/>
        <w:rPr>
          <w:rFonts w:cs="Arial" w:hAnsi="Arial" w:ascii="Arial"/>
          <w:sz w:val="24"/>
          <w:szCs w:val="24"/>
          <w:lang w:val="pl-PL"/>
        </w:rPr>
      </w:pPr>
      <w:r>
        <w:rPr>
          <w:rFonts w:cs="Arial" w:hAnsi="Arial" w:ascii="Arial"/>
          <w:sz w:val="24"/>
          <w:szCs w:val="24"/>
          <w:lang w:val="pl-PL"/>
        </w:rPr>
        <w:t>Na predmetnim nekretninama je upisano razlučno pravo, a ovršni postupaki se vodi na Općinskom sudu u Zlataru pod brojem Ovr-925/2013.  Sukladno odredbi članka 212 st.1 t.5 ZPP-a a u svezi članka 21. St. 1. Ovršnog zakona  Općinski sud u Zlataru je donio Rješenje pod brojem Ovr- 925/2013 o prekidu navedenog ovršnog postupka jer su nastupile posljedice otvaranja stečajnog postupka nad ovršenikom. U drugoj točci istog rješenja je navedeno da se postupak nastavlja kad stečajno upravitelj ili pravni sljednici ovršenika preuzmu postupak što je stečajna upraviteljica učinila i uputila podnesak kojim je izvjestila Naslovni sud o preuzimanju ovršnog postupka. Temeljem navedenog podneska stečajne upraviteljice Općinski sud u Zlataru je donio Rješenje br. Ovr-925/2018 kojim se ovršni postupak nastavlja jer je isti preuzet od strane stečajne upraviteljice.</w:t>
      </w:r>
    </w:p>
    <w:p w:rsidRDefault="002A43EF" w:rsidP="002A43EF" w:rsidR="002A43EF">
      <w:pPr>
        <w:jc w:val="both"/>
        <w:rPr>
          <w:rFonts w:cs="Arial" w:hAnsi="Arial" w:ascii="Arial"/>
          <w:sz w:val="24"/>
          <w:szCs w:val="24"/>
          <w:lang w:val="pl-PL"/>
        </w:rPr>
      </w:pPr>
      <w:r>
        <w:rPr>
          <w:rFonts w:cs="Arial" w:hAnsi="Arial" w:ascii="Arial"/>
          <w:sz w:val="24"/>
          <w:szCs w:val="24"/>
          <w:lang w:val="pl-PL"/>
        </w:rPr>
        <w:t>Dokaz: Rješenje Općinskog suda u Zlataru od 15.10.2018.</w:t>
      </w:r>
    </w:p>
    <w:p w:rsidRDefault="002A43EF" w:rsidP="002A43EF" w:rsidR="002A43EF">
      <w:pPr>
        <w:jc w:val="both"/>
        <w:rPr>
          <w:rFonts w:cs="Arial" w:hAnsi="Arial" w:ascii="Arial"/>
          <w:sz w:val="24"/>
          <w:szCs w:val="24"/>
          <w:lang w:val="pl-PL"/>
        </w:rPr>
      </w:pPr>
      <w:r>
        <w:rPr>
          <w:rFonts w:cs="Arial" w:hAnsi="Arial" w:ascii="Arial"/>
          <w:sz w:val="24"/>
          <w:szCs w:val="24"/>
          <w:lang w:val="pl-PL"/>
        </w:rPr>
        <w:t>Obzirom na protek vremena stečajna upraviteljica je 11.02.2019. uputila podnesak Općinskom sudu u zlataru i tražila žurno postupanje u ovršnom postupku obzirom da je nad ovršenikom otvoren stečajni postupak.</w:t>
      </w:r>
    </w:p>
    <w:p w:rsidRDefault="002A43EF" w:rsidP="002A43EF" w:rsidR="002A43EF">
      <w:pPr>
        <w:jc w:val="both"/>
        <w:rPr>
          <w:rFonts w:cs="Arial" w:hAnsi="Arial" w:ascii="Arial"/>
          <w:sz w:val="24"/>
          <w:szCs w:val="24"/>
          <w:lang w:val="pl-PL"/>
        </w:rPr>
      </w:pPr>
      <w:r>
        <w:rPr>
          <w:rFonts w:cs="Arial" w:hAnsi="Arial" w:ascii="Arial"/>
          <w:sz w:val="24"/>
          <w:szCs w:val="24"/>
          <w:lang w:val="pl-PL"/>
        </w:rPr>
        <w:t>Slijedom istog Općinski sud u Zlataru je donio Zaključak o prodaji dana 01.03.2019. i zakazao usmenu javnu dražbu za dan 26.04.2019. u 9 sati u Zlataru. Stečajna upraviteljica je  09.04.2019 osobno predal podnesak i razgovarala sa sutkinjom Jelenom Habulin i predložila održavanje usmene javne dražbe u odsutnosti uredno pozvane stečajne upraviteljicei zakonske zastupnice ovršenika.</w:t>
      </w:r>
    </w:p>
    <w:p w:rsidRDefault="002A43EF" w:rsidP="002A43EF" w:rsidR="002A43EF">
      <w:pPr>
        <w:jc w:val="both"/>
        <w:rPr>
          <w:rFonts w:cs="Arial" w:hAnsi="Arial" w:ascii="Arial"/>
          <w:sz w:val="24"/>
          <w:szCs w:val="24"/>
          <w:lang w:val="pl-PL"/>
        </w:rPr>
      </w:pPr>
      <w:r>
        <w:rPr>
          <w:rFonts w:cs="Arial" w:hAnsi="Arial" w:ascii="Arial"/>
          <w:sz w:val="24"/>
          <w:szCs w:val="24"/>
          <w:lang w:val="pl-PL"/>
        </w:rPr>
        <w:lastRenderedPageBreak/>
        <w:t>Obzirom da se radi o stečajnom dužniku koji od 2010 nema radnika, nema poslovanja i ne vode se sudski postupci osim navedenog ovršnog postupka pokrenutog od strane razlučnog vjerovnika na nekretninama koje su i jedina imovina koja čini stečajnu masui.</w:t>
      </w:r>
    </w:p>
    <w:p w:rsidRDefault="002A43EF" w:rsidP="002A43EF" w:rsidR="002A43EF">
      <w:pPr>
        <w:rPr>
          <w:rFonts w:cs="Arial" w:hAnsi="Arial" w:ascii="Arial"/>
          <w:sz w:val="24"/>
          <w:szCs w:val="24"/>
          <w:lang w:val="pl-PL"/>
        </w:rPr>
      </w:pPr>
    </w:p>
    <w:p w:rsidRDefault="002A43EF" w:rsidP="002A43EF" w:rsidR="002A43EF">
      <w:pPr>
        <w:rPr>
          <w:rFonts w:cs="Arial" w:hAnsi="Arial" w:ascii="Arial"/>
          <w:sz w:val="24"/>
          <w:szCs w:val="24"/>
          <w:lang w:val="pl-PL"/>
        </w:rPr>
      </w:pPr>
      <w:r>
        <w:rPr>
          <w:rFonts w:cs="Arial" w:hAnsi="Arial" w:ascii="Arial"/>
          <w:sz w:val="24"/>
          <w:szCs w:val="24"/>
          <w:lang w:val="pl-PL"/>
        </w:rPr>
        <w:t>II. STANJE STEČAJNE MASE</w:t>
      </w:r>
    </w:p>
    <w:p w:rsidRDefault="002A43EF" w:rsidP="002A43EF" w:rsidR="002A43EF">
      <w:pPr>
        <w:rPr>
          <w:rFonts w:cs="Arial" w:hAnsi="Arial" w:ascii="Arial"/>
          <w:sz w:val="24"/>
          <w:szCs w:val="24"/>
          <w:lang w:val="pl-PL"/>
        </w:rPr>
      </w:pPr>
      <w:r>
        <w:rPr>
          <w:rFonts w:cs="Arial" w:hAnsi="Arial" w:ascii="Arial"/>
          <w:sz w:val="24"/>
          <w:szCs w:val="24"/>
          <w:lang w:val="pl-PL"/>
        </w:rPr>
        <w:t>Kako u navedenom razdoblju nije bilo unovčenja predmetnih nekretnina koje čine stečajnu masu, stanje stečajne mase je nepromijenjeno te prema procijenjenoj stalnog sudskog vještaka građevinske struke Stjepana Čajko dip.ing.građ. vrijednost prdmetnih  nekretnina iznosi  1.890.000,00 kn.</w:t>
      </w:r>
    </w:p>
    <w:p w:rsidRDefault="002A43EF" w:rsidP="002A43EF" w:rsidR="002A43EF">
      <w:pPr>
        <w:rPr>
          <w:rFonts w:cs="Arial" w:hAnsi="Arial" w:ascii="Arial"/>
        </w:rPr>
      </w:pPr>
      <w:r>
        <w:rPr>
          <w:rFonts w:cs="Arial" w:hAnsi="Arial" w:ascii="Arial"/>
        </w:rPr>
        <w:t>Nekretnine   upisane u zemljišnim knjigama Općinskog suda u Zlataru, zemljišnoknjižni odjel Donja Stubica  i to:</w:t>
      </w:r>
    </w:p>
    <w:p w:rsidRDefault="002A43EF" w:rsidP="002A43EF" w:rsidR="002A43EF">
      <w:pPr>
        <w:pStyle w:val="Odlomakpopisa"/>
        <w:numPr>
          <w:ilvl w:val="0"/>
          <w:numId w:val="1"/>
        </w:numPr>
        <w:ind w:left="360"/>
        <w:rPr>
          <w:rFonts w:cs="Arial" w:hAnsi="Arial" w:ascii="Arial"/>
        </w:rPr>
      </w:pPr>
      <w:r>
        <w:rPr>
          <w:rFonts w:cs="Arial" w:hAnsi="Arial" w:ascii="Arial"/>
        </w:rPr>
        <w:t xml:space="preserve"> </w:t>
      </w:r>
      <w:r>
        <w:rPr>
          <w:rFonts w:cs="Arial" w:hAnsi="Arial" w:ascii="Arial"/>
          <w:b/>
        </w:rPr>
        <w:t>zk.ul.  4723  k.o. Stubička Slatina</w:t>
      </w:r>
      <w:r>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br.5418 livada krči površine 1588 čhv.</w:t>
      </w:r>
    </w:p>
    <w:p w:rsidRDefault="002A43EF" w:rsidP="002A43EF" w:rsidR="002A43EF">
      <w:pPr>
        <w:pStyle w:val="Odlomakpopisa"/>
        <w:numPr>
          <w:ilvl w:val="0"/>
          <w:numId w:val="1"/>
        </w:numPr>
        <w:ind w:left="360"/>
        <w:rPr>
          <w:rFonts w:cs="Arial" w:hAnsi="Arial" w:ascii="Arial"/>
        </w:rPr>
      </w:pPr>
      <w:r>
        <w:rPr>
          <w:rFonts w:cs="Arial" w:hAnsi="Arial" w:ascii="Arial"/>
        </w:rPr>
        <w:t>kč. br.5419 livada krči površine 610 čhv.</w:t>
      </w:r>
    </w:p>
    <w:p w:rsidRDefault="002A43EF" w:rsidP="002A43EF" w:rsidR="002A43EF">
      <w:pPr>
        <w:pStyle w:val="Odlomakpopisa"/>
        <w:numPr>
          <w:ilvl w:val="0"/>
          <w:numId w:val="1"/>
        </w:numPr>
        <w:ind w:left="360"/>
        <w:rPr>
          <w:rFonts w:cs="Arial" w:hAnsi="Arial" w:ascii="Arial"/>
        </w:rPr>
      </w:pPr>
      <w:r>
        <w:rPr>
          <w:rFonts w:cs="Arial" w:hAnsi="Arial" w:ascii="Arial"/>
        </w:rPr>
        <w:t>kč. br.5420 livada krči površine 295 čhv.</w:t>
      </w:r>
    </w:p>
    <w:p w:rsidRDefault="002A43EF" w:rsidP="002A43EF" w:rsidR="002A43EF">
      <w:pPr>
        <w:pStyle w:val="Odlomakpopisa"/>
        <w:numPr>
          <w:ilvl w:val="0"/>
          <w:numId w:val="1"/>
        </w:numPr>
        <w:ind w:left="360"/>
        <w:rPr>
          <w:rFonts w:cs="Arial" w:hAnsi="Arial" w:ascii="Arial"/>
        </w:rPr>
      </w:pPr>
      <w:r>
        <w:rPr>
          <w:rFonts w:cs="Arial" w:hAnsi="Arial" w:ascii="Arial"/>
        </w:rPr>
        <w:t>kč. br.5421 livada krči površine 491 čhv.</w:t>
      </w:r>
    </w:p>
    <w:p w:rsidRDefault="002A43EF" w:rsidP="002A43EF" w:rsidR="002A43EF">
      <w:pPr>
        <w:pStyle w:val="Odlomakpopisa"/>
        <w:numPr>
          <w:ilvl w:val="0"/>
          <w:numId w:val="1"/>
        </w:numPr>
        <w:ind w:left="360"/>
        <w:rPr>
          <w:rFonts w:cs="Arial" w:hAnsi="Arial" w:ascii="Arial"/>
        </w:rPr>
      </w:pPr>
      <w:r>
        <w:rPr>
          <w:rFonts w:cs="Arial" w:hAnsi="Arial" w:ascii="Arial"/>
        </w:rPr>
        <w:t>kč. br.5422 livada  sušine površine 270 čhv.</w:t>
      </w:r>
    </w:p>
    <w:p w:rsidRDefault="002A43EF" w:rsidP="002A43EF" w:rsidR="002A43EF">
      <w:pPr>
        <w:pStyle w:val="Odlomakpopisa"/>
        <w:numPr>
          <w:ilvl w:val="0"/>
          <w:numId w:val="1"/>
        </w:numPr>
        <w:ind w:left="360"/>
        <w:rPr>
          <w:rFonts w:cs="Arial" w:hAnsi="Arial" w:ascii="Arial"/>
        </w:rPr>
      </w:pPr>
      <w:r>
        <w:rPr>
          <w:rFonts w:cs="Arial" w:hAnsi="Arial" w:ascii="Arial"/>
        </w:rPr>
        <w:t>kč. br.5423 livada  sušine površine 241 čhv.</w:t>
      </w:r>
    </w:p>
    <w:p w:rsidRDefault="002A43EF" w:rsidP="002A43EF" w:rsidR="002A43EF">
      <w:pPr>
        <w:pStyle w:val="Odlomakpopisa"/>
        <w:numPr>
          <w:ilvl w:val="0"/>
          <w:numId w:val="1"/>
        </w:numPr>
        <w:ind w:left="360"/>
        <w:rPr>
          <w:rFonts w:cs="Arial" w:hAnsi="Arial" w:ascii="Arial"/>
        </w:rPr>
      </w:pPr>
      <w:r>
        <w:rPr>
          <w:rFonts w:cs="Arial" w:hAnsi="Arial" w:ascii="Arial"/>
        </w:rPr>
        <w:t>kč. br.5424 livada krči površine 363 čhv.</w:t>
      </w:r>
    </w:p>
    <w:p w:rsidRDefault="002A43EF" w:rsidP="002A43EF" w:rsidR="002A43EF">
      <w:pPr>
        <w:pStyle w:val="Odlomakpopisa"/>
        <w:numPr>
          <w:ilvl w:val="0"/>
          <w:numId w:val="1"/>
        </w:numPr>
        <w:ind w:left="360"/>
        <w:rPr>
          <w:rFonts w:cs="Arial" w:hAnsi="Arial" w:ascii="Arial"/>
        </w:rPr>
      </w:pPr>
      <w:r>
        <w:rPr>
          <w:rFonts w:cs="Arial" w:hAnsi="Arial" w:ascii="Arial"/>
        </w:rPr>
        <w:t>kč. br.5426 livada krči površine 796 čhv.</w:t>
      </w:r>
    </w:p>
    <w:p w:rsidRDefault="002A43EF" w:rsidP="002A43EF" w:rsidR="002A43EF">
      <w:pPr>
        <w:pStyle w:val="Odlomakpopisa"/>
        <w:numPr>
          <w:ilvl w:val="0"/>
          <w:numId w:val="1"/>
        </w:numPr>
        <w:ind w:left="360"/>
        <w:rPr>
          <w:rFonts w:cs="Arial" w:hAnsi="Arial" w:ascii="Arial"/>
        </w:rPr>
      </w:pPr>
      <w:r>
        <w:rPr>
          <w:rFonts w:cs="Arial" w:hAnsi="Arial" w:ascii="Arial"/>
        </w:rPr>
        <w:t>kč. br.5427 livada krči površine 848 čhv.</w:t>
      </w:r>
    </w:p>
    <w:p w:rsidRDefault="002A43EF" w:rsidP="002A43EF" w:rsidR="002A43EF">
      <w:pPr>
        <w:pStyle w:val="Odlomakpopisa"/>
        <w:numPr>
          <w:ilvl w:val="0"/>
          <w:numId w:val="1"/>
        </w:numPr>
        <w:ind w:left="360"/>
        <w:rPr>
          <w:rFonts w:cs="Arial" w:hAnsi="Arial" w:ascii="Arial"/>
        </w:rPr>
      </w:pPr>
      <w:r>
        <w:rPr>
          <w:rFonts w:cs="Arial" w:hAnsi="Arial" w:ascii="Arial"/>
        </w:rPr>
        <w:t>kč. br.5428 livada krči površine 769 čhv.</w:t>
      </w:r>
    </w:p>
    <w:p w:rsidRDefault="002A43EF" w:rsidP="002A43EF" w:rsidR="002A43EF">
      <w:pPr>
        <w:pStyle w:val="Odlomakpopisa"/>
        <w:numPr>
          <w:ilvl w:val="0"/>
          <w:numId w:val="1"/>
        </w:numPr>
        <w:ind w:left="360"/>
        <w:rPr>
          <w:rFonts w:cs="Arial" w:hAnsi="Arial" w:ascii="Arial"/>
        </w:rPr>
      </w:pPr>
      <w:r>
        <w:rPr>
          <w:rFonts w:cs="Arial" w:hAnsi="Arial" w:ascii="Arial"/>
        </w:rPr>
        <w:t>kč. br.5593 livada borovčak površine 264 čhv.</w:t>
      </w:r>
    </w:p>
    <w:p w:rsidRDefault="002A43EF" w:rsidP="002A43EF" w:rsidR="002A43EF">
      <w:pPr>
        <w:pStyle w:val="Odlomakpopisa"/>
        <w:numPr>
          <w:ilvl w:val="0"/>
          <w:numId w:val="1"/>
        </w:numPr>
        <w:ind w:left="360"/>
        <w:rPr>
          <w:rFonts w:cs="Arial" w:hAnsi="Arial" w:ascii="Arial"/>
        </w:rPr>
      </w:pPr>
      <w:r>
        <w:rPr>
          <w:rFonts w:cs="Arial" w:hAnsi="Arial" w:ascii="Arial"/>
        </w:rPr>
        <w:t>kč. br.5594 livada borovčak površine 293 čhv.</w:t>
      </w:r>
    </w:p>
    <w:p w:rsidRDefault="002A43EF" w:rsidP="002A43EF" w:rsidR="002A43EF">
      <w:pPr>
        <w:pStyle w:val="Odlomakpopisa"/>
        <w:numPr>
          <w:ilvl w:val="0"/>
          <w:numId w:val="1"/>
        </w:numPr>
        <w:ind w:left="360"/>
        <w:rPr>
          <w:rFonts w:cs="Arial" w:hAnsi="Arial" w:ascii="Arial"/>
        </w:rPr>
      </w:pPr>
      <w:r>
        <w:rPr>
          <w:rFonts w:cs="Arial" w:hAnsi="Arial" w:ascii="Arial"/>
        </w:rPr>
        <w:t>kč. br.5595 livadaborobčak površine 1155 čhv.</w:t>
      </w:r>
    </w:p>
    <w:p w:rsidRDefault="002A43EF" w:rsidP="002A43EF" w:rsidR="002A43EF">
      <w:pPr>
        <w:pStyle w:val="Odlomakpopisa"/>
        <w:numPr>
          <w:ilvl w:val="0"/>
          <w:numId w:val="1"/>
        </w:numPr>
        <w:ind w:left="360"/>
        <w:rPr>
          <w:rFonts w:cs="Arial" w:hAnsi="Arial" w:ascii="Arial"/>
        </w:rPr>
      </w:pPr>
      <w:r>
        <w:rPr>
          <w:rFonts w:cs="Arial" w:hAnsi="Arial" w:ascii="Arial"/>
        </w:rPr>
        <w:t>kč. br.5612 livada vargovica površine 370 čhv.</w:t>
      </w:r>
    </w:p>
    <w:p w:rsidRDefault="002A43EF" w:rsidP="002A43EF" w:rsidR="002A43EF">
      <w:pPr>
        <w:pStyle w:val="Odlomakpopisa"/>
        <w:numPr>
          <w:ilvl w:val="0"/>
          <w:numId w:val="1"/>
        </w:numPr>
        <w:ind w:left="360"/>
        <w:rPr>
          <w:rFonts w:cs="Arial" w:hAnsi="Arial" w:ascii="Arial"/>
        </w:rPr>
      </w:pPr>
      <w:r>
        <w:rPr>
          <w:rFonts w:cs="Arial" w:hAnsi="Arial" w:ascii="Arial"/>
        </w:rPr>
        <w:t>kč. br.5613 livada vargovica površine 239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4741  k.o. Stubička Slatina</w:t>
      </w:r>
      <w:r>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br.5322 livada kraljevo površine152 čhv.</w:t>
      </w:r>
    </w:p>
    <w:p w:rsidRDefault="002A43EF" w:rsidP="002A43EF" w:rsidR="002A43EF">
      <w:pPr>
        <w:pStyle w:val="Odlomakpopisa"/>
        <w:numPr>
          <w:ilvl w:val="0"/>
          <w:numId w:val="1"/>
        </w:numPr>
        <w:ind w:left="360"/>
        <w:rPr>
          <w:rFonts w:cs="Arial" w:hAnsi="Arial" w:ascii="Arial"/>
        </w:rPr>
      </w:pPr>
      <w:r>
        <w:rPr>
          <w:rFonts w:cs="Arial" w:hAnsi="Arial" w:ascii="Arial"/>
        </w:rPr>
        <w:t>kč. br.5324/1 livada kraljevo površine 450 čhv.</w:t>
      </w:r>
    </w:p>
    <w:p w:rsidRDefault="002A43EF" w:rsidP="002A43EF" w:rsidR="002A43EF">
      <w:pPr>
        <w:pStyle w:val="Odlomakpopisa"/>
        <w:numPr>
          <w:ilvl w:val="0"/>
          <w:numId w:val="1"/>
        </w:numPr>
        <w:ind w:left="360"/>
        <w:rPr>
          <w:rFonts w:cs="Arial" w:hAnsi="Arial" w:ascii="Arial"/>
        </w:rPr>
      </w:pPr>
      <w:r>
        <w:rPr>
          <w:rFonts w:cs="Arial" w:hAnsi="Arial" w:ascii="Arial"/>
        </w:rPr>
        <w:t>kč. br.5329 livada kraljevo površine 1040 čhv.</w:t>
      </w:r>
    </w:p>
    <w:p w:rsidRDefault="002A43EF" w:rsidP="002A43EF" w:rsidR="002A43EF">
      <w:pPr>
        <w:pStyle w:val="Odlomakpopisa"/>
        <w:numPr>
          <w:ilvl w:val="0"/>
          <w:numId w:val="1"/>
        </w:numPr>
        <w:ind w:left="360"/>
        <w:rPr>
          <w:rFonts w:cs="Arial" w:hAnsi="Arial" w:ascii="Arial"/>
        </w:rPr>
      </w:pPr>
      <w:r>
        <w:rPr>
          <w:rFonts w:cs="Arial" w:hAnsi="Arial" w:ascii="Arial"/>
        </w:rPr>
        <w:t>kč. br.5330 livada kraljevo površine 1278 čhv.</w:t>
      </w:r>
    </w:p>
    <w:p w:rsidRDefault="002A43EF" w:rsidP="002A43EF" w:rsidR="002A43EF">
      <w:pPr>
        <w:pStyle w:val="Odlomakpopisa"/>
        <w:numPr>
          <w:ilvl w:val="0"/>
          <w:numId w:val="1"/>
        </w:numPr>
        <w:ind w:left="360"/>
        <w:rPr>
          <w:rFonts w:cs="Arial" w:hAnsi="Arial" w:ascii="Arial"/>
        </w:rPr>
      </w:pPr>
      <w:r>
        <w:rPr>
          <w:rFonts w:cs="Arial" w:hAnsi="Arial" w:ascii="Arial"/>
        </w:rPr>
        <w:t>kč. br.5434 livada krči površine 311 čhv.</w:t>
      </w:r>
    </w:p>
    <w:p w:rsidRDefault="002A43EF" w:rsidP="002A43EF" w:rsidR="002A43EF">
      <w:pPr>
        <w:pStyle w:val="Odlomakpopisa"/>
        <w:numPr>
          <w:ilvl w:val="0"/>
          <w:numId w:val="1"/>
        </w:numPr>
        <w:ind w:left="360"/>
        <w:rPr>
          <w:rFonts w:cs="Arial" w:hAnsi="Arial" w:ascii="Arial"/>
        </w:rPr>
      </w:pPr>
      <w:r>
        <w:rPr>
          <w:rFonts w:cs="Arial" w:hAnsi="Arial" w:ascii="Arial"/>
        </w:rPr>
        <w:t>kč. br.5439 livada čestrnec u igrišću površine  1 jutro i 619 čhv.</w:t>
      </w:r>
    </w:p>
    <w:p w:rsidRDefault="002A43EF" w:rsidP="002A43EF" w:rsidR="002A43EF">
      <w:pPr>
        <w:pStyle w:val="Odlomakpopisa"/>
        <w:numPr>
          <w:ilvl w:val="0"/>
          <w:numId w:val="1"/>
        </w:numPr>
        <w:ind w:left="360"/>
        <w:rPr>
          <w:rFonts w:cs="Arial" w:hAnsi="Arial" w:ascii="Arial"/>
        </w:rPr>
      </w:pPr>
      <w:r>
        <w:rPr>
          <w:rFonts w:cs="Arial" w:hAnsi="Arial" w:ascii="Arial"/>
        </w:rPr>
        <w:t>kč. br.5440 livada čez črnec površine  392 čhv.</w:t>
      </w:r>
    </w:p>
    <w:p w:rsidRDefault="002A43EF" w:rsidP="002A43EF" w:rsidR="002A43EF">
      <w:pPr>
        <w:pStyle w:val="Odlomakpopisa"/>
        <w:numPr>
          <w:ilvl w:val="0"/>
          <w:numId w:val="1"/>
        </w:numPr>
        <w:ind w:left="360"/>
        <w:rPr>
          <w:rFonts w:cs="Arial" w:hAnsi="Arial" w:ascii="Arial"/>
        </w:rPr>
      </w:pPr>
      <w:r>
        <w:rPr>
          <w:rFonts w:cs="Arial" w:hAnsi="Arial" w:ascii="Arial"/>
        </w:rPr>
        <w:t>kč. br.5596 livada borovčak površine1340 čhv.</w:t>
      </w:r>
    </w:p>
    <w:p w:rsidRDefault="002A43EF" w:rsidP="002A43EF" w:rsidR="002A43EF">
      <w:pPr>
        <w:pStyle w:val="Odlomakpopisa"/>
        <w:numPr>
          <w:ilvl w:val="0"/>
          <w:numId w:val="1"/>
        </w:numPr>
        <w:ind w:left="360"/>
        <w:rPr>
          <w:rFonts w:cs="Arial" w:hAnsi="Arial" w:ascii="Arial"/>
        </w:rPr>
      </w:pPr>
      <w:r>
        <w:rPr>
          <w:rFonts w:cs="Arial" w:hAnsi="Arial" w:ascii="Arial"/>
        </w:rPr>
        <w:t>kč. br.5597 livada  borovčak površine  1045 čhv.</w:t>
      </w:r>
    </w:p>
    <w:p w:rsidRDefault="002A43EF" w:rsidP="002A43EF" w:rsidR="002A43EF">
      <w:pPr>
        <w:pStyle w:val="Odlomakpopisa"/>
        <w:numPr>
          <w:ilvl w:val="0"/>
          <w:numId w:val="1"/>
        </w:numPr>
        <w:ind w:left="360"/>
        <w:rPr>
          <w:rFonts w:cs="Arial" w:hAnsi="Arial" w:ascii="Arial"/>
        </w:rPr>
      </w:pPr>
      <w:r>
        <w:rPr>
          <w:rFonts w:cs="Arial" w:hAnsi="Arial" w:ascii="Arial"/>
        </w:rPr>
        <w:t>kč. br.5598 livada borovčak površine  431 čhv.</w:t>
      </w:r>
    </w:p>
    <w:p w:rsidRDefault="002A43EF" w:rsidP="002A43EF" w:rsidR="002A43EF">
      <w:pPr>
        <w:pStyle w:val="Odlomakpopisa"/>
        <w:numPr>
          <w:ilvl w:val="0"/>
          <w:numId w:val="1"/>
        </w:numPr>
        <w:ind w:left="360"/>
        <w:rPr>
          <w:rFonts w:cs="Arial" w:hAnsi="Arial" w:ascii="Arial"/>
        </w:rPr>
      </w:pPr>
      <w:r>
        <w:rPr>
          <w:rFonts w:cs="Arial" w:hAnsi="Arial" w:ascii="Arial"/>
        </w:rPr>
        <w:t>kč. br.5599  livada krč  površine  948 čhv.</w:t>
      </w:r>
    </w:p>
    <w:p w:rsidRDefault="002A43EF" w:rsidP="002A43EF" w:rsidR="002A43EF">
      <w:pPr>
        <w:pStyle w:val="Odlomakpopisa"/>
        <w:numPr>
          <w:ilvl w:val="0"/>
          <w:numId w:val="1"/>
        </w:numPr>
        <w:ind w:left="360"/>
        <w:rPr>
          <w:rFonts w:cs="Arial" w:hAnsi="Arial" w:ascii="Arial"/>
        </w:rPr>
      </w:pPr>
      <w:r>
        <w:rPr>
          <w:rFonts w:cs="Arial" w:hAnsi="Arial" w:ascii="Arial"/>
        </w:rPr>
        <w:t>kč. br.5600 livada krči površine 781 čhv.</w:t>
      </w:r>
    </w:p>
    <w:p w:rsidRDefault="002A43EF" w:rsidP="002A43EF" w:rsidR="002A43EF">
      <w:pPr>
        <w:pStyle w:val="Odlomakpopisa"/>
        <w:numPr>
          <w:ilvl w:val="0"/>
          <w:numId w:val="1"/>
        </w:numPr>
        <w:ind w:left="360"/>
        <w:rPr>
          <w:rFonts w:cs="Arial" w:hAnsi="Arial" w:ascii="Arial"/>
        </w:rPr>
      </w:pPr>
      <w:r>
        <w:rPr>
          <w:rFonts w:cs="Arial" w:hAnsi="Arial" w:ascii="Arial"/>
        </w:rPr>
        <w:t>kč. br.5605 livada vargovica u čebranju površine 755 čhv.</w:t>
      </w:r>
    </w:p>
    <w:p w:rsidRDefault="002A43EF" w:rsidP="002A43EF" w:rsidR="002A43EF">
      <w:pPr>
        <w:pStyle w:val="Odlomakpopisa"/>
        <w:numPr>
          <w:ilvl w:val="0"/>
          <w:numId w:val="1"/>
        </w:numPr>
        <w:ind w:left="360"/>
        <w:rPr>
          <w:rFonts w:cs="Arial" w:hAnsi="Arial" w:ascii="Arial"/>
        </w:rPr>
      </w:pPr>
      <w:r>
        <w:rPr>
          <w:rFonts w:cs="Arial" w:hAnsi="Arial" w:ascii="Arial"/>
        </w:rPr>
        <w:t>kč. br.5607 livada vargovica površine  807 čhv.</w:t>
      </w:r>
    </w:p>
    <w:p w:rsidRDefault="002A43EF" w:rsidP="002A43EF" w:rsidR="002A43EF">
      <w:pPr>
        <w:pStyle w:val="Odlomakpopisa"/>
        <w:numPr>
          <w:ilvl w:val="0"/>
          <w:numId w:val="1"/>
        </w:numPr>
        <w:ind w:left="360"/>
        <w:rPr>
          <w:rFonts w:cs="Arial" w:hAnsi="Arial" w:ascii="Arial"/>
        </w:rPr>
      </w:pPr>
      <w:r>
        <w:rPr>
          <w:rFonts w:cs="Arial" w:hAnsi="Arial" w:ascii="Arial"/>
        </w:rPr>
        <w:t>kč. br.5608 livada vargovica površine  921 čhv.</w:t>
      </w:r>
    </w:p>
    <w:p w:rsidRDefault="002A43EF" w:rsidP="002A43EF" w:rsidR="002A43EF">
      <w:pPr>
        <w:pStyle w:val="Odlomakpopisa"/>
        <w:numPr>
          <w:ilvl w:val="0"/>
          <w:numId w:val="1"/>
        </w:numPr>
        <w:ind w:left="360"/>
        <w:rPr>
          <w:rFonts w:cs="Arial" w:hAnsi="Arial" w:ascii="Arial"/>
        </w:rPr>
      </w:pPr>
      <w:r>
        <w:rPr>
          <w:rFonts w:cs="Arial" w:hAnsi="Arial" w:ascii="Arial"/>
        </w:rPr>
        <w:t>kč. br.5609 livada vargorica površine  301 čhv.</w:t>
      </w:r>
    </w:p>
    <w:p w:rsidRDefault="002A43EF" w:rsidP="002A43EF" w:rsidR="002A43EF">
      <w:pPr>
        <w:pStyle w:val="Odlomakpopisa"/>
        <w:numPr>
          <w:ilvl w:val="0"/>
          <w:numId w:val="1"/>
        </w:numPr>
        <w:ind w:left="360"/>
        <w:rPr>
          <w:rFonts w:cs="Arial" w:hAnsi="Arial" w:ascii="Arial"/>
        </w:rPr>
      </w:pPr>
      <w:r>
        <w:rPr>
          <w:rFonts w:cs="Arial" w:hAnsi="Arial" w:ascii="Arial"/>
        </w:rPr>
        <w:t>kč. br.5610 livada vargorica površine  803 čhv.</w:t>
      </w:r>
    </w:p>
    <w:p w:rsidRDefault="002A43EF" w:rsidP="002A1A0D" w:rsidR="002A1A0D">
      <w:pPr>
        <w:pStyle w:val="Odlomakpopisa"/>
        <w:numPr>
          <w:ilvl w:val="0"/>
          <w:numId w:val="1"/>
        </w:numPr>
        <w:ind w:left="360"/>
        <w:rPr>
          <w:rFonts w:cs="Arial" w:hAnsi="Arial" w:ascii="Arial"/>
        </w:rPr>
      </w:pPr>
      <w:r>
        <w:rPr>
          <w:rFonts w:cs="Arial" w:hAnsi="Arial" w:ascii="Arial"/>
        </w:rPr>
        <w:lastRenderedPageBreak/>
        <w:t>kč. br.5614 liv</w:t>
      </w:r>
      <w:r w:rsidR="002A1A0D">
        <w:rPr>
          <w:rFonts w:cs="Arial" w:hAnsi="Arial" w:ascii="Arial"/>
        </w:rPr>
        <w:t>ada vargorica površine  238 čhv</w:t>
      </w:r>
    </w:p>
    <w:p w:rsidRDefault="002A43EF" w:rsidP="002A1A0D" w:rsidR="002A43EF" w:rsidRPr="002A1A0D">
      <w:pPr>
        <w:pStyle w:val="Odlomakpopisa"/>
        <w:numPr>
          <w:ilvl w:val="0"/>
          <w:numId w:val="1"/>
        </w:numPr>
        <w:ind w:left="360"/>
        <w:rPr>
          <w:rFonts w:cs="Arial" w:hAnsi="Arial" w:ascii="Arial"/>
        </w:rPr>
      </w:pPr>
      <w:r w:rsidRPr="002A1A0D">
        <w:rPr>
          <w:rFonts w:cs="Arial" w:hAnsi="Arial" w:ascii="Arial"/>
          <w:b/>
        </w:rPr>
        <w:t>zk.ul.  3095  k.o. Stubička Slatina</w:t>
      </w:r>
      <w:r w:rsidRPr="002A1A0D">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br.5431 livada krči površine 375 čhv.</w:t>
      </w:r>
    </w:p>
    <w:p w:rsidRDefault="002A43EF" w:rsidP="002A43EF" w:rsidR="002A43EF">
      <w:pPr>
        <w:pStyle w:val="Odlomakpopisa"/>
        <w:numPr>
          <w:ilvl w:val="0"/>
          <w:numId w:val="1"/>
        </w:numPr>
        <w:ind w:left="360"/>
        <w:rPr>
          <w:rFonts w:cs="Arial" w:hAnsi="Arial" w:ascii="Arial"/>
        </w:rPr>
      </w:pPr>
      <w:r>
        <w:rPr>
          <w:rFonts w:cs="Arial" w:hAnsi="Arial" w:ascii="Arial"/>
        </w:rPr>
        <w:t>kč. br.5435 livada krči površine 192 čhv.</w:t>
      </w:r>
    </w:p>
    <w:p w:rsidRDefault="002A43EF" w:rsidP="002A43EF" w:rsidR="002A43EF">
      <w:pPr>
        <w:pStyle w:val="Odlomakpopisa"/>
        <w:numPr>
          <w:ilvl w:val="0"/>
          <w:numId w:val="1"/>
        </w:numPr>
        <w:ind w:left="360"/>
        <w:rPr>
          <w:rFonts w:cs="Arial" w:hAnsi="Arial" w:ascii="Arial"/>
        </w:rPr>
      </w:pPr>
      <w:r>
        <w:rPr>
          <w:rFonts w:cs="Arial" w:hAnsi="Arial" w:ascii="Arial"/>
        </w:rPr>
        <w:t>kč. br.5436 livada krči površine 261 čhv.</w:t>
      </w:r>
    </w:p>
    <w:p w:rsidRDefault="002A43EF" w:rsidP="002A43EF" w:rsidR="002A43EF">
      <w:pPr>
        <w:pStyle w:val="Odlomakpopisa"/>
        <w:numPr>
          <w:ilvl w:val="0"/>
          <w:numId w:val="1"/>
        </w:numPr>
        <w:ind w:left="360"/>
        <w:rPr>
          <w:rFonts w:cs="Arial" w:hAnsi="Arial" w:ascii="Arial"/>
        </w:rPr>
      </w:pPr>
      <w:r>
        <w:rPr>
          <w:rFonts w:cs="Arial" w:hAnsi="Arial" w:ascii="Arial"/>
        </w:rPr>
        <w:t>kč. br.5437 livada krči površine 251 čhv.</w:t>
      </w:r>
    </w:p>
    <w:p w:rsidRDefault="002A43EF" w:rsidP="002A43EF" w:rsidR="002A43EF">
      <w:pPr>
        <w:pStyle w:val="Odlomakpopisa"/>
        <w:numPr>
          <w:ilvl w:val="0"/>
          <w:numId w:val="1"/>
        </w:numPr>
        <w:ind w:left="360"/>
        <w:rPr>
          <w:rFonts w:cs="Arial" w:hAnsi="Arial" w:ascii="Arial"/>
        </w:rPr>
      </w:pPr>
      <w:r>
        <w:rPr>
          <w:rFonts w:cs="Arial" w:hAnsi="Arial" w:ascii="Arial"/>
        </w:rPr>
        <w:t>kč. br.5446 livada  čez črnec površine 832 čhv.</w:t>
      </w:r>
    </w:p>
    <w:p w:rsidRDefault="002A43EF" w:rsidP="002A43EF" w:rsidR="002A43EF">
      <w:pPr>
        <w:pStyle w:val="Odlomakpopisa"/>
        <w:numPr>
          <w:ilvl w:val="0"/>
          <w:numId w:val="1"/>
        </w:numPr>
        <w:ind w:left="360"/>
        <w:rPr>
          <w:rFonts w:cs="Arial" w:hAnsi="Arial" w:ascii="Arial"/>
        </w:rPr>
      </w:pPr>
      <w:r>
        <w:rPr>
          <w:rFonts w:cs="Arial" w:hAnsi="Arial" w:ascii="Arial"/>
        </w:rPr>
        <w:t>kč. br.5447 livada  čez črnec površine 727 čhv.</w:t>
      </w:r>
    </w:p>
    <w:p w:rsidRDefault="002A43EF" w:rsidP="002A43EF" w:rsidR="002A43EF">
      <w:pPr>
        <w:pStyle w:val="Odlomakpopisa"/>
        <w:numPr>
          <w:ilvl w:val="0"/>
          <w:numId w:val="1"/>
        </w:numPr>
        <w:ind w:left="360"/>
        <w:rPr>
          <w:rFonts w:cs="Arial" w:hAnsi="Arial" w:ascii="Arial"/>
        </w:rPr>
      </w:pPr>
      <w:r>
        <w:rPr>
          <w:rFonts w:cs="Arial" w:hAnsi="Arial" w:ascii="Arial"/>
        </w:rPr>
        <w:t>kč. br.5448 livada čes črnec površine 417 čhv.</w:t>
      </w:r>
    </w:p>
    <w:p w:rsidRDefault="002A43EF" w:rsidP="002A43EF" w:rsidR="002A43EF">
      <w:pPr>
        <w:pStyle w:val="Odlomakpopisa"/>
        <w:numPr>
          <w:ilvl w:val="0"/>
          <w:numId w:val="1"/>
        </w:numPr>
        <w:ind w:left="360"/>
        <w:rPr>
          <w:rFonts w:cs="Arial" w:hAnsi="Arial" w:ascii="Arial"/>
        </w:rPr>
      </w:pPr>
      <w:r>
        <w:rPr>
          <w:rFonts w:cs="Arial" w:hAnsi="Arial" w:ascii="Arial"/>
        </w:rPr>
        <w:t>kč. br.5592  livada borovčak  površine 925 čhv.</w:t>
      </w:r>
    </w:p>
    <w:p w:rsidRDefault="002A43EF" w:rsidP="002A43EF" w:rsidR="002A43EF">
      <w:pPr>
        <w:pStyle w:val="Odlomakpopisa"/>
        <w:numPr>
          <w:ilvl w:val="0"/>
          <w:numId w:val="1"/>
        </w:numPr>
        <w:ind w:left="360"/>
        <w:rPr>
          <w:rFonts w:cs="Arial" w:hAnsi="Arial" w:ascii="Arial"/>
        </w:rPr>
      </w:pPr>
      <w:r>
        <w:rPr>
          <w:rFonts w:cs="Arial" w:hAnsi="Arial" w:ascii="Arial"/>
        </w:rPr>
        <w:t>kč. br.5601 livada krč površine  1283 čhv.</w:t>
      </w:r>
    </w:p>
    <w:p w:rsidRDefault="002A43EF" w:rsidP="002A43EF" w:rsidR="002A43EF">
      <w:pPr>
        <w:pStyle w:val="Odlomakpopisa"/>
        <w:numPr>
          <w:ilvl w:val="0"/>
          <w:numId w:val="1"/>
        </w:numPr>
        <w:ind w:left="360"/>
        <w:rPr>
          <w:rFonts w:cs="Arial" w:hAnsi="Arial" w:ascii="Arial"/>
        </w:rPr>
      </w:pPr>
      <w:r>
        <w:rPr>
          <w:rFonts w:cs="Arial" w:hAnsi="Arial" w:ascii="Arial"/>
        </w:rPr>
        <w:t>kč. br.5602  livada krči površine 1223 čhv.</w:t>
      </w:r>
    </w:p>
    <w:p w:rsidRDefault="002A43EF" w:rsidP="002A43EF" w:rsidR="002A43EF">
      <w:pPr>
        <w:pStyle w:val="Odlomakpopisa"/>
        <w:numPr>
          <w:ilvl w:val="0"/>
          <w:numId w:val="1"/>
        </w:numPr>
        <w:ind w:left="360"/>
        <w:rPr>
          <w:rFonts w:cs="Arial" w:hAnsi="Arial" w:ascii="Arial"/>
        </w:rPr>
      </w:pPr>
      <w:r>
        <w:rPr>
          <w:rFonts w:cs="Arial" w:hAnsi="Arial" w:ascii="Arial"/>
        </w:rPr>
        <w:t>kč. br.5606  livada vargovica  površine395 čhv.</w:t>
      </w:r>
    </w:p>
    <w:p w:rsidRDefault="002A43EF" w:rsidP="002A43EF" w:rsidR="002A43EF">
      <w:pPr>
        <w:pStyle w:val="Odlomakpopisa"/>
        <w:numPr>
          <w:ilvl w:val="0"/>
          <w:numId w:val="1"/>
        </w:numPr>
        <w:ind w:left="360"/>
        <w:rPr>
          <w:rFonts w:cs="Arial" w:hAnsi="Arial" w:ascii="Arial"/>
        </w:rPr>
      </w:pPr>
      <w:r>
        <w:rPr>
          <w:rFonts w:cs="Arial" w:hAnsi="Arial" w:ascii="Arial"/>
        </w:rPr>
        <w:t>kč. br.5615  livada  vargovica površine 580 čhv.</w:t>
      </w:r>
    </w:p>
    <w:p w:rsidRDefault="002A43EF" w:rsidP="002A43EF" w:rsidR="002A43EF">
      <w:pPr>
        <w:pStyle w:val="Odlomakpopisa"/>
        <w:numPr>
          <w:ilvl w:val="0"/>
          <w:numId w:val="1"/>
        </w:numPr>
        <w:ind w:left="360"/>
        <w:rPr>
          <w:rFonts w:cs="Arial" w:hAnsi="Arial" w:ascii="Arial"/>
        </w:rPr>
      </w:pPr>
      <w:r>
        <w:rPr>
          <w:rFonts w:cs="Arial" w:hAnsi="Arial" w:ascii="Arial"/>
        </w:rPr>
        <w:t>kč. br.5616 livada vargovica površine 606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216  k.o. Stubička Slatina</w:t>
      </w:r>
      <w:r>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br.5603 livada  krči površine 430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2719  k.o. Stubička Slatina</w:t>
      </w:r>
      <w:r>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br.5604 livada  krči površine 1377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4848  k.o. Stubička Slatina</w:t>
      </w:r>
      <w:r>
        <w:rPr>
          <w:rFonts w:cs="Arial" w:hAnsi="Arial" w:ascii="Arial"/>
        </w:rPr>
        <w:t xml:space="preserve"> označene kao</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br.5331 livada  kraljevo  površine 1026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br.5332 livada  kraljevo  površine 1097 čhv.</w:t>
      </w:r>
    </w:p>
    <w:p w:rsidRDefault="002A43EF" w:rsidP="002A43EF" w:rsidR="002A43EF">
      <w:pPr>
        <w:pStyle w:val="Odlomakpopisa"/>
        <w:numPr>
          <w:ilvl w:val="0"/>
          <w:numId w:val="1"/>
        </w:numPr>
        <w:ind w:left="360"/>
        <w:rPr>
          <w:rFonts w:cs="Arial" w:hAnsi="Arial" w:ascii="Arial"/>
        </w:rPr>
      </w:pPr>
      <w:r>
        <w:rPr>
          <w:rFonts w:cs="Arial" w:hAnsi="Arial" w:ascii="Arial"/>
        </w:rPr>
        <w:t>kč. br.5340 livada pleha  površine 518 čhv.</w:t>
      </w:r>
    </w:p>
    <w:p w:rsidRDefault="002A43EF" w:rsidP="002A43EF" w:rsidR="002A43EF">
      <w:pPr>
        <w:pStyle w:val="Odlomakpopisa"/>
        <w:numPr>
          <w:ilvl w:val="0"/>
          <w:numId w:val="1"/>
        </w:numPr>
        <w:ind w:left="360"/>
        <w:rPr>
          <w:rFonts w:cs="Arial" w:hAnsi="Arial" w:ascii="Arial"/>
        </w:rPr>
      </w:pPr>
      <w:r>
        <w:rPr>
          <w:rFonts w:cs="Arial" w:hAnsi="Arial" w:ascii="Arial"/>
        </w:rPr>
        <w:t>kč. br.5445 livada  čez crnec  površine 1014 čhv.</w:t>
      </w:r>
    </w:p>
    <w:p w:rsidRDefault="002A43EF" w:rsidP="002A43EF" w:rsidR="002A43EF">
      <w:pPr>
        <w:pStyle w:val="Odlomakpopisa"/>
        <w:ind w:left="502"/>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4909  k.o. Stubička Slatina</w:t>
      </w:r>
      <w:r>
        <w:rPr>
          <w:rFonts w:cs="Arial" w:hAnsi="Arial" w:ascii="Arial"/>
        </w:rPr>
        <w:t xml:space="preserve"> označene kao</w:t>
      </w:r>
    </w:p>
    <w:p w:rsidRDefault="002A43EF" w:rsidP="002A43EF" w:rsidR="002A43EF">
      <w:pPr>
        <w:pStyle w:val="Odlomakpopisa"/>
        <w:ind w:left="502"/>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 4362 livada  krči površine 299 čhv</w:t>
      </w:r>
    </w:p>
    <w:p w:rsidRDefault="002A43EF" w:rsidP="002A43EF" w:rsidR="002A43EF">
      <w:pPr>
        <w:pStyle w:val="Odlomakpopisa"/>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br.5326/4  livada  krči površine 230 čhv  u suvlasništvu 4/10 dijela.</w:t>
      </w:r>
    </w:p>
    <w:p w:rsidRDefault="002A43EF" w:rsidP="002A43EF" w:rsidR="002A43EF">
      <w:pPr>
        <w:pStyle w:val="Odlomakpopisa"/>
        <w:ind w:left="502"/>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b/>
        </w:rPr>
        <w:t>zk.ul.  2892  k.o. Stubička Slatina</w:t>
      </w:r>
      <w:r>
        <w:rPr>
          <w:rFonts w:cs="Arial" w:hAnsi="Arial" w:ascii="Arial"/>
        </w:rPr>
        <w:t xml:space="preserve"> označene kao</w:t>
      </w:r>
    </w:p>
    <w:p w:rsidRDefault="002A43EF" w:rsidP="002A43EF" w:rsidR="002A43EF">
      <w:pPr>
        <w:pStyle w:val="Odlomakpopisa"/>
        <w:ind w:left="502"/>
        <w:rPr>
          <w:rFonts w:cs="Arial" w:hAnsi="Arial" w:ascii="Arial"/>
        </w:rPr>
      </w:pPr>
    </w:p>
    <w:p w:rsidRDefault="002A43EF" w:rsidP="002A43EF" w:rsidR="002A43EF">
      <w:pPr>
        <w:pStyle w:val="Odlomakpopisa"/>
        <w:numPr>
          <w:ilvl w:val="0"/>
          <w:numId w:val="1"/>
        </w:numPr>
        <w:ind w:left="360"/>
        <w:rPr>
          <w:rFonts w:cs="Arial" w:hAnsi="Arial" w:ascii="Arial"/>
        </w:rPr>
      </w:pPr>
      <w:r>
        <w:rPr>
          <w:rFonts w:cs="Arial" w:hAnsi="Arial" w:ascii="Arial"/>
        </w:rPr>
        <w:t>kč. br. 5326/1 livada  kraljevo  površine 466 čhv.</w:t>
      </w:r>
    </w:p>
    <w:p w:rsidRDefault="002A43EF" w:rsidP="002A43EF" w:rsidR="002A43EF">
      <w:pPr>
        <w:pStyle w:val="Odlomakpopisa"/>
        <w:numPr>
          <w:ilvl w:val="0"/>
          <w:numId w:val="1"/>
        </w:numPr>
        <w:ind w:left="360"/>
        <w:rPr>
          <w:rFonts w:cs="Arial" w:hAnsi="Arial" w:ascii="Arial"/>
        </w:rPr>
      </w:pPr>
      <w:r>
        <w:rPr>
          <w:rFonts w:cs="Arial" w:hAnsi="Arial" w:ascii="Arial"/>
        </w:rPr>
        <w:t>kč. br.5326/3 livada  kraljevo  površine 230 čhv.</w:t>
      </w:r>
    </w:p>
    <w:p w:rsidRDefault="002A43EF" w:rsidP="002A43EF" w:rsidR="002A43EF">
      <w:pPr>
        <w:pStyle w:val="Odlomakpopisa"/>
        <w:numPr>
          <w:ilvl w:val="0"/>
          <w:numId w:val="1"/>
        </w:numPr>
        <w:ind w:left="360"/>
        <w:rPr>
          <w:rFonts w:cs="Arial" w:hAnsi="Arial" w:ascii="Arial"/>
        </w:rPr>
      </w:pPr>
      <w:r>
        <w:rPr>
          <w:rFonts w:cs="Arial" w:hAnsi="Arial" w:ascii="Arial"/>
        </w:rPr>
        <w:t>kč. br.5326/4 livada  kraljevo  površine 961 čhv. U suvlasništvu 1/3 dijela</w:t>
      </w:r>
    </w:p>
    <w:p w:rsidRDefault="002A43EF" w:rsidP="002A43EF" w:rsidR="002A43EF">
      <w:pPr>
        <w:rPr>
          <w:rFonts w:cs="Arial" w:hAnsi="Arial" w:ascii="Arial"/>
          <w:sz w:val="24"/>
          <w:szCs w:val="24"/>
          <w:lang w:val="pl-PL"/>
        </w:rPr>
      </w:pPr>
    </w:p>
    <w:p w:rsidRDefault="002A43EF" w:rsidP="002A43EF" w:rsidR="002A43EF">
      <w:pPr>
        <w:rPr>
          <w:rFonts w:cs="Arial" w:hAnsi="Arial" w:ascii="Arial"/>
          <w:sz w:val="24"/>
          <w:szCs w:val="24"/>
          <w:lang w:val="pl-PL"/>
        </w:rPr>
      </w:pPr>
      <w:r>
        <w:rPr>
          <w:rFonts w:cs="Arial" w:hAnsi="Arial" w:ascii="Arial"/>
          <w:sz w:val="24"/>
          <w:szCs w:val="24"/>
          <w:lang w:val="pl-PL"/>
        </w:rPr>
        <w:t>III. RADNJE KOJE ĆE SE PODUZETI U NAREDNOM RAZDOBLJU</w:t>
      </w:r>
    </w:p>
    <w:p w:rsidRDefault="002A43EF" w:rsidP="002A43EF" w:rsidR="002A43EF">
      <w:pPr>
        <w:jc w:val="both"/>
        <w:rPr>
          <w:rFonts w:cs="Arial" w:hAnsi="Arial" w:ascii="Arial"/>
          <w:sz w:val="24"/>
          <w:szCs w:val="24"/>
          <w:lang w:val="pl-PL"/>
        </w:rPr>
      </w:pPr>
      <w:r>
        <w:rPr>
          <w:rFonts w:cs="Arial" w:hAnsi="Arial" w:ascii="Arial"/>
          <w:sz w:val="24"/>
          <w:szCs w:val="24"/>
          <w:lang w:val="pl-PL"/>
        </w:rPr>
        <w:t xml:space="preserve">U narednom razdoblju stečajna upraviteljica će </w:t>
      </w:r>
      <w:r w:rsidR="002A1A0D">
        <w:rPr>
          <w:rFonts w:cs="Arial" w:hAnsi="Arial" w:ascii="Arial"/>
          <w:sz w:val="24"/>
          <w:szCs w:val="24"/>
          <w:lang w:val="pl-PL"/>
        </w:rPr>
        <w:t xml:space="preserve">pratiti tijek ovršnog postupka pred Općinskim sudom u Zlataru, te o istom izvjestiti sud i skupštinu vjerovnika. </w:t>
      </w:r>
    </w:p>
    <w:p w:rsidRDefault="002A43EF" w:rsidP="002A43EF" w:rsidR="002A43EF">
      <w:pPr>
        <w:jc w:val="both"/>
        <w:rPr>
          <w:rFonts w:cs="Arial" w:hAnsi="Arial" w:ascii="Arial"/>
          <w:sz w:val="24"/>
          <w:szCs w:val="24"/>
          <w:lang w:val="pl-PL"/>
        </w:rPr>
      </w:pPr>
    </w:p>
    <w:p w:rsidRDefault="002A43EF" w:rsidP="002A43EF" w:rsidR="002A43EF">
      <w:pPr>
        <w:jc w:val="both"/>
        <w:rPr>
          <w:rFonts w:cs="Arial" w:hAnsi="Arial" w:ascii="Arial"/>
          <w:sz w:val="24"/>
          <w:szCs w:val="24"/>
          <w:lang w:val="pl-PL"/>
        </w:rPr>
      </w:pPr>
    </w:p>
    <w:p w:rsidRDefault="002A43EF" w:rsidP="002A43EF" w:rsidR="002A43EF">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2A43EF" w:rsidP="002A43EF" w:rsidR="002A43EF">
      <w:pPr>
        <w:rPr>
          <w:rFonts w:cs="Arial" w:hAnsi="Arial" w:ascii="Arial"/>
          <w:sz w:val="24"/>
          <w:szCs w:val="24"/>
          <w:lang w:val="pl-PL"/>
        </w:rPr>
      </w:pPr>
      <w:r>
        <w:rPr>
          <w:rFonts w:cs="Arial" w:hAnsi="Arial" w:ascii="Arial"/>
          <w:sz w:val="24"/>
          <w:szCs w:val="24"/>
          <w:lang w:val="pl-PL"/>
        </w:rPr>
        <w:t>Zagreb, 1</w:t>
      </w:r>
      <w:r w:rsidR="002A1A0D">
        <w:rPr>
          <w:rFonts w:cs="Arial" w:hAnsi="Arial" w:ascii="Arial"/>
          <w:sz w:val="24"/>
          <w:szCs w:val="24"/>
          <w:lang w:val="pl-PL"/>
        </w:rPr>
        <w:t>2</w:t>
      </w:r>
      <w:r>
        <w:rPr>
          <w:rFonts w:cs="Arial" w:hAnsi="Arial" w:ascii="Arial"/>
          <w:sz w:val="24"/>
          <w:szCs w:val="24"/>
          <w:lang w:val="pl-PL"/>
        </w:rPr>
        <w:t>.0</w:t>
      </w:r>
      <w:r w:rsidR="002A1A0D">
        <w:rPr>
          <w:rFonts w:cs="Arial" w:hAnsi="Arial" w:ascii="Arial"/>
          <w:sz w:val="24"/>
          <w:szCs w:val="24"/>
          <w:lang w:val="pl-PL"/>
        </w:rPr>
        <w:t>4</w:t>
      </w:r>
      <w:r>
        <w:rPr>
          <w:rFonts w:cs="Arial" w:hAnsi="Arial" w:ascii="Arial"/>
          <w:sz w:val="24"/>
          <w:szCs w:val="24"/>
          <w:lang w:val="pl-PL"/>
        </w:rPr>
        <w:t>.2019.                                              Dujmović Mirjana dipl. Iur.</w:t>
      </w:r>
    </w:p>
    <w:p w:rsidRDefault="002A43EF" w:rsidP="002A43EF" w:rsidR="002A43EF">
      <w:pPr>
        <w:ind w:left="360"/>
        <w:rPr>
          <w:rFonts w:cs="Arial" w:hAnsi="Arial" w:ascii="Arial"/>
          <w:sz w:val="24"/>
          <w:szCs w:val="24"/>
          <w:lang w:val="pl-PL"/>
        </w:rPr>
      </w:pPr>
    </w:p>
    <w:p w:rsidRDefault="002A43EF" w:rsidP="002A43EF" w:rsidR="002A43EF">
      <w:pPr>
        <w:rPr>
          <w:rFonts w:cs="Arial" w:hAnsi="Arial" w:ascii="Arial"/>
          <w:lang w:val="pl-PL"/>
        </w:rPr>
      </w:pPr>
    </w:p>
    <w:p w:rsidRDefault="002A43EF" w:rsidP="002A43EF" w:rsidR="002A43EF">
      <w:pPr>
        <w:rPr>
          <w:rFonts w:cs="Arial" w:hAnsi="Arial" w:ascii="Arial"/>
        </w:rPr>
      </w:pPr>
    </w:p>
    <w:p w:rsidRDefault="002A43EF" w:rsidP="002A43EF" w:rsidR="002A43EF"/>
    <w:p w:rsidRDefault="002A43EF" w:rsidP="002A43EF" w:rsidR="002A43EF"/>
    <w:p w:rsidRDefault="002A43EF" w:rsidP="002A43EF" w:rsidR="002A43EF"/>
    <w:p w:rsidRDefault="00E40D61" w:rsidR="00E40D61"/>
    <w:sectPr w:rsidR="00E40D6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43EF"/>
    <w:rsid w:val="002A1A0D"/>
    <w:rsid w:val="002A43EF"/>
    <w:rsid w:val="003D225E"/>
    <w:rsid w:val="00904781"/>
    <w:rsid w:val="00CD19B9"/>
    <w:rsid w:val="00E40D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3E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2A43EF"/>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2A43EF"/>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04781"/>
    <w:rPr>
      <w:color w:val="808080"/>
      <w:bdr w:space="0" w:sz="0" w:color="auto" w:val="none"/>
      <w:shd w:fill="auto" w:color="auto" w:val="clear"/>
    </w:rPr>
  </w:style>
  <w:style w:customStyle="true" w:styleId="eSPISCCParagraphDefaultFont" w:type="character">
    <w:name w:val="eSPIS_CC_Paragraph Default Font"/>
    <w:basedOn w:val="Zadanifontodlomka"/>
    <w:rsid w:val="009047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478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0478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0478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3EF"/>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2A43EF"/>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2A43EF"/>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04781"/>
    <w:rPr>
      <w:color w:val="808080"/>
      <w:bdr w:color="auto" w:space="0" w:sz="0" w:val="none"/>
      <w:shd w:color="auto" w:fill="auto" w:val="clear"/>
    </w:rPr>
  </w:style>
  <w:style w:customStyle="1" w:styleId="eSPISCCParagraphDefaultFont" w:type="character">
    <w:name w:val="eSPIS_CC_Paragraph Default Font"/>
    <w:basedOn w:val="Zadanifontodlomka"/>
    <w:rsid w:val="009047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478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0478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0478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431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975</properties:Words>
  <properties:Characters>5249</properties:Characters>
  <properties:Lines>148</properties:Lines>
  <properties:Paragraphs>86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2019-04-17T05:14:00Z</dcterms:created>
  <dc:creator>ante dujmovic</dc:creator>
  <cp:lastModifiedBy>Vinka Mihalinčić</cp:lastModifiedBy>
  <dcterms:modified xmlns:xsi="http://www.w3.org/2001/XMLSchema-instance" xsi:type="dcterms:W3CDTF">2019-04-17T05:15:00Z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St-6804/2016-40 / Podnesak - Izvješće stečajnog upravitelja (Obrazac 20 II.docx)</vt:lpwstr>
  </prop:property>
  <prop:property name="CC_coloring" pid="4" fmtid="{D5CDD505-2E9C-101B-9397-08002B2CF9AE}">
    <vt:bool>false</vt:bool>
  </prop:property>
  <prop:property name="BrojStranica" pid="5" fmtid="{D5CDD505-2E9C-101B-9397-08002B2CF9AE}">
    <vt:i4>4</vt:i4>
  </prop:property>
</prop:Properties>
</file>