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342ec" w14:paraId="13342ec" w:rsidRDefault="007B7EDC" w:rsidP="004E475E" w:rsidR="007B7EDC">
      <w:pPr>
        <w:jc w:val="both"/>
        <w15:collapsed w:val="false"/>
      </w:pPr>
      <w:bookmarkStart w:name="_GoBack" w:id="0"/>
      <w:bookmarkEnd w:id="0"/>
    </w:p>
    <w:p w:rsidRDefault="007B7EDC" w:rsidP="004E475E" w:rsidR="007B7EDC">
      <w:pPr>
        <w:jc w:val="right"/>
      </w:pPr>
      <w:r>
        <w:t>14 St-</w:t>
      </w:r>
      <w:r w:rsidR="006E44DD">
        <w:t>1835</w:t>
      </w:r>
      <w:r>
        <w:t>/</w:t>
      </w:r>
      <w:r w:rsidR="00E8650F">
        <w:t>1</w:t>
      </w:r>
      <w:r w:rsidR="00611430">
        <w:t>6</w:t>
      </w:r>
      <w:r>
        <w:t>-</w:t>
      </w:r>
      <w:r w:rsidR="006E44DD">
        <w:t>19</w:t>
      </w:r>
    </w:p>
    <w:p w:rsidRDefault="00FD0F32" w:rsidP="00FD0F32" w:rsidR="00FD0F32">
      <w:r>
        <w:rPr>
          <w:rStyle w:val="Naglaeno"/>
        </w:rPr>
        <w:t xml:space="preserve">             </w:t>
      </w:r>
      <w:r w:rsidR="00C466C3">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7B7ED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1430" w:rsidP="006F7B5B" w:rsidR="00611430" w:rsidRPr="006F7B5B">
      <w:pPr>
        <w:ind w:hanging="720" w:left="360"/>
        <w:rPr>
          <w:sz w:val="22"/>
          <w:szCs w:val="22"/>
        </w:rPr>
      </w:pPr>
    </w:p>
    <w:p w:rsidRDefault="007B7EDC" w:rsidP="004E475E" w:rsidR="007B7EDC">
      <w:pPr>
        <w:jc w:val="center"/>
      </w:pPr>
      <w:r>
        <w:t>REPUBLIKA HRVATSKA</w:t>
      </w:r>
    </w:p>
    <w:p w:rsidRDefault="007B7EDC" w:rsidP="004E475E" w:rsidR="007B7EDC">
      <w:pPr>
        <w:jc w:val="center"/>
      </w:pPr>
      <w:r>
        <w:t>R J E Š E N J E</w:t>
      </w:r>
    </w:p>
    <w:p w:rsidRDefault="00B91164" w:rsidP="004E475E" w:rsidR="00B91164">
      <w:pPr>
        <w:jc w:val="both"/>
      </w:pPr>
    </w:p>
    <w:p w:rsidRDefault="00611430" w:rsidP="002C4C28" w:rsidR="003C7EC1">
      <w:pPr>
        <w:jc w:val="both"/>
      </w:pPr>
      <w:r>
        <w:tab/>
      </w:r>
      <w:r w:rsidRPr="00611430">
        <w:t xml:space="preserve">Trgovački sud u Osijeku, po sucu mr. sc. Tihomiru Kovačeviću, kao stečajnom sucu, povodom prijedloga FINANCIJSKE AGENCIJE ZAGREB, Regionalni centar Osijek, Podružnica Osijek, L. Jagera 3, za otvaranje stečajnog postupka nad dužnikom </w:t>
      </w:r>
      <w:r w:rsidR="006E44DD" w:rsidRPr="006E44DD">
        <w:t>MART d.o.o. proizvodnja, trgovina i usluge, Đakovo, Ante Starčevića 29, MBS 030115635, OIB 91393670010</w:t>
      </w:r>
      <w:r w:rsidRPr="00611430">
        <w:t xml:space="preserve">, dana </w:t>
      </w:r>
      <w:r w:rsidR="00830984">
        <w:t>1</w:t>
      </w:r>
      <w:r w:rsidR="006E44DD">
        <w:t>1</w:t>
      </w:r>
      <w:r w:rsidRPr="00611430">
        <w:t xml:space="preserve">. </w:t>
      </w:r>
      <w:r w:rsidR="00830984">
        <w:t>li</w:t>
      </w:r>
      <w:r w:rsidR="006E44DD">
        <w:t>stopad</w:t>
      </w:r>
      <w:r w:rsidRPr="00611430">
        <w:t>a 2016.</w:t>
      </w:r>
    </w:p>
    <w:p w:rsidRDefault="00611430" w:rsidP="002C4C28" w:rsidR="00611430">
      <w:pPr>
        <w:jc w:val="both"/>
      </w:pPr>
    </w:p>
    <w:p w:rsidRDefault="00830984" w:rsidP="002C4C28" w:rsidR="00830984">
      <w:pPr>
        <w:jc w:val="both"/>
      </w:pPr>
    </w:p>
    <w:p w:rsidRDefault="007B7EDC" w:rsidP="006F7B5B" w:rsidR="007B7EDC">
      <w:pPr>
        <w:jc w:val="center"/>
      </w:pPr>
      <w:r>
        <w:t>r i j e š i o  j e</w:t>
      </w:r>
    </w:p>
    <w:p w:rsidRDefault="00611430" w:rsidP="004E475E" w:rsidR="00611430">
      <w:pPr>
        <w:jc w:val="both"/>
      </w:pPr>
    </w:p>
    <w:p w:rsidRDefault="009E7C88" w:rsidP="006E44DD" w:rsidR="009E7C88">
      <w:pPr>
        <w:numPr>
          <w:ilvl w:val="0"/>
          <w:numId w:val="7"/>
        </w:numPr>
        <w:jc w:val="both"/>
      </w:pPr>
      <w:r>
        <w:t xml:space="preserve">Otvara se stečajni postupak nad dužnikom </w:t>
      </w:r>
      <w:r w:rsidR="006E44DD" w:rsidRPr="006E44DD">
        <w:t>MART d.o.o. proizvodnja, trgovina i usluge, Đakovo, Ante Starčevića 29, MBS 030115635, OIB 91393670010</w:t>
      </w:r>
      <w:r>
        <w:t>.</w:t>
      </w:r>
    </w:p>
    <w:p w:rsidRDefault="009E7C88" w:rsidP="009E7C88" w:rsidR="009E7C88">
      <w:pPr>
        <w:ind w:left="720"/>
        <w:jc w:val="both"/>
      </w:pPr>
    </w:p>
    <w:p w:rsidRDefault="009E7C88" w:rsidP="00E30927" w:rsidR="009E7C88">
      <w:pPr>
        <w:numPr>
          <w:ilvl w:val="0"/>
          <w:numId w:val="7"/>
        </w:numPr>
        <w:jc w:val="both"/>
      </w:pPr>
      <w:r>
        <w:t xml:space="preserve">Za stečajnog upravitelja imenuje se </w:t>
      </w:r>
      <w:r w:rsidR="00E30927" w:rsidRPr="00E30927">
        <w:t>Vinko Dukić, Osijek, Košćela 10, OIB 42390974789</w:t>
      </w:r>
      <w:r>
        <w:t>, metodom slučajnog odabira - automatskom dodjelom s iznimkom</w:t>
      </w:r>
      <w:r w:rsidR="00AA6644">
        <w:t xml:space="preserve"> – promjenom uloge</w:t>
      </w:r>
      <w:r>
        <w:t>.</w:t>
      </w:r>
    </w:p>
    <w:p w:rsidRDefault="009E7C88" w:rsidP="009E7C88" w:rsidR="009E7C88">
      <w:pPr>
        <w:ind w:left="720"/>
        <w:jc w:val="both"/>
      </w:pPr>
    </w:p>
    <w:p w:rsidRDefault="009E7C88" w:rsidP="00E30927" w:rsidR="009E7C88">
      <w:pPr>
        <w:numPr>
          <w:ilvl w:val="0"/>
          <w:numId w:val="7"/>
        </w:numPr>
        <w:jc w:val="both"/>
      </w:pPr>
      <w:r>
        <w:t xml:space="preserve">Pozivaju se vjerovnici da u roku od 60 dana od dana objave oglasa o otvaranju stečajnog postupka na mrežnoj stranici e-Oglasna ploča sudova prijave svoje tražbine stečajnom upravitelju </w:t>
      </w:r>
      <w:r w:rsidR="00E30927" w:rsidRPr="00E30927">
        <w:t>Vink</w:t>
      </w:r>
      <w:r w:rsidR="00E30927">
        <w:t>u</w:t>
      </w:r>
      <w:r w:rsidR="00E30927" w:rsidRPr="00E30927">
        <w:t xml:space="preserve"> Dukić, Osijek, Košćela 10</w:t>
      </w:r>
      <w:r w:rsidRPr="0063096A">
        <w:t xml:space="preserve">, </w:t>
      </w:r>
      <w: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E30927">
        <w:t>1835</w:t>
      </w:r>
      <w:r>
        <w:t>-16.</w:t>
      </w:r>
    </w:p>
    <w:p w:rsidRDefault="009E7C88" w:rsidP="009E7C88" w:rsidR="009E7C88">
      <w:pPr>
        <w:ind w:left="720"/>
        <w:jc w:val="both"/>
      </w:pPr>
    </w:p>
    <w:p w:rsidRDefault="009E7C88" w:rsidP="009E7C88" w:rsidR="009E7C88">
      <w:pPr>
        <w:numPr>
          <w:ilvl w:val="0"/>
          <w:numId w:val="7"/>
        </w:numPr>
        <w:jc w:val="both"/>
      </w:pPr>
      <w:r>
        <w:t>Izlučni vjerovnici dužni su u roku iz t. 3. izreke ovoga rješenja obavijestiti stečajnog upravitelja o svom izlučnom pravu, pravnoj osnovi izlučnog prava i naznačiti predmet na koji se njihovo izlučno pravo odnosi, sukladno čl. 258. SZ-a.</w:t>
      </w:r>
    </w:p>
    <w:p w:rsidRDefault="009E7C88" w:rsidP="009E7C88" w:rsidR="009E7C88">
      <w:pPr>
        <w:ind w:left="720"/>
        <w:jc w:val="both"/>
      </w:pPr>
    </w:p>
    <w:p w:rsidRDefault="009E7C88" w:rsidP="009E7C88" w:rsidR="009E7C88">
      <w:pPr>
        <w:numPr>
          <w:ilvl w:val="0"/>
          <w:numId w:val="7"/>
        </w:numPr>
        <w:jc w:val="both"/>
      </w:pPr>
      <w: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9E7C88" w:rsidP="009E7C88" w:rsidR="009E7C88">
      <w:pPr>
        <w:ind w:left="720"/>
        <w:jc w:val="both"/>
      </w:pPr>
    </w:p>
    <w:p w:rsidRDefault="009E7C88" w:rsidP="009E7C88" w:rsidR="009E7C88">
      <w:pPr>
        <w:numPr>
          <w:ilvl w:val="0"/>
          <w:numId w:val="7"/>
        </w:numPr>
        <w:jc w:val="both"/>
      </w:pPr>
      <w:r>
        <w:lastRenderedPageBreak/>
        <w:t xml:space="preserve">Pozivaju se dužnikovi dužnici da svoje obveze bez odgode ispunjavaju stečajnom  upravitelju za stečajnog dužnika. </w:t>
      </w:r>
    </w:p>
    <w:p w:rsidRDefault="009E7C88" w:rsidP="009E7C88" w:rsidR="009E7C88">
      <w:pPr>
        <w:ind w:left="720"/>
        <w:jc w:val="both"/>
      </w:pPr>
    </w:p>
    <w:p w:rsidRDefault="009E7C88" w:rsidP="00F30681" w:rsidR="009E7C88" w:rsidRPr="00F30681">
      <w:pPr>
        <w:numPr>
          <w:ilvl w:val="0"/>
          <w:numId w:val="7"/>
        </w:numPr>
        <w:jc w:val="both"/>
        <w:rPr>
          <w:rFonts w:eastAsia="SimSun"/>
          <w:sz w:val="22"/>
          <w:szCs w:val="22"/>
          <w:lang w:eastAsia="zh-CN"/>
        </w:rPr>
      </w:pPr>
      <w:r w:rsidRPr="00A34DAD">
        <w:t>Otvaranje stečajnog postupka ima se upisati u nadležni sudski registar i u zemljišne knjige koje vodi</w:t>
      </w:r>
      <w:r w:rsidR="00F30681">
        <w:t xml:space="preserve"> </w:t>
      </w:r>
      <w:r w:rsidRPr="00A34DAD">
        <w:t xml:space="preserve">Općinski sud u </w:t>
      </w:r>
      <w:r w:rsidR="00F30681">
        <w:t>Slavonskom Brodu</w:t>
      </w:r>
      <w:r w:rsidRPr="00A34DAD">
        <w:t xml:space="preserve">, zemljišnoknjižni odjel </w:t>
      </w:r>
      <w:r w:rsidR="00F30681">
        <w:t>Nova Gradiška</w:t>
      </w:r>
      <w:r>
        <w:t xml:space="preserve"> </w:t>
      </w:r>
      <w:r w:rsidRPr="00A34DAD">
        <w:t>i to</w:t>
      </w:r>
      <w:r w:rsidR="00CF2FED">
        <w:t>:</w:t>
      </w:r>
    </w:p>
    <w:p w:rsidRDefault="00D376C7" w:rsidP="00D376C7" w:rsidR="00D376C7">
      <w:pPr>
        <w:pStyle w:val="Odlomakpopisa"/>
      </w:pPr>
    </w:p>
    <w:p w:rsidRDefault="009E7C88" w:rsidP="00D376C7" w:rsidR="00D376C7">
      <w:pPr>
        <w:pStyle w:val="Bezproreda"/>
        <w:numPr>
          <w:ilvl w:val="0"/>
          <w:numId w:val="22"/>
        </w:numPr>
        <w:tabs>
          <w:tab w:pos="993" w:val="left"/>
        </w:tabs>
        <w:ind w:hanging="11"/>
        <w:rPr>
          <w:szCs w:val="24"/>
          <w:u w:val="single"/>
        </w:rPr>
      </w:pPr>
      <w:r w:rsidRPr="00A34DAD">
        <w:t>upisani</w:t>
      </w:r>
      <w:r>
        <w:t>h</w:t>
      </w:r>
      <w:r w:rsidRPr="00A34DAD">
        <w:t xml:space="preserve"> u </w:t>
      </w:r>
      <w:r w:rsidRPr="00A34DAD">
        <w:rPr>
          <w:rFonts w:eastAsia="SimSun"/>
          <w:lang w:eastAsia="zh-CN"/>
        </w:rPr>
        <w:t xml:space="preserve">zk.ul.br. </w:t>
      </w:r>
      <w:r w:rsidR="00D376C7" w:rsidRPr="00D376C7">
        <w:rPr>
          <w:szCs w:val="24"/>
        </w:rPr>
        <w:t>965</w:t>
      </w:r>
    </w:p>
    <w:p w:rsidRDefault="00D376C7" w:rsidP="00D376C7" w:rsidR="00D376C7">
      <w:pPr>
        <w:pStyle w:val="Bezproreda"/>
        <w:rPr>
          <w:szCs w:val="24"/>
          <w:u w:val="single"/>
        </w:rPr>
      </w:pPr>
    </w:p>
    <w:p w:rsidRDefault="00D376C7" w:rsidP="00E01ACF" w:rsidR="00D376C7">
      <w:pPr>
        <w:pStyle w:val="Bezproreda"/>
        <w:numPr>
          <w:ilvl w:val="0"/>
          <w:numId w:val="22"/>
        </w:numPr>
        <w:ind w:hanging="283" w:left="1276"/>
        <w:rPr>
          <w:szCs w:val="24"/>
        </w:rPr>
      </w:pPr>
      <w:r>
        <w:rPr>
          <w:szCs w:val="24"/>
        </w:rPr>
        <w:t xml:space="preserve">kč.br. 648, selo, trafostanica u selu, dvorište u selu površine 1 jutro i 87 čhv.                              </w:t>
      </w:r>
    </w:p>
    <w:p w:rsidRDefault="00D376C7" w:rsidP="00E01ACF" w:rsidR="00D376C7">
      <w:pPr>
        <w:pStyle w:val="Bezproreda"/>
        <w:numPr>
          <w:ilvl w:val="0"/>
          <w:numId w:val="22"/>
        </w:numPr>
        <w:ind w:hanging="283" w:left="1276"/>
        <w:rPr>
          <w:szCs w:val="24"/>
        </w:rPr>
      </w:pPr>
      <w:r>
        <w:rPr>
          <w:szCs w:val="24"/>
        </w:rPr>
        <w:t>kč.br. 649/3, pilana i ekonomsko dvorište u uli</w:t>
      </w:r>
      <w:r w:rsidR="004565F8">
        <w:rPr>
          <w:szCs w:val="24"/>
        </w:rPr>
        <w:t>ci</w:t>
      </w:r>
      <w:r>
        <w:rPr>
          <w:szCs w:val="24"/>
        </w:rPr>
        <w:t xml:space="preserve"> baruna Trenka površine 910 čhv</w:t>
      </w:r>
    </w:p>
    <w:p w:rsidRDefault="00D376C7" w:rsidP="00E01ACF" w:rsidR="00D376C7">
      <w:pPr>
        <w:pStyle w:val="Bezproreda"/>
        <w:numPr>
          <w:ilvl w:val="0"/>
          <w:numId w:val="22"/>
        </w:numPr>
        <w:ind w:hanging="283" w:left="1276"/>
        <w:rPr>
          <w:szCs w:val="24"/>
        </w:rPr>
      </w:pPr>
      <w:r>
        <w:rPr>
          <w:szCs w:val="24"/>
        </w:rPr>
        <w:t>kč.br. 649/7, put u dolu, površine 83 čhv</w:t>
      </w:r>
    </w:p>
    <w:p w:rsidRDefault="00D376C7" w:rsidP="00E01ACF" w:rsidR="00D376C7">
      <w:pPr>
        <w:pStyle w:val="Bezproreda"/>
        <w:numPr>
          <w:ilvl w:val="0"/>
          <w:numId w:val="22"/>
        </w:numPr>
        <w:ind w:hanging="283" w:left="1276"/>
        <w:rPr>
          <w:szCs w:val="24"/>
        </w:rPr>
      </w:pPr>
      <w:r>
        <w:rPr>
          <w:szCs w:val="24"/>
        </w:rPr>
        <w:t xml:space="preserve">kč.br. 649/8, put u dolu površine 93 čhv  </w:t>
      </w:r>
    </w:p>
    <w:p w:rsidRDefault="00D376C7" w:rsidP="00E01ACF" w:rsidR="00D376C7">
      <w:pPr>
        <w:pStyle w:val="Bezproreda"/>
        <w:numPr>
          <w:ilvl w:val="0"/>
          <w:numId w:val="22"/>
        </w:numPr>
        <w:ind w:hanging="283" w:left="1276"/>
        <w:rPr>
          <w:szCs w:val="24"/>
        </w:rPr>
      </w:pPr>
      <w:r>
        <w:rPr>
          <w:szCs w:val="24"/>
        </w:rPr>
        <w:t>kč.br. 649/9 mlin na valjke u dolu, površine 60 čhv</w:t>
      </w:r>
    </w:p>
    <w:p w:rsidRDefault="00D376C7" w:rsidP="00E01ACF" w:rsidR="00D376C7">
      <w:pPr>
        <w:pStyle w:val="Bezproreda"/>
        <w:numPr>
          <w:ilvl w:val="0"/>
          <w:numId w:val="22"/>
        </w:numPr>
        <w:ind w:hanging="283" w:left="1276"/>
        <w:rPr>
          <w:szCs w:val="24"/>
        </w:rPr>
      </w:pPr>
      <w:r>
        <w:rPr>
          <w:szCs w:val="24"/>
        </w:rPr>
        <w:t xml:space="preserve">kč.br. 650/4 sjenokoša u dolu, površine 277 čhv          </w:t>
      </w:r>
    </w:p>
    <w:p w:rsidRDefault="00D376C7" w:rsidP="00E01ACF" w:rsidR="00D376C7" w:rsidRPr="009A054B">
      <w:pPr>
        <w:pStyle w:val="Bezproreda"/>
        <w:numPr>
          <w:ilvl w:val="0"/>
          <w:numId w:val="22"/>
        </w:numPr>
        <w:ind w:hanging="283" w:left="1276"/>
        <w:rPr>
          <w:szCs w:val="24"/>
        </w:rPr>
      </w:pPr>
      <w:r w:rsidRPr="009A054B">
        <w:rPr>
          <w:szCs w:val="24"/>
        </w:rPr>
        <w:t xml:space="preserve">kč.br. 650/6, oranica u gaju površine 241 čhv    </w:t>
      </w:r>
    </w:p>
    <w:p w:rsidRDefault="00D376C7" w:rsidP="00E01ACF" w:rsidR="009E7C88">
      <w:pPr>
        <w:ind w:left="1418"/>
        <w:jc w:val="both"/>
      </w:pPr>
      <w:r>
        <w:t>UKUPNO:                          1 J 1751 čhv</w:t>
      </w:r>
    </w:p>
    <w:p w:rsidRDefault="009A054B" w:rsidP="009A054B" w:rsidR="009A054B">
      <w:pPr>
        <w:ind w:left="1418"/>
        <w:jc w:val="both"/>
      </w:pPr>
    </w:p>
    <w:p w:rsidRDefault="00E01ACF" w:rsidP="00E01ACF" w:rsidR="009A054B">
      <w:pPr>
        <w:pStyle w:val="Bezproreda"/>
        <w:numPr>
          <w:ilvl w:val="0"/>
          <w:numId w:val="22"/>
        </w:numPr>
        <w:tabs>
          <w:tab w:pos="567" w:val="left"/>
        </w:tabs>
        <w:ind w:hanging="284" w:left="993"/>
        <w:rPr>
          <w:szCs w:val="24"/>
        </w:rPr>
      </w:pPr>
      <w:r>
        <w:rPr>
          <w:szCs w:val="24"/>
        </w:rPr>
        <w:t xml:space="preserve">upisanih u </w:t>
      </w:r>
      <w:r w:rsidR="009A054B">
        <w:rPr>
          <w:szCs w:val="24"/>
        </w:rPr>
        <w:t>zk.ul.br. 602, kč.br. 642/1, oranica u dolu površ</w:t>
      </w:r>
      <w:r w:rsidR="00D12924">
        <w:rPr>
          <w:szCs w:val="24"/>
        </w:rPr>
        <w:t>ine 1 j i 1021 čhv</w:t>
      </w:r>
    </w:p>
    <w:p w:rsidRDefault="00E01ACF" w:rsidP="00E01ACF" w:rsidR="009A054B">
      <w:pPr>
        <w:pStyle w:val="Bezproreda"/>
        <w:numPr>
          <w:ilvl w:val="0"/>
          <w:numId w:val="22"/>
        </w:numPr>
        <w:tabs>
          <w:tab w:pos="567" w:val="left"/>
        </w:tabs>
        <w:ind w:hanging="284" w:left="993"/>
        <w:rPr>
          <w:szCs w:val="24"/>
        </w:rPr>
      </w:pPr>
      <w:r>
        <w:rPr>
          <w:szCs w:val="24"/>
        </w:rPr>
        <w:t xml:space="preserve">upisanih u </w:t>
      </w:r>
      <w:r w:rsidR="009A054B">
        <w:rPr>
          <w:szCs w:val="24"/>
        </w:rPr>
        <w:t>zk.ul.br. 546, kč.br. 644/1 o</w:t>
      </w:r>
      <w:r w:rsidR="00D12924">
        <w:rPr>
          <w:szCs w:val="24"/>
        </w:rPr>
        <w:t>ranica u dolu površine 1</w:t>
      </w:r>
      <w:r w:rsidR="009A054B">
        <w:rPr>
          <w:szCs w:val="24"/>
        </w:rPr>
        <w:t>458 čhv i</w:t>
      </w:r>
      <w:r w:rsidR="009A054B" w:rsidRPr="001814C2">
        <w:rPr>
          <w:szCs w:val="24"/>
        </w:rPr>
        <w:t xml:space="preserve"> kč.br. 651/1, sjenokoša u dolu površine 634 čhv</w:t>
      </w:r>
    </w:p>
    <w:p w:rsidRDefault="00E01ACF" w:rsidP="00E01ACF" w:rsidR="009A054B" w:rsidRPr="00E01ACF">
      <w:pPr>
        <w:pStyle w:val="Bezproreda"/>
        <w:numPr>
          <w:ilvl w:val="0"/>
          <w:numId w:val="22"/>
        </w:numPr>
        <w:tabs>
          <w:tab w:pos="567" w:val="left"/>
        </w:tabs>
        <w:ind w:hanging="284" w:left="993"/>
        <w:rPr>
          <w:szCs w:val="24"/>
        </w:rPr>
      </w:pPr>
      <w:r>
        <w:rPr>
          <w:szCs w:val="24"/>
        </w:rPr>
        <w:t xml:space="preserve">upisanih u </w:t>
      </w:r>
      <w:r w:rsidR="009A054B" w:rsidRPr="00E01ACF">
        <w:rPr>
          <w:szCs w:val="24"/>
        </w:rPr>
        <w:t>zk.ul.br. 1002 kč.br. 6</w:t>
      </w:r>
      <w:r w:rsidR="00D12924">
        <w:rPr>
          <w:szCs w:val="24"/>
        </w:rPr>
        <w:t>4</w:t>
      </w:r>
      <w:r w:rsidR="009A054B" w:rsidRPr="00E01ACF">
        <w:rPr>
          <w:szCs w:val="24"/>
        </w:rPr>
        <w:t>4/8, oranica u ul. baruna Trenka površine 163 čhv</w:t>
      </w:r>
    </w:p>
    <w:p w:rsidRDefault="009E7C88" w:rsidP="009E7C88" w:rsidR="009E7C88">
      <w:pPr>
        <w:ind w:left="720"/>
        <w:jc w:val="both"/>
      </w:pPr>
    </w:p>
    <w:p w:rsidRDefault="009E7C88" w:rsidP="009E7C88" w:rsidR="009E7C88">
      <w:pPr>
        <w:numPr>
          <w:ilvl w:val="0"/>
          <w:numId w:val="7"/>
        </w:numPr>
        <w:jc w:val="both"/>
      </w:pPr>
      <w:r>
        <w:t>Stečajni postupak otvoren je dana 1</w:t>
      </w:r>
      <w:r w:rsidR="000D417F">
        <w:t>1</w:t>
      </w:r>
      <w:r>
        <w:t>. li</w:t>
      </w:r>
      <w:r w:rsidR="000D417F">
        <w:t>stopad</w:t>
      </w:r>
      <w:r>
        <w:t>a 2016. godine u 1</w:t>
      </w:r>
      <w:r w:rsidR="004565F8">
        <w:t>4</w:t>
      </w:r>
      <w:r>
        <w:t>,</w:t>
      </w:r>
      <w:r w:rsidR="004565F8">
        <w:t>20</w:t>
      </w:r>
      <w:r>
        <w:t xml:space="preserve"> sati, kada su ovo rješenje i oglas o otvaranju stečajnog postupka stavljeni na mrežnu stranicu e-Oglasna ploča sudova.</w:t>
      </w:r>
    </w:p>
    <w:p w:rsidRDefault="009E7C88" w:rsidP="009E7C88" w:rsidR="009E7C88">
      <w:pPr>
        <w:ind w:left="720"/>
        <w:jc w:val="both"/>
      </w:pPr>
    </w:p>
    <w:p w:rsidRDefault="009E7C88" w:rsidP="009E7C88" w:rsidR="009E7C88">
      <w:pPr>
        <w:numPr>
          <w:ilvl w:val="0"/>
          <w:numId w:val="7"/>
        </w:numPr>
        <w:jc w:val="both"/>
      </w:pPr>
      <w:r>
        <w:t>Na dan objave oglasa na mrežnoj stranici e-Oglasna ploča sudova nastupaju pravne posljedice otvaranja stečajnog postupka.</w:t>
      </w:r>
    </w:p>
    <w:p w:rsidRDefault="009E7C88" w:rsidP="009E7C88" w:rsidR="009E7C88">
      <w:pPr>
        <w:ind w:left="720"/>
        <w:jc w:val="both"/>
      </w:pPr>
    </w:p>
    <w:p w:rsidRDefault="009E7C88" w:rsidP="009E7C88" w:rsidR="009E7C88">
      <w:pPr>
        <w:numPr>
          <w:ilvl w:val="0"/>
          <w:numId w:val="7"/>
        </w:numPr>
        <w:jc w:val="both"/>
      </w:pPr>
      <w:r>
        <w:t>Ročište vjerovnika na kojem će se ispitati prijavljene tražbine (ispitno ročište) određuje se za dan</w:t>
      </w:r>
    </w:p>
    <w:p w:rsidRDefault="009E7C88" w:rsidP="009E7C88" w:rsidR="009E7C88">
      <w:pPr>
        <w:jc w:val="both"/>
      </w:pPr>
    </w:p>
    <w:p w:rsidRDefault="00EE5C5A" w:rsidP="009E7C88" w:rsidR="009E7C88">
      <w:pPr>
        <w:ind w:left="720"/>
        <w:jc w:val="center"/>
      </w:pPr>
      <w:r>
        <w:t>12</w:t>
      </w:r>
      <w:r w:rsidR="009E7C88">
        <w:t xml:space="preserve">. </w:t>
      </w:r>
      <w:r>
        <w:t>siječnja</w:t>
      </w:r>
      <w:r w:rsidR="009E7C88">
        <w:t xml:space="preserve"> 201</w:t>
      </w:r>
      <w:r>
        <w:t>7</w:t>
      </w:r>
      <w:r w:rsidR="009E7C88">
        <w:t>. godine</w:t>
      </w:r>
    </w:p>
    <w:p w:rsidRDefault="009E7C88" w:rsidP="009E7C88" w:rsidR="009E7C88">
      <w:pPr>
        <w:ind w:left="720"/>
        <w:jc w:val="center"/>
      </w:pPr>
      <w:r>
        <w:t>s početkom u 12,00 sati</w:t>
      </w:r>
    </w:p>
    <w:p w:rsidRDefault="009E7C88" w:rsidP="009E7C88" w:rsidR="009E7C88">
      <w:pPr>
        <w:ind w:left="720"/>
        <w:jc w:val="center"/>
      </w:pPr>
      <w:r>
        <w:t>u Trgovačkom sudu u Osijeku</w:t>
      </w:r>
    </w:p>
    <w:p w:rsidRDefault="009E7C88" w:rsidP="009E7C88" w:rsidR="009E7C88">
      <w:pPr>
        <w:ind w:left="720"/>
        <w:jc w:val="center"/>
      </w:pPr>
      <w:r>
        <w:t>Zagrebačka br. 2. soba br. 21/I.</w:t>
      </w:r>
    </w:p>
    <w:p w:rsidRDefault="009E7C88" w:rsidP="009E7C88" w:rsidR="009E7C88">
      <w:pPr>
        <w:jc w:val="both"/>
      </w:pPr>
    </w:p>
    <w:p w:rsidRDefault="009E7C88" w:rsidP="009E7C88" w:rsidR="009E7C88">
      <w:pPr>
        <w:numPr>
          <w:ilvl w:val="0"/>
          <w:numId w:val="7"/>
        </w:numPr>
        <w:jc w:val="both"/>
      </w:pPr>
      <w:r>
        <w:t>Ročište vjerovnika na kojem će se na temelju izvješća stečajnog upravitelja odlučivati o daljnjem tijeku stečajnog postupka (izvještajno ročište) zakazuje se za isti dan i na istom mjestu s početkom u 12,30 sati.</w:t>
      </w:r>
    </w:p>
    <w:p w:rsidRDefault="009E7C88" w:rsidP="009E7C88" w:rsidR="009E7C88">
      <w:pPr>
        <w:jc w:val="both"/>
      </w:pPr>
    </w:p>
    <w:p w:rsidRDefault="009E7C88" w:rsidP="009E7C88" w:rsidR="009E7C88">
      <w:pPr>
        <w:jc w:val="both"/>
      </w:pPr>
    </w:p>
    <w:p w:rsidRDefault="005B73EB" w:rsidP="009E7C88" w:rsidR="005B73EB">
      <w:pPr>
        <w:jc w:val="both"/>
      </w:pPr>
    </w:p>
    <w:p w:rsidRDefault="005B73EB" w:rsidP="009E7C88" w:rsidR="005B73EB">
      <w:pPr>
        <w:jc w:val="both"/>
      </w:pPr>
    </w:p>
    <w:p w:rsidRDefault="009E7C88" w:rsidP="009E7C88" w:rsidR="009E7C88">
      <w:pPr>
        <w:jc w:val="center"/>
      </w:pPr>
      <w:r>
        <w:t>Obrazloženje</w:t>
      </w:r>
    </w:p>
    <w:p w:rsidRDefault="009E7C88" w:rsidP="009E7C88" w:rsidR="009E7C88">
      <w:pPr>
        <w:jc w:val="both"/>
      </w:pPr>
    </w:p>
    <w:p w:rsidRDefault="009E7C88" w:rsidP="009E7C88" w:rsidR="009E7C88">
      <w:pPr>
        <w:jc w:val="both"/>
      </w:pPr>
    </w:p>
    <w:p w:rsidRDefault="005B73EB" w:rsidP="005B73EB" w:rsidR="005B73EB">
      <w:pPr>
        <w:ind w:firstLine="720"/>
        <w:jc w:val="both"/>
      </w:pPr>
      <w:r>
        <w:t xml:space="preserve">Dana 16.06.2016. zaprimljen je na ovome sudu prijedlog FINE Regionalni centar Osijek, Podružnica Osijek, klasa: 110-07/16-01/04 Ur. broj 04-06-16-10148 od 15.06.2016. godine, za otvaranje stečajnog postupka nad dužnikom </w:t>
      </w:r>
      <w:r w:rsidRPr="008D4FD3">
        <w:t>MART d.o.o. proizvodnja, trgovina i usluge, Đakovo, Ante Starčevića 29, MBS 030115635, OIB 91393670010</w:t>
      </w:r>
      <w:r>
        <w:t>, temeljem odredbe čl. 444. st. 2. Stečajnog zakona (NN 71/15, dalje: SZ).</w:t>
      </w:r>
    </w:p>
    <w:p w:rsidRDefault="005B73EB" w:rsidP="005B73EB" w:rsidR="005B73EB">
      <w:pPr>
        <w:ind w:firstLine="720"/>
        <w:jc w:val="both"/>
      </w:pPr>
    </w:p>
    <w:p w:rsidRDefault="005B73EB" w:rsidP="005B73EB" w:rsidR="005B73EB">
      <w:pPr>
        <w:ind w:firstLine="720"/>
        <w:jc w:val="both"/>
      </w:pPr>
      <w:r>
        <w:t>U prijedlogu je navela da na dan 1.09.2015. dužnik u Očevidniku redoslijeda osnova za plaćanje ima evidentirane neizvršene osnove za plaćanje u neprekinutom razdoblju od 712 dana, u ukupnom iznosu od 5.457.469,80 kn, u koji iznos je uračunata kamata i naknada FINE za provedbe ovrhe na novčanim sredstvima dužnika. Navodi da dužnik ima 3 zaposlena radnika.</w:t>
      </w:r>
    </w:p>
    <w:p w:rsidRDefault="005B73EB" w:rsidP="005B73EB" w:rsidR="005B73EB">
      <w:pPr>
        <w:ind w:firstLine="720"/>
        <w:jc w:val="both"/>
      </w:pPr>
    </w:p>
    <w:p w:rsidRDefault="005B73EB" w:rsidP="005B73EB" w:rsidR="005B73EB">
      <w:pPr>
        <w:ind w:firstLine="720"/>
        <w:jc w:val="both"/>
      </w:pPr>
      <w:r>
        <w:t>Dostavlja popis računa i oročenih novčanih sredstava na dan 15.06.2016., te u svom podnesku od 24.06.2016. navodi da dužnik na dan 24.06.2016. na temelju čl. 112. st. 5. SZ dužnik na ime predujma za namirenje troškova stečajnog postupka nema zaplijenjena novčana sredstva.</w:t>
      </w:r>
    </w:p>
    <w:p w:rsidRDefault="009E7C88" w:rsidP="009E7C88" w:rsidR="009E7C88">
      <w:pPr>
        <w:ind w:firstLine="720"/>
        <w:jc w:val="both"/>
      </w:pPr>
    </w:p>
    <w:p w:rsidRDefault="009E7C88" w:rsidP="009E7C88" w:rsidR="009E7C88">
      <w:pPr>
        <w:ind w:firstLine="720"/>
        <w:jc w:val="both"/>
      </w:pPr>
      <w:r>
        <w:t>Sud je utvrdio da je predlagatelj ovlašten za podnošenje predmetnoga prijedloga (čl. 444. st. 2. SZ-a,) te je donio rješenje o pokretanju prethodnog postupka i imenovao privremenog stečajnog upravitelja (čl. 115. st. 1. i 2. SZ-a), odredio mu dužnosti (čl. 119. st. 2. i 3. SZ-a) i zakazao ročište (čl. 123. i 128. st. 1. SZ-a).</w:t>
      </w:r>
    </w:p>
    <w:p w:rsidRDefault="009E7C88" w:rsidP="009E7C88" w:rsidR="009E7C88">
      <w:pPr>
        <w:ind w:firstLine="720"/>
        <w:jc w:val="both"/>
      </w:pPr>
    </w:p>
    <w:p w:rsidRDefault="009E7C88" w:rsidP="003F0E41" w:rsidR="003F0E41">
      <w:pPr>
        <w:pStyle w:val="Bezproreda"/>
        <w:rPr>
          <w:szCs w:val="24"/>
        </w:rPr>
      </w:pPr>
      <w:r>
        <w:tab/>
        <w:t xml:space="preserve">U određenom mu roku privremeni stečajni upravitelj je dostavio svoje izvješće, koje prileži u spisu na listu </w:t>
      </w:r>
      <w:r w:rsidR="005B73EB">
        <w:t>34</w:t>
      </w:r>
      <w:r>
        <w:t>-3</w:t>
      </w:r>
      <w:r w:rsidR="005B73EB">
        <w:t>7</w:t>
      </w:r>
      <w:r>
        <w:t xml:space="preserve"> a koje je izložio na ročištu održanom </w:t>
      </w:r>
      <w:r w:rsidR="005B73EB">
        <w:t>11</w:t>
      </w:r>
      <w:r>
        <w:t>.</w:t>
      </w:r>
      <w:r w:rsidR="005B73EB">
        <w:t>10</w:t>
      </w:r>
      <w:r>
        <w:t xml:space="preserve">.2016. radi izjašnjenja o prijedlogu za otvaranje stečajnog postupka i radi rasprave o uvjetima za otvaranje stečajnog postupka nad dužnikom, te je naveo </w:t>
      </w:r>
      <w:r w:rsidR="003F0E41">
        <w:t>da je d</w:t>
      </w:r>
      <w:r w:rsidR="003F0E41">
        <w:rPr>
          <w:szCs w:val="24"/>
        </w:rPr>
        <w:t>užnik obavljao u Novoj Kapeli djelatnost -  proizvodnja furnira i ostalih ploča od drva odnosno poluproizvod</w:t>
      </w:r>
      <w:r w:rsidR="008167BD">
        <w:rPr>
          <w:szCs w:val="24"/>
        </w:rPr>
        <w:t>a</w:t>
      </w:r>
      <w:r w:rsidR="003F0E41">
        <w:rPr>
          <w:szCs w:val="24"/>
        </w:rPr>
        <w:t xml:space="preserve"> od drva  i to do rujna  2013. godine kada je zbog nedostatka sirovina i obrtnih sredstava prestao obavljati djelatnost. Godinu 2011. je poslovao pozitivno s ostvarenom dobiti od 241.209,00 kn, a 2012 godinu s gubitkom od 134.408,00 kn što je vidljivo iz financijskih izvješća za 2012. godinu.</w:t>
      </w:r>
    </w:p>
    <w:p w:rsidRDefault="003F0E41" w:rsidP="003F0E41" w:rsidR="003F0E41">
      <w:pPr>
        <w:pStyle w:val="Bezproreda"/>
        <w:rPr>
          <w:szCs w:val="24"/>
        </w:rPr>
      </w:pPr>
    </w:p>
    <w:p w:rsidRDefault="003F0E41" w:rsidP="003F0E41" w:rsidR="003F0E41">
      <w:pPr>
        <w:pStyle w:val="Bezproreda"/>
        <w:rPr>
          <w:szCs w:val="24"/>
        </w:rPr>
      </w:pPr>
      <w:r>
        <w:rPr>
          <w:szCs w:val="24"/>
        </w:rPr>
        <w:tab/>
        <w:t>U 2012. godini u bilanci je evidentirana dugotrajna imovina od 356.976,00 kn (37.225,00 kn zemljište, 207.396,00 kn postrojenja i oprema, 12.355,00 kn alati, 100.000,00 kn predujam za materijalnu imovinu).</w:t>
      </w:r>
    </w:p>
    <w:p w:rsidRDefault="003F0E41" w:rsidP="003F0E41" w:rsidR="003F0E41">
      <w:pPr>
        <w:pStyle w:val="Bezproreda"/>
        <w:rPr>
          <w:szCs w:val="24"/>
        </w:rPr>
      </w:pPr>
    </w:p>
    <w:p w:rsidRDefault="003F0E41" w:rsidP="003F0E41" w:rsidR="003F0E41">
      <w:pPr>
        <w:pStyle w:val="Bezproreda"/>
        <w:rPr>
          <w:szCs w:val="24"/>
        </w:rPr>
      </w:pPr>
      <w:r>
        <w:rPr>
          <w:szCs w:val="24"/>
        </w:rPr>
        <w:tab/>
        <w:t>Od kratko</w:t>
      </w:r>
      <w:r w:rsidR="008167BD">
        <w:rPr>
          <w:szCs w:val="24"/>
        </w:rPr>
        <w:t>trajne</w:t>
      </w:r>
      <w:r>
        <w:rPr>
          <w:szCs w:val="24"/>
        </w:rPr>
        <w:t xml:space="preserve"> imovine evidentirano je 2.698.773,00 kn od čega su 403.678,00 kn zalihe, 2.267.601,00 kn potraživanja i 27.494,00 kn novac u blagajni.</w:t>
      </w:r>
    </w:p>
    <w:p w:rsidRDefault="003F0E41" w:rsidP="003F0E41" w:rsidR="003F0E41">
      <w:pPr>
        <w:pStyle w:val="Bezproreda"/>
        <w:rPr>
          <w:szCs w:val="24"/>
        </w:rPr>
      </w:pPr>
    </w:p>
    <w:p w:rsidRDefault="003F0E41" w:rsidP="003F0E41" w:rsidR="003F0E41">
      <w:pPr>
        <w:pStyle w:val="Bezproreda"/>
        <w:rPr>
          <w:szCs w:val="24"/>
        </w:rPr>
      </w:pPr>
      <w:r>
        <w:rPr>
          <w:szCs w:val="24"/>
        </w:rPr>
        <w:tab/>
        <w:t xml:space="preserve">Od obveza su evidentirane kratkoročne obveze u iznosu od 2.928.948,00 kn od čega su 1.531.362,00 kn obveze za predujmove, 986.898,00 kn obveze prema </w:t>
      </w:r>
      <w:r>
        <w:rPr>
          <w:szCs w:val="24"/>
        </w:rPr>
        <w:lastRenderedPageBreak/>
        <w:t>dobavljačima, 265.541,00 kn obveze prema radnicima i 145.153,00 kn obveze za poreze doprinose i sl.</w:t>
      </w:r>
    </w:p>
    <w:p w:rsidRDefault="008167BD" w:rsidP="003F0E41" w:rsidR="008167BD">
      <w:pPr>
        <w:pStyle w:val="Bezproreda"/>
        <w:rPr>
          <w:szCs w:val="24"/>
        </w:rPr>
      </w:pPr>
    </w:p>
    <w:p w:rsidRDefault="008167BD" w:rsidP="003F0E41" w:rsidR="003F0E41">
      <w:pPr>
        <w:pStyle w:val="Bezproreda"/>
        <w:rPr>
          <w:szCs w:val="24"/>
        </w:rPr>
      </w:pPr>
      <w:r>
        <w:rPr>
          <w:szCs w:val="24"/>
        </w:rPr>
        <w:tab/>
      </w:r>
      <w:r w:rsidR="003F0E41">
        <w:rPr>
          <w:szCs w:val="24"/>
        </w:rPr>
        <w:t>Navedena imovina i obveze danas ne odgovaraju stvarnom stanju jer postrojenja, opreme, alata i zaliha nema, a potraživanja danas nisu vidljiva iz postojeće</w:t>
      </w:r>
      <w:r>
        <w:rPr>
          <w:szCs w:val="24"/>
        </w:rPr>
        <w:t>,</w:t>
      </w:r>
      <w:r w:rsidR="003F0E41">
        <w:rPr>
          <w:szCs w:val="24"/>
        </w:rPr>
        <w:t xml:space="preserve"> odnosno dostupne dokumentacije, te i ako postoje potraživanja u pitanju je zastara.</w:t>
      </w:r>
    </w:p>
    <w:p w:rsidRDefault="003F0E41" w:rsidP="003F0E41" w:rsidR="003F0E41">
      <w:pPr>
        <w:pStyle w:val="Bezproreda"/>
        <w:rPr>
          <w:szCs w:val="24"/>
        </w:rPr>
      </w:pPr>
    </w:p>
    <w:p w:rsidRDefault="003F0E41" w:rsidP="003F0E41" w:rsidR="003F0E41">
      <w:pPr>
        <w:pStyle w:val="Bezproreda"/>
        <w:rPr>
          <w:szCs w:val="24"/>
          <w:u w:val="single"/>
        </w:rPr>
      </w:pPr>
      <w:r>
        <w:rPr>
          <w:szCs w:val="24"/>
        </w:rPr>
        <w:tab/>
        <w:t xml:space="preserve">Privremeni stečajni upravitelj je utvrdio da dužnik od imovine ima nekretnine upisane kod Općinskog suda u Slavonskom Brodu, Zemljišnoknjižni odjel Nova Gradiška, </w:t>
      </w:r>
      <w:r w:rsidRPr="008167BD">
        <w:rPr>
          <w:szCs w:val="24"/>
        </w:rPr>
        <w:t>katastarske općine Nova Kapela, z. k. ul. 965</w:t>
      </w:r>
    </w:p>
    <w:p w:rsidRDefault="003F0E41" w:rsidP="003F0E41" w:rsidR="003F0E41">
      <w:pPr>
        <w:pStyle w:val="Bezproreda"/>
        <w:rPr>
          <w:szCs w:val="24"/>
          <w:u w:val="single"/>
        </w:rPr>
      </w:pPr>
    </w:p>
    <w:p w:rsidRDefault="003F0E41" w:rsidP="003F0E41" w:rsidR="003F0E41">
      <w:pPr>
        <w:pStyle w:val="Bezproreda"/>
        <w:numPr>
          <w:ilvl w:val="0"/>
          <w:numId w:val="22"/>
        </w:numPr>
        <w:ind w:left="360"/>
        <w:jc w:val="left"/>
        <w:rPr>
          <w:szCs w:val="24"/>
        </w:rPr>
      </w:pPr>
      <w:r>
        <w:rPr>
          <w:szCs w:val="24"/>
        </w:rPr>
        <w:t xml:space="preserve">kč.br. 648, selo, trafostanica u selu, dvorište u selu površine 1 jutro i 87 čhv.                              </w:t>
      </w:r>
    </w:p>
    <w:p w:rsidRDefault="003F0E41" w:rsidP="003F0E41" w:rsidR="003F0E41">
      <w:pPr>
        <w:pStyle w:val="Bezproreda"/>
        <w:numPr>
          <w:ilvl w:val="0"/>
          <w:numId w:val="22"/>
        </w:numPr>
        <w:ind w:left="360"/>
        <w:jc w:val="left"/>
        <w:rPr>
          <w:szCs w:val="24"/>
        </w:rPr>
      </w:pPr>
      <w:r>
        <w:rPr>
          <w:szCs w:val="24"/>
        </w:rPr>
        <w:t>kč.br. 649/3, pilana i ekonomsko dvorište u uli. baruna Trenka površine 910 čhv</w:t>
      </w:r>
    </w:p>
    <w:p w:rsidRDefault="003F0E41" w:rsidP="003F0E41" w:rsidR="003F0E41">
      <w:pPr>
        <w:pStyle w:val="Bezproreda"/>
        <w:numPr>
          <w:ilvl w:val="0"/>
          <w:numId w:val="22"/>
        </w:numPr>
        <w:ind w:left="360"/>
        <w:jc w:val="left"/>
        <w:rPr>
          <w:szCs w:val="24"/>
        </w:rPr>
      </w:pPr>
      <w:r>
        <w:rPr>
          <w:szCs w:val="24"/>
        </w:rPr>
        <w:t>kč.br. 649/7, put u dolu, površine 83 čhv</w:t>
      </w:r>
    </w:p>
    <w:p w:rsidRDefault="003F0E41" w:rsidP="003F0E41" w:rsidR="003F0E41">
      <w:pPr>
        <w:pStyle w:val="Bezproreda"/>
        <w:numPr>
          <w:ilvl w:val="0"/>
          <w:numId w:val="22"/>
        </w:numPr>
        <w:ind w:left="360"/>
        <w:jc w:val="left"/>
        <w:rPr>
          <w:szCs w:val="24"/>
        </w:rPr>
      </w:pPr>
      <w:r>
        <w:rPr>
          <w:szCs w:val="24"/>
        </w:rPr>
        <w:t xml:space="preserve">kč.br. 649/8, put u dolu površine 93 čhv  </w:t>
      </w:r>
    </w:p>
    <w:p w:rsidRDefault="003F0E41" w:rsidP="003F0E41" w:rsidR="003F0E41">
      <w:pPr>
        <w:pStyle w:val="Bezproreda"/>
        <w:numPr>
          <w:ilvl w:val="0"/>
          <w:numId w:val="22"/>
        </w:numPr>
        <w:ind w:left="360"/>
        <w:jc w:val="left"/>
        <w:rPr>
          <w:szCs w:val="24"/>
        </w:rPr>
      </w:pPr>
      <w:r>
        <w:rPr>
          <w:szCs w:val="24"/>
        </w:rPr>
        <w:t>kč.br. 649/9 mlin na valjke u dolu, površine 60 čhv</w:t>
      </w:r>
    </w:p>
    <w:p w:rsidRDefault="003F0E41" w:rsidP="003F0E41" w:rsidR="003F0E41">
      <w:pPr>
        <w:pStyle w:val="Bezproreda"/>
        <w:numPr>
          <w:ilvl w:val="0"/>
          <w:numId w:val="22"/>
        </w:numPr>
        <w:ind w:left="360"/>
        <w:jc w:val="left"/>
        <w:rPr>
          <w:szCs w:val="24"/>
        </w:rPr>
      </w:pPr>
      <w:r>
        <w:rPr>
          <w:szCs w:val="24"/>
        </w:rPr>
        <w:t xml:space="preserve">kč.br. 650/4 sjenokoša u dolu, površine 277 čhv          </w:t>
      </w:r>
    </w:p>
    <w:p w:rsidRDefault="003F0E41" w:rsidP="003F0E41" w:rsidR="003F0E41">
      <w:pPr>
        <w:pStyle w:val="Bezproreda"/>
        <w:numPr>
          <w:ilvl w:val="0"/>
          <w:numId w:val="22"/>
        </w:numPr>
        <w:ind w:left="360"/>
        <w:jc w:val="left"/>
        <w:rPr>
          <w:szCs w:val="24"/>
          <w:u w:val="single"/>
        </w:rPr>
      </w:pPr>
      <w:r>
        <w:rPr>
          <w:szCs w:val="24"/>
          <w:u w:val="single"/>
        </w:rPr>
        <w:t xml:space="preserve">kč.br. 650/6, oranica u gaju površine 241 čhv    </w:t>
      </w:r>
    </w:p>
    <w:p w:rsidRDefault="003F0E41" w:rsidP="003F0E41" w:rsidR="003F0E41">
      <w:pPr>
        <w:pStyle w:val="Bezproreda"/>
        <w:ind w:left="720"/>
        <w:rPr>
          <w:szCs w:val="24"/>
        </w:rPr>
      </w:pPr>
      <w:r>
        <w:rPr>
          <w:szCs w:val="24"/>
        </w:rPr>
        <w:t>UKUPNO:                          1 J 1.751 čhv</w:t>
      </w:r>
    </w:p>
    <w:p w:rsidRDefault="003F0E41" w:rsidP="003F0E41" w:rsidR="003F0E41">
      <w:pPr>
        <w:pStyle w:val="Bezproreda"/>
        <w:ind w:left="360"/>
        <w:rPr>
          <w:szCs w:val="24"/>
        </w:rPr>
      </w:pPr>
    </w:p>
    <w:p w:rsidRDefault="003F0E41" w:rsidP="003F0E41" w:rsidR="003F0E41">
      <w:pPr>
        <w:pStyle w:val="Bezproreda"/>
        <w:rPr>
          <w:szCs w:val="24"/>
        </w:rPr>
      </w:pPr>
      <w:r>
        <w:rPr>
          <w:szCs w:val="24"/>
        </w:rPr>
        <w:tab/>
        <w:t>Na navedenim nekretninama upisano je založno pravo u korist:</w:t>
      </w:r>
    </w:p>
    <w:p w:rsidRDefault="003F0E41" w:rsidP="003F0E41" w:rsidR="003F0E41">
      <w:pPr>
        <w:pStyle w:val="Bezproreda"/>
        <w:rPr>
          <w:szCs w:val="24"/>
        </w:rPr>
      </w:pPr>
    </w:p>
    <w:p w:rsidRDefault="003F0E41" w:rsidP="003F0E41" w:rsidR="003F0E41">
      <w:pPr>
        <w:pStyle w:val="Bezproreda"/>
        <w:numPr>
          <w:ilvl w:val="0"/>
          <w:numId w:val="23"/>
        </w:numPr>
        <w:jc w:val="left"/>
        <w:rPr>
          <w:szCs w:val="24"/>
        </w:rPr>
      </w:pPr>
      <w:r>
        <w:rPr>
          <w:szCs w:val="24"/>
        </w:rPr>
        <w:t xml:space="preserve">Hypo Alpe- Adria – Bank d. d. Zagreb na iznos 134.000,00 </w:t>
      </w:r>
      <w:r w:rsidR="005C61F9">
        <w:rPr>
          <w:szCs w:val="24"/>
        </w:rPr>
        <w:t>€</w:t>
      </w:r>
      <w:r>
        <w:rPr>
          <w:szCs w:val="24"/>
        </w:rPr>
        <w:t xml:space="preserve"> uvećano za pripadajuće kamate i troškove.</w:t>
      </w:r>
    </w:p>
    <w:p w:rsidRDefault="003F0E41" w:rsidP="003F0E41" w:rsidR="003F0E41">
      <w:pPr>
        <w:pStyle w:val="Bezproreda"/>
        <w:numPr>
          <w:ilvl w:val="0"/>
          <w:numId w:val="23"/>
        </w:numPr>
        <w:jc w:val="left"/>
        <w:rPr>
          <w:szCs w:val="24"/>
        </w:rPr>
      </w:pPr>
      <w:r>
        <w:rPr>
          <w:szCs w:val="24"/>
        </w:rPr>
        <w:t>RH – Ministarstvo financija, Porezna uprava, Područni ured  Osijek na iznos 157.308,86 kn sa odgovarajućim kamatama i troškovima.</w:t>
      </w:r>
    </w:p>
    <w:p w:rsidRDefault="003F0E41" w:rsidP="003F0E41" w:rsidR="003F0E41">
      <w:pPr>
        <w:pStyle w:val="Bezproreda"/>
        <w:ind w:left="1080"/>
        <w:rPr>
          <w:szCs w:val="24"/>
        </w:rPr>
      </w:pPr>
    </w:p>
    <w:p w:rsidRDefault="003F0E41" w:rsidP="003F0E41" w:rsidR="003F0E41">
      <w:pPr>
        <w:pStyle w:val="Bezproreda"/>
        <w:rPr>
          <w:szCs w:val="24"/>
        </w:rPr>
      </w:pPr>
      <w:r>
        <w:rPr>
          <w:szCs w:val="24"/>
        </w:rPr>
        <w:tab/>
        <w:t>Kupoprodajna cijena navedenih nekretnina po kupoprodajnom ugovoru iznosi 1.850.000,00 kn.</w:t>
      </w:r>
    </w:p>
    <w:p w:rsidRDefault="003F0E41" w:rsidP="003F0E41" w:rsidR="003F0E41">
      <w:pPr>
        <w:pStyle w:val="Bezproreda"/>
        <w:rPr>
          <w:b/>
          <w:szCs w:val="24"/>
        </w:rPr>
      </w:pPr>
    </w:p>
    <w:p w:rsidRDefault="003F0E41" w:rsidP="003F0E41" w:rsidR="003F0E41">
      <w:pPr>
        <w:pStyle w:val="Bezproreda"/>
        <w:rPr>
          <w:szCs w:val="24"/>
        </w:rPr>
      </w:pPr>
      <w:r>
        <w:rPr>
          <w:szCs w:val="24"/>
        </w:rPr>
        <w:tab/>
        <w:t>Temeljem prijedloga za otvaranje stečajnog postupka FIN-e od 15.06.2016. potvrde FIN</w:t>
      </w:r>
      <w:r w:rsidR="005C61F9">
        <w:rPr>
          <w:szCs w:val="24"/>
        </w:rPr>
        <w:t>A</w:t>
      </w:r>
      <w:r>
        <w:rPr>
          <w:szCs w:val="24"/>
        </w:rPr>
        <w:t>-e Osijek o blokadi računa dužnika od 20.09.2016.g. i potvrde Porezne uprave, Ispostava Đakovo od 20.09.2016.g. utvrđeno je da dužnik ima evidentirane neizvršene obveze od 6.104.571,42 kn na dan 20.09.2016. godine. Od navedenog iznosa na potraživanje RH Ministarstvo financija, Porezna uprava odnosi se 840.612,53 kn.</w:t>
      </w:r>
    </w:p>
    <w:p w:rsidRDefault="003F0E41" w:rsidP="003F0E41" w:rsidR="003F0E41">
      <w:pPr>
        <w:pStyle w:val="Bezproreda"/>
        <w:rPr>
          <w:szCs w:val="24"/>
        </w:rPr>
      </w:pPr>
    </w:p>
    <w:p w:rsidRDefault="003F0E41" w:rsidP="003F0E41" w:rsidR="003F0E41">
      <w:pPr>
        <w:pStyle w:val="Bezproreda"/>
        <w:rPr>
          <w:szCs w:val="24"/>
        </w:rPr>
      </w:pPr>
      <w:r>
        <w:rPr>
          <w:szCs w:val="24"/>
        </w:rPr>
        <w:tab/>
        <w:t>Temeljem prijedloga FIN</w:t>
      </w:r>
      <w:r w:rsidR="005C61F9">
        <w:rPr>
          <w:szCs w:val="24"/>
        </w:rPr>
        <w:t>A</w:t>
      </w:r>
      <w:r>
        <w:rPr>
          <w:szCs w:val="24"/>
        </w:rPr>
        <w:t>-e za otvaranje stečajnog postupka od 15.06.2016. godine, potvrde o blokadi računa, FIN-e od 20.09.2016. godine utvrđeno je da je račun dužnika neprekidno blokiran 1.096 dana na dan 20.09.2016.g.</w:t>
      </w:r>
    </w:p>
    <w:p w:rsidRDefault="003F0E41" w:rsidP="003F0E41" w:rsidR="003F0E41">
      <w:pPr>
        <w:pStyle w:val="Bezproreda"/>
        <w:rPr>
          <w:szCs w:val="24"/>
        </w:rPr>
      </w:pPr>
    </w:p>
    <w:p w:rsidRDefault="003F0E41" w:rsidP="003F0E41" w:rsidR="003F0E41">
      <w:pPr>
        <w:pStyle w:val="Bezproreda"/>
        <w:rPr>
          <w:szCs w:val="24"/>
        </w:rPr>
      </w:pPr>
      <w:r>
        <w:rPr>
          <w:szCs w:val="24"/>
        </w:rPr>
        <w:tab/>
        <w:t>Privremeni stečajni upravitelj je utvrdio da je dužnik u zadnjih 4 godine prije podnošenja prijedloga za otvaranje stečajnog postupka – imao promet – kupovinu nekretnina kako je to prethodno navedeno u ovom izvješću.</w:t>
      </w:r>
    </w:p>
    <w:p w:rsidRDefault="003F0E41" w:rsidP="003F0E41" w:rsidR="003F0E41">
      <w:pPr>
        <w:pStyle w:val="Bezproreda"/>
        <w:rPr>
          <w:szCs w:val="24"/>
        </w:rPr>
      </w:pPr>
    </w:p>
    <w:p w:rsidRDefault="003F0E41" w:rsidP="003F0E41" w:rsidR="003F0E41">
      <w:pPr>
        <w:pStyle w:val="Bezproreda"/>
        <w:rPr>
          <w:szCs w:val="24"/>
        </w:rPr>
      </w:pPr>
      <w:r>
        <w:rPr>
          <w:szCs w:val="24"/>
        </w:rPr>
        <w:tab/>
        <w:t xml:space="preserve">Također, temeljem ugovora o kupoprodaji nekretnina od 27.11.2012. g. i povijesnog izvatka iz zemljišnih knjiga utvrđeno je da je dužnik kupio nekretnine od </w:t>
      </w:r>
      <w:r>
        <w:rPr>
          <w:szCs w:val="24"/>
        </w:rPr>
        <w:lastRenderedPageBreak/>
        <w:t>Rajka Lukić upisane kod Općinskog suda u Slavonskom Brodu, Zemljišnoknjižni odjel Nova Gradiška, katastarska općina Nova Kapela i to:</w:t>
      </w:r>
    </w:p>
    <w:p w:rsidRDefault="003F0E41" w:rsidP="003F0E41" w:rsidR="003F0E41">
      <w:pPr>
        <w:pStyle w:val="Bezproreda"/>
        <w:numPr>
          <w:ilvl w:val="0"/>
          <w:numId w:val="22"/>
        </w:numPr>
        <w:ind w:left="360"/>
        <w:jc w:val="left"/>
        <w:rPr>
          <w:szCs w:val="24"/>
        </w:rPr>
      </w:pPr>
      <w:r>
        <w:rPr>
          <w:szCs w:val="24"/>
        </w:rPr>
        <w:t>zk.ul.br. 602, kč.br. 642/1, oranica u dolu površine 1 j i 1.021 čhv.</w:t>
      </w:r>
    </w:p>
    <w:p w:rsidRDefault="003F0E41" w:rsidP="003F0E41" w:rsidR="003F0E41" w:rsidRPr="001814C2">
      <w:pPr>
        <w:pStyle w:val="Bezproreda"/>
        <w:numPr>
          <w:ilvl w:val="0"/>
          <w:numId w:val="22"/>
        </w:numPr>
        <w:ind w:left="360"/>
        <w:jc w:val="left"/>
        <w:rPr>
          <w:szCs w:val="24"/>
        </w:rPr>
      </w:pPr>
      <w:r>
        <w:rPr>
          <w:szCs w:val="24"/>
        </w:rPr>
        <w:t>zk.ul.br. 546, kč.br. 644/1 oranica u dolu površine 1.458 čhv i</w:t>
      </w:r>
      <w:r w:rsidRPr="001814C2">
        <w:rPr>
          <w:szCs w:val="24"/>
        </w:rPr>
        <w:t xml:space="preserve"> kč.br. 651/1, sjenokoša u dolu površine 634 čhv</w:t>
      </w:r>
    </w:p>
    <w:p w:rsidRDefault="003F0E41" w:rsidP="003F0E41" w:rsidR="003F0E41">
      <w:pPr>
        <w:pStyle w:val="Bezproreda"/>
        <w:rPr>
          <w:szCs w:val="24"/>
        </w:rPr>
      </w:pPr>
      <w:r>
        <w:rPr>
          <w:szCs w:val="24"/>
        </w:rPr>
        <w:t xml:space="preserve"> -    zk.ul.br. 1002 kč.br. 654/8, oranica u ul. baruna Trenka površine 163 čhv</w:t>
      </w:r>
      <w:r w:rsidR="00DA7896">
        <w:rPr>
          <w:szCs w:val="24"/>
        </w:rPr>
        <w:t>.</w:t>
      </w:r>
    </w:p>
    <w:p w:rsidRDefault="003F0E41" w:rsidP="003F0E41" w:rsidR="003F0E41">
      <w:pPr>
        <w:pStyle w:val="Bezproreda"/>
        <w:ind w:left="360"/>
        <w:rPr>
          <w:szCs w:val="24"/>
        </w:rPr>
      </w:pPr>
    </w:p>
    <w:p w:rsidRDefault="003F0E41" w:rsidP="003F0E41" w:rsidR="003F0E41">
      <w:pPr>
        <w:pStyle w:val="Bezproreda"/>
        <w:rPr>
          <w:szCs w:val="24"/>
        </w:rPr>
      </w:pPr>
      <w:r>
        <w:rPr>
          <w:szCs w:val="24"/>
        </w:rPr>
        <w:tab/>
        <w:t>Međutim, s obzirom da dužnik nije platio kupoprodajnu cijenu u predviđenom roku Ugovor je raskinut temeljem samog ugovora</w:t>
      </w:r>
      <w:r w:rsidR="00DA7896">
        <w:rPr>
          <w:szCs w:val="24"/>
        </w:rPr>
        <w:t>,</w:t>
      </w:r>
      <w:r>
        <w:rPr>
          <w:szCs w:val="24"/>
        </w:rPr>
        <w:t xml:space="preserve"> te se prodavatelj ponovno upisao kao vlasnik istih nekretnina</w:t>
      </w:r>
    </w:p>
    <w:p w:rsidRDefault="003F0E41" w:rsidP="003F0E41" w:rsidR="003F0E41">
      <w:pPr>
        <w:pStyle w:val="Bezproreda"/>
        <w:rPr>
          <w:szCs w:val="24"/>
        </w:rPr>
      </w:pPr>
    </w:p>
    <w:p w:rsidRDefault="003F0E41" w:rsidP="003F0E41" w:rsidR="003F0E41">
      <w:pPr>
        <w:pStyle w:val="Bezproreda"/>
        <w:rPr>
          <w:szCs w:val="24"/>
        </w:rPr>
      </w:pPr>
      <w:r>
        <w:rPr>
          <w:szCs w:val="24"/>
        </w:rPr>
        <w:tab/>
        <w:t>Temeljem dostupne</w:t>
      </w:r>
      <w:r>
        <w:rPr>
          <w:b/>
          <w:szCs w:val="24"/>
        </w:rPr>
        <w:t xml:space="preserve"> </w:t>
      </w:r>
      <w:r>
        <w:rPr>
          <w:szCs w:val="24"/>
        </w:rPr>
        <w:t>dokumentacije nije utvrđeno postojanje pobojnih pravnih  radnji.</w:t>
      </w:r>
    </w:p>
    <w:p w:rsidRDefault="003F0E41" w:rsidP="003F0E41" w:rsidR="003F0E41">
      <w:pPr>
        <w:pStyle w:val="Bezproreda"/>
        <w:rPr>
          <w:szCs w:val="24"/>
        </w:rPr>
      </w:pPr>
    </w:p>
    <w:p w:rsidRDefault="003F0E41" w:rsidP="003F0E41" w:rsidR="003F0E41">
      <w:pPr>
        <w:pStyle w:val="Bezproreda"/>
        <w:rPr>
          <w:szCs w:val="24"/>
        </w:rPr>
      </w:pPr>
      <w:r>
        <w:rPr>
          <w:szCs w:val="24"/>
        </w:rPr>
        <w:tab/>
        <w:t xml:space="preserve">S obzirom na navedeno proizlazi da postoje razlozi za otvaranje stečajnog postupka: nesposobnost za plaćanje i prezaduženosti iz članka 5. </w:t>
      </w:r>
      <w:r w:rsidR="00DA7896">
        <w:rPr>
          <w:szCs w:val="24"/>
        </w:rPr>
        <w:t>SZ</w:t>
      </w:r>
      <w:r>
        <w:rPr>
          <w:szCs w:val="24"/>
        </w:rPr>
        <w:t>, budući u očevidniku redoslijeda plaćanja koji vodi Financijska agencija ima više evidentiranih neizmirenih osnova za plaćanja u razdoblju dužem od 60 dana kojeg je trebalo, na temelju valjanih osnova za plaćanje, bez daljnjeg pristanka dužnika naplatiti s bilo kojeg od njegovih – računa, a imovina dužnika manja je od postojećih obveza.</w:t>
      </w:r>
    </w:p>
    <w:p w:rsidRDefault="003F0E41" w:rsidP="003F0E41" w:rsidR="003F0E41">
      <w:pPr>
        <w:pStyle w:val="Bezproreda"/>
        <w:rPr>
          <w:szCs w:val="24"/>
        </w:rPr>
      </w:pPr>
    </w:p>
    <w:p w:rsidRDefault="003F0E41" w:rsidP="003F0E41" w:rsidR="003F0E41">
      <w:pPr>
        <w:pStyle w:val="Bezproreda"/>
        <w:rPr>
          <w:szCs w:val="24"/>
        </w:rPr>
      </w:pPr>
      <w:r>
        <w:rPr>
          <w:szCs w:val="24"/>
        </w:rPr>
        <w:tab/>
        <w:t>S obzirom na navedenu  imovinu  u ovom izvješću, očito je da se s imovinom dužnika mogu namiriti troškovi postupka.</w:t>
      </w:r>
    </w:p>
    <w:p w:rsidRDefault="003F0E41" w:rsidP="003F0E41" w:rsidR="003F0E41">
      <w:pPr>
        <w:pStyle w:val="Bezproreda"/>
        <w:rPr>
          <w:szCs w:val="24"/>
        </w:rPr>
      </w:pPr>
    </w:p>
    <w:p w:rsidRDefault="003F0E41" w:rsidP="003F0E41" w:rsidR="003F0E41">
      <w:pPr>
        <w:pStyle w:val="Bezproreda"/>
        <w:rPr>
          <w:szCs w:val="24"/>
        </w:rPr>
      </w:pPr>
      <w:r>
        <w:rPr>
          <w:szCs w:val="24"/>
        </w:rPr>
        <w:tab/>
        <w:t>U skladu s navedenim, privremeni stečajni upravitelj predlaže da sud, sukladno članku 128.-131. SZ donese rješenje o otvaranju stečajnog postupka nad dužnikom Mart d.o.o. proizvodnja, trgovina i usluge Đakovo, Ante Starčevića 29, MBS: 030115635, OIB:</w:t>
      </w:r>
      <w:r w:rsidR="00710944">
        <w:rPr>
          <w:szCs w:val="24"/>
        </w:rPr>
        <w:t xml:space="preserve"> </w:t>
      </w:r>
      <w:r>
        <w:rPr>
          <w:szCs w:val="24"/>
        </w:rPr>
        <w:t>9139367010.</w:t>
      </w:r>
    </w:p>
    <w:p w:rsidRDefault="003F0E41" w:rsidP="003F0E41" w:rsidR="003F0E41">
      <w:pPr>
        <w:pStyle w:val="Bezproreda"/>
        <w:rPr>
          <w:szCs w:val="24"/>
        </w:rPr>
      </w:pPr>
    </w:p>
    <w:p w:rsidRDefault="009E7C88" w:rsidP="003F0E41" w:rsidR="009E7C88">
      <w:pPr>
        <w:jc w:val="both"/>
      </w:pPr>
      <w:r>
        <w:tab/>
        <w:t xml:space="preserve">Na ročištu radi očitovanja o prijedlogu za otvaranje stečajnog postupka i ročišta radi rasprave o pretpostavkama za otvaranje stečajnog postupka nad dužnikom održanom </w:t>
      </w:r>
      <w:r w:rsidR="003F0E41">
        <w:t>11</w:t>
      </w:r>
      <w:r>
        <w:t>.</w:t>
      </w:r>
      <w:r w:rsidR="003F0E41">
        <w:t>10</w:t>
      </w:r>
      <w:r>
        <w:t xml:space="preserve">.2016. </w:t>
      </w:r>
      <w:r w:rsidR="004943D9">
        <w:t>punomoćnik ŽDO GUO Osijek nije imao primjedbi na izvješće privremenog stečajnog upravitelja</w:t>
      </w:r>
      <w:r>
        <w:t>.</w:t>
      </w:r>
    </w:p>
    <w:p w:rsidRDefault="009E7C88" w:rsidP="009E7C88" w:rsidR="009E7C88">
      <w:pPr>
        <w:ind w:firstLine="708"/>
        <w:jc w:val="both"/>
      </w:pPr>
    </w:p>
    <w:p w:rsidRDefault="009E7C88" w:rsidP="009E7C88" w:rsidR="000D6871">
      <w:pPr>
        <w:ind w:firstLine="720"/>
        <w:jc w:val="both"/>
      </w:pPr>
      <w:r>
        <w:t xml:space="preserve">Sud je izvršio uvid u spis i dokumente u spisu i to Izvadak iz sudskog registra, Dopis </w:t>
      </w:r>
      <w:r w:rsidR="000D6871">
        <w:t>HZMO od 24.06.2016. (9 stranica), Dopis FINE od 24.06.2016., Uvje</w:t>
      </w:r>
      <w:r w:rsidR="00EF1D54">
        <w:t xml:space="preserve">renje MUP PU Osječko-baranjska PP Đakovo </w:t>
      </w:r>
      <w:r w:rsidR="000D6871">
        <w:t>od 1</w:t>
      </w:r>
      <w:r w:rsidR="00EF1D54">
        <w:t>3</w:t>
      </w:r>
      <w:r w:rsidR="000D6871">
        <w:t>.0</w:t>
      </w:r>
      <w:r w:rsidR="00EF1D54">
        <w:t>7</w:t>
      </w:r>
      <w:r w:rsidR="000D6871">
        <w:t>.2016.,</w:t>
      </w:r>
      <w:r w:rsidR="00EF1D54">
        <w:t xml:space="preserve"> Potvrda Općinskog suda Osijek zk odjel od </w:t>
      </w:r>
      <w:r w:rsidR="006B4E96">
        <w:t>1</w:t>
      </w:r>
      <w:r w:rsidR="00EF1D54">
        <w:t>.0</w:t>
      </w:r>
      <w:r w:rsidR="006B4E96">
        <w:t>8</w:t>
      </w:r>
      <w:r w:rsidR="00EF1D54">
        <w:t>.2016.,</w:t>
      </w:r>
      <w:r w:rsidR="006B4E96">
        <w:t xml:space="preserve"> Izvješće privremenog stečajnog upravitelja od 28.09.2016. (4 stranice), Financ</w:t>
      </w:r>
      <w:r w:rsidR="00D254C7">
        <w:t xml:space="preserve">ijski izvještaj za 2012. godinu (3 stranice), Bilješke uz financijska izvješća, odluku dužnika od 31.05.2013., Ugovor o kupoprodaji nekretnina od </w:t>
      </w:r>
      <w:r w:rsidR="00A0416E">
        <w:t>27.11.2012., Potvrda FINE od 20.09.2016., Potvrdu RH, MF, PU, Područni ured Slavonija i Baranja, Ispostava Đakovo od 20.09.2016.</w:t>
      </w:r>
      <w:r w:rsidR="0009151E">
        <w:t xml:space="preserve"> i Zemljišno knjižni izvadci.</w:t>
      </w:r>
    </w:p>
    <w:p w:rsidRDefault="009E7C88" w:rsidP="009E7C88" w:rsidR="009E7C88">
      <w:pPr>
        <w:jc w:val="both"/>
      </w:pPr>
    </w:p>
    <w:p w:rsidRDefault="009E7C88" w:rsidP="009E7C88" w:rsidR="009E7C88">
      <w:pPr>
        <w:ind w:firstLine="720"/>
        <w:jc w:val="both"/>
      </w:pPr>
      <w:r>
        <w:t xml:space="preserve">Na osnovu izvedenih dokaza utvrđeno je da postoje stečajni razlozi iz čl. 5. SZ-a, da je predlagatelj ovlašten za podnošenje predmetnog prijedloga za otvaranje stečajnog postupka (čl. 444. st. 2. SZ-a), da dužnik ima imovinu za koju se može pretpostaviti da se </w:t>
      </w:r>
      <w:r>
        <w:lastRenderedPageBreak/>
        <w:t>može unovčiti i s kojom će se pokriti troškovi stečajnog postupka i eventualno djelomično namiriti tražbine vjerovnika, te je slijedom navedenoga odlučeno kao u izreci temeljem odredbi čl. 85., 129.-131. i 257. SZ-a.</w:t>
      </w:r>
    </w:p>
    <w:p w:rsidRDefault="009E7C88" w:rsidP="009E7C88" w:rsidR="009E7C88">
      <w:pPr>
        <w:ind w:firstLine="720"/>
        <w:jc w:val="both"/>
      </w:pPr>
    </w:p>
    <w:p w:rsidRDefault="009E7C88" w:rsidP="009E7C88" w:rsidR="009E7C88">
      <w:pPr>
        <w:ind w:firstLine="720"/>
        <w:jc w:val="both"/>
      </w:pPr>
      <w:r>
        <w:t>Temeljem odredbe čl. 84. st. 1. SZ i čl. 85. SZ, a u vezi s čl. 119. st. 6. SZ imenovan</w:t>
      </w:r>
      <w:r w:rsidR="00DA7896">
        <w:t>i</w:t>
      </w:r>
      <w:r>
        <w:t xml:space="preserve"> privremeni stečajni upravitelj izabran </w:t>
      </w:r>
      <w:r w:rsidR="00DA7896">
        <w:t xml:space="preserve">je </w:t>
      </w:r>
      <w:r>
        <w:t>metodom slučajnog odabira – automatskom dodjelom s iznimkom budu</w:t>
      </w:r>
      <w:r w:rsidR="0012233B">
        <w:t>ć</w:t>
      </w:r>
      <w:r>
        <w:t xml:space="preserve">i su stečajni upravitelji </w:t>
      </w:r>
      <w:r w:rsidR="003618A5" w:rsidRPr="00DA2B1C">
        <w:t>Slavko Marinac iz Požege, Branko Penić i Zdenko Bešlić iz Slavonskog Broda, Vinka Ivanković iz Vinkovaca i Šimo Bošnjak iz Osijek</w:t>
      </w:r>
      <w:r>
        <w:t xml:space="preserve"> pisanim podnescima predsjedništvu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9E7C88" w:rsidP="009E7C88" w:rsidR="009E7C88">
      <w:pPr>
        <w:ind w:firstLine="720"/>
        <w:jc w:val="both"/>
      </w:pPr>
    </w:p>
    <w:p w:rsidRDefault="009E7C88" w:rsidP="009E7C88" w:rsidR="009E7C88"/>
    <w:p w:rsidRDefault="009E7C88" w:rsidP="009E7C88" w:rsidR="009E7C88">
      <w:pPr>
        <w:jc w:val="center"/>
      </w:pPr>
      <w:r>
        <w:t>U Osijeku 1</w:t>
      </w:r>
      <w:r w:rsidR="0009151E">
        <w:t>1</w:t>
      </w:r>
      <w:r>
        <w:t>. li</w:t>
      </w:r>
      <w:r w:rsidR="0009151E">
        <w:t>stopad</w:t>
      </w:r>
      <w:r>
        <w:t xml:space="preserve">a 2016. </w:t>
      </w:r>
    </w:p>
    <w:p w:rsidRDefault="009E7C88" w:rsidP="009E7C88" w:rsidR="009E7C88"/>
    <w:p w:rsidRDefault="009E7C88" w:rsidP="009E7C88" w:rsidR="009E7C88">
      <w:r>
        <w:t>Zapisničar:</w:t>
      </w:r>
      <w:r>
        <w:tab/>
      </w:r>
      <w:r>
        <w:tab/>
      </w:r>
      <w:r>
        <w:tab/>
      </w:r>
      <w:r>
        <w:tab/>
      </w:r>
      <w:r>
        <w:tab/>
      </w:r>
      <w:r>
        <w:tab/>
      </w:r>
      <w:r>
        <w:tab/>
        <w:t>STEČAJNI SUDAC:</w:t>
      </w:r>
    </w:p>
    <w:p w:rsidRDefault="009E7C88" w:rsidP="009E7C88" w:rsidR="009E7C88">
      <w:r>
        <w:t>Elizabeta Đeke</w:t>
      </w:r>
      <w:r>
        <w:tab/>
        <w:t xml:space="preserve"> </w:t>
      </w:r>
      <w:r>
        <w:tab/>
      </w:r>
      <w:r>
        <w:tab/>
      </w:r>
      <w:r>
        <w:tab/>
        <w:t xml:space="preserve">                   mr. sc. Tihomir Kovačević</w:t>
      </w:r>
    </w:p>
    <w:p w:rsidRDefault="009E7C88" w:rsidP="009E7C88" w:rsidR="009E7C88"/>
    <w:p w:rsidRDefault="009E7C88" w:rsidP="009E7C88" w:rsidR="009E7C88">
      <w:pPr>
        <w:pStyle w:val="Tijeloteksta"/>
      </w:pPr>
      <w:r>
        <w:t>POUKA O PRAVNOM LIJEKU: Protiv ovog rješenja može nezadovoljna stranka uložiti žalbu Visokom trgovačkom sudu Republike Hrvatske u Zagrebu u roku od 8 dana pismeno u 3 primjerka putem ovog suda (čl. 19. SZ-a).</w:t>
      </w:r>
    </w:p>
    <w:p w:rsidRDefault="009E7C88" w:rsidP="009E7C88" w:rsidR="009E7C88"/>
    <w:p w:rsidRDefault="009E7C88" w:rsidP="009E7C88" w:rsidR="009E7C88"/>
    <w:p w:rsidRDefault="009E7C88" w:rsidP="009E7C88" w:rsidR="009E7C88">
      <w:r>
        <w:t>D N A :</w:t>
      </w:r>
    </w:p>
    <w:p w:rsidRDefault="009E7C88" w:rsidP="009E7C88" w:rsidR="009E7C88">
      <w:pPr>
        <w:numPr>
          <w:ilvl w:val="0"/>
          <w:numId w:val="10"/>
        </w:numPr>
      </w:pPr>
      <w:r>
        <w:t xml:space="preserve">stečajni upravitelj </w:t>
      </w:r>
      <w:r w:rsidR="0009151E">
        <w:t>Vinko Dukić</w:t>
      </w:r>
    </w:p>
    <w:p w:rsidRDefault="009E7C88" w:rsidP="009E7C88" w:rsidR="009E7C88">
      <w:pPr>
        <w:numPr>
          <w:ilvl w:val="0"/>
          <w:numId w:val="10"/>
        </w:numPr>
      </w:pPr>
      <w:r>
        <w:t>zz dužnika</w:t>
      </w:r>
      <w:r w:rsidR="0009151E">
        <w:t xml:space="preserve"> </w:t>
      </w:r>
      <w:r w:rsidR="0009151E" w:rsidRPr="00483CE3">
        <w:t>Igor Martinović, Budrovci, Pavleka Miškine 30</w:t>
      </w:r>
    </w:p>
    <w:p w:rsidRDefault="009E7C88" w:rsidP="009E7C88" w:rsidR="009E7C88">
      <w:pPr>
        <w:numPr>
          <w:ilvl w:val="0"/>
          <w:numId w:val="10"/>
        </w:numPr>
      </w:pPr>
      <w:r>
        <w:t xml:space="preserve">dužnik </w:t>
      </w:r>
    </w:p>
    <w:p w:rsidRDefault="009E7C88" w:rsidP="009E7C88" w:rsidR="009E7C88">
      <w:pPr>
        <w:numPr>
          <w:ilvl w:val="0"/>
          <w:numId w:val="10"/>
        </w:numPr>
      </w:pPr>
      <w:r>
        <w:t>FINA na njihov poslovni broj</w:t>
      </w:r>
    </w:p>
    <w:p w:rsidRDefault="00DF145A" w:rsidP="009E7C88" w:rsidR="00DF145A">
      <w:pPr>
        <w:numPr>
          <w:ilvl w:val="0"/>
          <w:numId w:val="10"/>
        </w:numPr>
      </w:pPr>
      <w:r>
        <w:t>HYPO ALPE-ADRIA-BANK d.d. Zagreb</w:t>
      </w:r>
    </w:p>
    <w:p w:rsidRDefault="00DF145A" w:rsidP="00DF145A" w:rsidR="00DF145A">
      <w:pPr>
        <w:numPr>
          <w:ilvl w:val="0"/>
          <w:numId w:val="10"/>
        </w:numPr>
      </w:pPr>
      <w:r>
        <w:t>ŽDO GUO Osijek</w:t>
      </w:r>
    </w:p>
    <w:p w:rsidRDefault="009E7C88" w:rsidP="009E7C88" w:rsidR="009E7C88">
      <w:pPr>
        <w:numPr>
          <w:ilvl w:val="0"/>
          <w:numId w:val="10"/>
        </w:numPr>
      </w:pPr>
      <w:r>
        <w:t xml:space="preserve">Porezna uprava </w:t>
      </w:r>
      <w:r w:rsidR="00DF145A">
        <w:t>Nova Gradiška</w:t>
      </w:r>
    </w:p>
    <w:p w:rsidRDefault="000E4CE3" w:rsidP="009E7C88" w:rsidR="000E4CE3">
      <w:pPr>
        <w:numPr>
          <w:ilvl w:val="0"/>
          <w:numId w:val="10"/>
        </w:numPr>
      </w:pPr>
      <w:r>
        <w:t xml:space="preserve">Općinski sud </w:t>
      </w:r>
      <w:r w:rsidR="00DF145A">
        <w:t xml:space="preserve">Slavonski Brod </w:t>
      </w:r>
      <w:r w:rsidR="00BC7B45">
        <w:t xml:space="preserve">zk odjel </w:t>
      </w:r>
      <w:r w:rsidR="00DF145A">
        <w:t>Nova Gradiška</w:t>
      </w:r>
    </w:p>
    <w:p w:rsidRDefault="009E7C88" w:rsidP="009E7C88" w:rsidR="009E7C88">
      <w:pPr>
        <w:numPr>
          <w:ilvl w:val="0"/>
          <w:numId w:val="10"/>
        </w:numPr>
      </w:pPr>
      <w:r>
        <w:t>registar suda</w:t>
      </w:r>
    </w:p>
    <w:p w:rsidRDefault="009E7C88" w:rsidP="009E7C88" w:rsidR="009E7C88">
      <w:pPr>
        <w:numPr>
          <w:ilvl w:val="0"/>
          <w:numId w:val="10"/>
        </w:numPr>
      </w:pPr>
      <w:r>
        <w:t>Ministarstvo pravosuđa nakon pravomoćnosti</w:t>
      </w:r>
    </w:p>
    <w:p w:rsidRDefault="009E7C88" w:rsidP="009E7C88" w:rsidR="009E7C88">
      <w:pPr>
        <w:numPr>
          <w:ilvl w:val="0"/>
          <w:numId w:val="10"/>
        </w:numPr>
      </w:pPr>
      <w:r>
        <w:t>mrežna stranica e-Oglasna ploča sudova</w:t>
      </w:r>
    </w:p>
    <w:p w:rsidRDefault="009D3A79" w:rsidP="00830984" w:rsidR="009D3A79">
      <w:pPr>
        <w:ind w:left="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4DD" w:rsidP="00FD0F32" w:rsidR="006E44DD">
      <w:r>
        <w:separator/>
      </w:r>
    </w:p>
  </w:endnote>
  <w:endnote w:id="0" w:type="continuationSeparator">
    <w:p w:rsidRDefault="006E44DD" w:rsidP="00FD0F32" w:rsidR="006E44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4DD" w:rsidP="00FD0F32" w:rsidR="006E44DD">
      <w:r>
        <w:separator/>
      </w:r>
    </w:p>
  </w:footnote>
  <w:footnote w:id="0" w:type="continuationSeparator">
    <w:p w:rsidRDefault="006E44DD" w:rsidP="00FD0F32" w:rsidR="006E44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4DD" w:rsidR="006E44DD">
    <w:pPr>
      <w:pStyle w:val="Zaglavlje"/>
      <w:jc w:val="center"/>
    </w:pPr>
    <w:r>
      <w:fldChar w:fldCharType="begin"/>
    </w:r>
    <w:r>
      <w:instrText>PAGE   \* MERGEFORMAT</w:instrText>
    </w:r>
    <w:r>
      <w:fldChar w:fldCharType="separate"/>
    </w:r>
    <w:r w:rsidR="0080236E">
      <w:rPr>
        <w:noProof/>
      </w:rPr>
      <w:t>6</w:t>
    </w:r>
    <w:r>
      <w:fldChar w:fldCharType="end"/>
    </w:r>
  </w:p>
  <w:p w:rsidRDefault="006E44DD" w:rsidP="00FD0F32" w:rsidR="006E44DD">
    <w:pPr>
      <w:jc w:val="right"/>
    </w:pPr>
    <w:r>
      <w:tab/>
      <w:t xml:space="preserve">              </w:t>
    </w:r>
    <w:r w:rsidRPr="006E44DD">
      <w:t>14 St-1835/16-19</w:t>
    </w:r>
  </w:p>
  <w:p w:rsidRDefault="006E44DD" w:rsidR="006E44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991339"/>
    <w:multiLevelType w:val="hybridMultilevel"/>
    <w:tmpl w:val="257EC4B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F27FEF"/>
    <w:multiLevelType w:val="hybridMultilevel"/>
    <w:tmpl w:val="F8E8A7C2"/>
    <w:lvl w:tplc="873A209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14610933"/>
    <w:multiLevelType w:val="hybridMultilevel"/>
    <w:tmpl w:val="354CFF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EAD4D8A"/>
    <w:multiLevelType w:val="hybridMultilevel"/>
    <w:tmpl w:val="B58ADE7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2F1E5D1C"/>
    <w:multiLevelType w:val="hybridMultilevel"/>
    <w:tmpl w:val="89BA082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A494CAB"/>
    <w:multiLevelType w:val="hybridMultilevel"/>
    <w:tmpl w:val="1F429666"/>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539B2382"/>
    <w:multiLevelType w:val="hybridMultilevel"/>
    <w:tmpl w:val="D6B470A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E637EE"/>
    <w:multiLevelType w:val="hybridMultilevel"/>
    <w:tmpl w:val="4DD67510"/>
    <w:lvl w:tplc="3C6A24BA"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68817D21"/>
    <w:multiLevelType w:val="hybridMultilevel"/>
    <w:tmpl w:val="4C826C98"/>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6991408F"/>
    <w:multiLevelType w:val="hybridMultilevel"/>
    <w:tmpl w:val="FAB6C25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8">
    <w:nsid w:val="6B474F33"/>
    <w:multiLevelType w:val="hybridMultilevel"/>
    <w:tmpl w:val="E11EE55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7C45DB5"/>
    <w:multiLevelType w:val="hybridMultilevel"/>
    <w:tmpl w:val="A1C6C208"/>
    <w:lvl w:tplc="B4FA8506"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AAC65A7"/>
    <w:multiLevelType w:val="hybridMultilevel"/>
    <w:tmpl w:val="1444BC18"/>
    <w:lvl w:tplc="041A000F" w:ilvl="0">
      <w:start w:val="1"/>
      <w:numFmt w:val="decimal"/>
      <w:lvlText w:val="%1."/>
      <w:lvlJc w:val="left"/>
      <w:pPr>
        <w:ind w:hanging="360" w:left="1080"/>
      </w:pPr>
      <w:rPr>
        <w:rFonts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13"/>
  </w:num>
  <w:num w:numId="4">
    <w:abstractNumId w:val="5"/>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11"/>
  </w:num>
  <w:num w:numId="14">
    <w:abstractNumId w:val="12"/>
  </w:num>
  <w:num w:numId="15">
    <w:abstractNumId w:val="17"/>
  </w:num>
  <w:num w:numId="16">
    <w:abstractNumId w:val="18"/>
  </w:num>
  <w:num w:numId="17">
    <w:abstractNumId w:val="14"/>
  </w:num>
  <w:num w:numId="18">
    <w:abstractNumId w:val="16"/>
  </w:num>
  <w:num w:numId="19">
    <w:abstractNumId w:val="10"/>
  </w:num>
  <w:num w:numId="20">
    <w:abstractNumId w:val="9"/>
  </w:num>
  <w:num w:numId="21">
    <w:abstractNumId w:val="1"/>
  </w:num>
  <w:num w:numId="22">
    <w:abstractNumId w:val="19"/>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293D"/>
    <w:rsid w:val="00022EBC"/>
    <w:rsid w:val="0003421E"/>
    <w:rsid w:val="00084DCC"/>
    <w:rsid w:val="0009151E"/>
    <w:rsid w:val="000A410E"/>
    <w:rsid w:val="000B1DB2"/>
    <w:rsid w:val="000C1636"/>
    <w:rsid w:val="000D417F"/>
    <w:rsid w:val="000D6871"/>
    <w:rsid w:val="000D778A"/>
    <w:rsid w:val="000E0280"/>
    <w:rsid w:val="000E0D09"/>
    <w:rsid w:val="000E4CE3"/>
    <w:rsid w:val="000F6394"/>
    <w:rsid w:val="001065C7"/>
    <w:rsid w:val="001127C1"/>
    <w:rsid w:val="0012233B"/>
    <w:rsid w:val="00125D50"/>
    <w:rsid w:val="00146C51"/>
    <w:rsid w:val="001554F4"/>
    <w:rsid w:val="00156C07"/>
    <w:rsid w:val="00181EE3"/>
    <w:rsid w:val="00193952"/>
    <w:rsid w:val="001A3363"/>
    <w:rsid w:val="001D113B"/>
    <w:rsid w:val="001D61CD"/>
    <w:rsid w:val="001F3818"/>
    <w:rsid w:val="001F4E53"/>
    <w:rsid w:val="001F6747"/>
    <w:rsid w:val="0020511E"/>
    <w:rsid w:val="002257DF"/>
    <w:rsid w:val="00234C2C"/>
    <w:rsid w:val="00237D77"/>
    <w:rsid w:val="00246C25"/>
    <w:rsid w:val="00254F0A"/>
    <w:rsid w:val="00260090"/>
    <w:rsid w:val="002928CD"/>
    <w:rsid w:val="00295211"/>
    <w:rsid w:val="002C4C28"/>
    <w:rsid w:val="002D75D8"/>
    <w:rsid w:val="002F66B0"/>
    <w:rsid w:val="00327114"/>
    <w:rsid w:val="00333930"/>
    <w:rsid w:val="00333984"/>
    <w:rsid w:val="00341967"/>
    <w:rsid w:val="00354972"/>
    <w:rsid w:val="003618A5"/>
    <w:rsid w:val="00381DE5"/>
    <w:rsid w:val="00383A81"/>
    <w:rsid w:val="00384A72"/>
    <w:rsid w:val="003961B1"/>
    <w:rsid w:val="003B3B9F"/>
    <w:rsid w:val="003C7EC1"/>
    <w:rsid w:val="003D468C"/>
    <w:rsid w:val="003E3BDF"/>
    <w:rsid w:val="003E440A"/>
    <w:rsid w:val="003F0E41"/>
    <w:rsid w:val="003F637C"/>
    <w:rsid w:val="00401887"/>
    <w:rsid w:val="00440509"/>
    <w:rsid w:val="004565F8"/>
    <w:rsid w:val="00462DF7"/>
    <w:rsid w:val="00470B39"/>
    <w:rsid w:val="004943D9"/>
    <w:rsid w:val="00494914"/>
    <w:rsid w:val="004B3B7F"/>
    <w:rsid w:val="004B691F"/>
    <w:rsid w:val="004C2E6C"/>
    <w:rsid w:val="004D098B"/>
    <w:rsid w:val="004E3153"/>
    <w:rsid w:val="004E475E"/>
    <w:rsid w:val="004F15EE"/>
    <w:rsid w:val="004F2640"/>
    <w:rsid w:val="00507A13"/>
    <w:rsid w:val="00523094"/>
    <w:rsid w:val="00525D50"/>
    <w:rsid w:val="0053263A"/>
    <w:rsid w:val="00534031"/>
    <w:rsid w:val="005428C9"/>
    <w:rsid w:val="00556AFC"/>
    <w:rsid w:val="00576460"/>
    <w:rsid w:val="005A0866"/>
    <w:rsid w:val="005B73EB"/>
    <w:rsid w:val="005C61F9"/>
    <w:rsid w:val="005D2EEC"/>
    <w:rsid w:val="005E1C96"/>
    <w:rsid w:val="0060225D"/>
    <w:rsid w:val="00611430"/>
    <w:rsid w:val="00615A85"/>
    <w:rsid w:val="0063096A"/>
    <w:rsid w:val="006435F0"/>
    <w:rsid w:val="00650092"/>
    <w:rsid w:val="00650D8D"/>
    <w:rsid w:val="00660F85"/>
    <w:rsid w:val="00664A42"/>
    <w:rsid w:val="00667F5B"/>
    <w:rsid w:val="00677700"/>
    <w:rsid w:val="0068076F"/>
    <w:rsid w:val="00683E8D"/>
    <w:rsid w:val="00697A20"/>
    <w:rsid w:val="006B27C0"/>
    <w:rsid w:val="006B4E96"/>
    <w:rsid w:val="006B7688"/>
    <w:rsid w:val="006D7788"/>
    <w:rsid w:val="006E1762"/>
    <w:rsid w:val="006E44DD"/>
    <w:rsid w:val="006E5DE6"/>
    <w:rsid w:val="006F448C"/>
    <w:rsid w:val="006F7B5B"/>
    <w:rsid w:val="00710944"/>
    <w:rsid w:val="007164D4"/>
    <w:rsid w:val="00730914"/>
    <w:rsid w:val="007412F6"/>
    <w:rsid w:val="00753FC1"/>
    <w:rsid w:val="00770173"/>
    <w:rsid w:val="00783DD2"/>
    <w:rsid w:val="00790F14"/>
    <w:rsid w:val="007B7EDC"/>
    <w:rsid w:val="007C7C7F"/>
    <w:rsid w:val="007D4BC6"/>
    <w:rsid w:val="007D79A8"/>
    <w:rsid w:val="007E7893"/>
    <w:rsid w:val="0080236E"/>
    <w:rsid w:val="008167BD"/>
    <w:rsid w:val="00830984"/>
    <w:rsid w:val="00844FDA"/>
    <w:rsid w:val="008508C3"/>
    <w:rsid w:val="00856449"/>
    <w:rsid w:val="0086731F"/>
    <w:rsid w:val="00884C61"/>
    <w:rsid w:val="00886270"/>
    <w:rsid w:val="00891A16"/>
    <w:rsid w:val="008B7B03"/>
    <w:rsid w:val="008F6AA1"/>
    <w:rsid w:val="009008FD"/>
    <w:rsid w:val="00907C67"/>
    <w:rsid w:val="00913729"/>
    <w:rsid w:val="00917B08"/>
    <w:rsid w:val="00925019"/>
    <w:rsid w:val="00925A27"/>
    <w:rsid w:val="00934FA1"/>
    <w:rsid w:val="009365DD"/>
    <w:rsid w:val="00947447"/>
    <w:rsid w:val="009504AE"/>
    <w:rsid w:val="009567EA"/>
    <w:rsid w:val="0096332B"/>
    <w:rsid w:val="009635B8"/>
    <w:rsid w:val="009654F9"/>
    <w:rsid w:val="0098542C"/>
    <w:rsid w:val="00986A49"/>
    <w:rsid w:val="00992D9D"/>
    <w:rsid w:val="00992FAF"/>
    <w:rsid w:val="00993B7F"/>
    <w:rsid w:val="009A054B"/>
    <w:rsid w:val="009A3914"/>
    <w:rsid w:val="009B228A"/>
    <w:rsid w:val="009B276A"/>
    <w:rsid w:val="009D3A79"/>
    <w:rsid w:val="009D7C3F"/>
    <w:rsid w:val="009E37DF"/>
    <w:rsid w:val="009E42B9"/>
    <w:rsid w:val="009E4CE5"/>
    <w:rsid w:val="009E7C88"/>
    <w:rsid w:val="00A02FF6"/>
    <w:rsid w:val="00A0416E"/>
    <w:rsid w:val="00A17379"/>
    <w:rsid w:val="00A22B74"/>
    <w:rsid w:val="00A30C29"/>
    <w:rsid w:val="00A320F5"/>
    <w:rsid w:val="00A34DAD"/>
    <w:rsid w:val="00A353C1"/>
    <w:rsid w:val="00A36539"/>
    <w:rsid w:val="00A37C30"/>
    <w:rsid w:val="00A5102B"/>
    <w:rsid w:val="00A92278"/>
    <w:rsid w:val="00A92D9E"/>
    <w:rsid w:val="00A96FE7"/>
    <w:rsid w:val="00AA2AA8"/>
    <w:rsid w:val="00AA6644"/>
    <w:rsid w:val="00AB6EA6"/>
    <w:rsid w:val="00AD694D"/>
    <w:rsid w:val="00AD7653"/>
    <w:rsid w:val="00AE519D"/>
    <w:rsid w:val="00AE65C2"/>
    <w:rsid w:val="00AF5191"/>
    <w:rsid w:val="00AF7215"/>
    <w:rsid w:val="00B062F1"/>
    <w:rsid w:val="00B11825"/>
    <w:rsid w:val="00B1298F"/>
    <w:rsid w:val="00B160E2"/>
    <w:rsid w:val="00B246D8"/>
    <w:rsid w:val="00B41280"/>
    <w:rsid w:val="00B60B69"/>
    <w:rsid w:val="00B61C6C"/>
    <w:rsid w:val="00B676BC"/>
    <w:rsid w:val="00B84963"/>
    <w:rsid w:val="00B91164"/>
    <w:rsid w:val="00B948EE"/>
    <w:rsid w:val="00B95C5A"/>
    <w:rsid w:val="00BA13EB"/>
    <w:rsid w:val="00BA3984"/>
    <w:rsid w:val="00BB1EE4"/>
    <w:rsid w:val="00BB3ED9"/>
    <w:rsid w:val="00BB48EC"/>
    <w:rsid w:val="00BC7B45"/>
    <w:rsid w:val="00BF0F14"/>
    <w:rsid w:val="00BF7875"/>
    <w:rsid w:val="00C03878"/>
    <w:rsid w:val="00C0764A"/>
    <w:rsid w:val="00C30255"/>
    <w:rsid w:val="00C30DBA"/>
    <w:rsid w:val="00C316FD"/>
    <w:rsid w:val="00C33487"/>
    <w:rsid w:val="00C354FB"/>
    <w:rsid w:val="00C42C0E"/>
    <w:rsid w:val="00C466C3"/>
    <w:rsid w:val="00C467DE"/>
    <w:rsid w:val="00C474BE"/>
    <w:rsid w:val="00C50158"/>
    <w:rsid w:val="00C67E69"/>
    <w:rsid w:val="00CA40D5"/>
    <w:rsid w:val="00CD78E1"/>
    <w:rsid w:val="00CF2FED"/>
    <w:rsid w:val="00D045C3"/>
    <w:rsid w:val="00D12924"/>
    <w:rsid w:val="00D131ED"/>
    <w:rsid w:val="00D254C7"/>
    <w:rsid w:val="00D376C7"/>
    <w:rsid w:val="00D45D6C"/>
    <w:rsid w:val="00D5401B"/>
    <w:rsid w:val="00D601D5"/>
    <w:rsid w:val="00D61902"/>
    <w:rsid w:val="00D6432E"/>
    <w:rsid w:val="00D716C4"/>
    <w:rsid w:val="00D73544"/>
    <w:rsid w:val="00D76E41"/>
    <w:rsid w:val="00D85221"/>
    <w:rsid w:val="00D9431B"/>
    <w:rsid w:val="00D97346"/>
    <w:rsid w:val="00DA413B"/>
    <w:rsid w:val="00DA4393"/>
    <w:rsid w:val="00DA4F37"/>
    <w:rsid w:val="00DA7896"/>
    <w:rsid w:val="00DB43E8"/>
    <w:rsid w:val="00DC7BC1"/>
    <w:rsid w:val="00DF145A"/>
    <w:rsid w:val="00E01ACF"/>
    <w:rsid w:val="00E05F2C"/>
    <w:rsid w:val="00E14899"/>
    <w:rsid w:val="00E153C7"/>
    <w:rsid w:val="00E30927"/>
    <w:rsid w:val="00E34E2E"/>
    <w:rsid w:val="00E600CD"/>
    <w:rsid w:val="00E7095E"/>
    <w:rsid w:val="00E82BC0"/>
    <w:rsid w:val="00E8650F"/>
    <w:rsid w:val="00E905B8"/>
    <w:rsid w:val="00E920FD"/>
    <w:rsid w:val="00EA7C38"/>
    <w:rsid w:val="00EC4508"/>
    <w:rsid w:val="00EE5C5A"/>
    <w:rsid w:val="00EF1D54"/>
    <w:rsid w:val="00EF6417"/>
    <w:rsid w:val="00EF74DB"/>
    <w:rsid w:val="00F078AC"/>
    <w:rsid w:val="00F10B9E"/>
    <w:rsid w:val="00F12013"/>
    <w:rsid w:val="00F15305"/>
    <w:rsid w:val="00F21E15"/>
    <w:rsid w:val="00F30681"/>
    <w:rsid w:val="00F30DA0"/>
    <w:rsid w:val="00F45589"/>
    <w:rsid w:val="00F56ABE"/>
    <w:rsid w:val="00F76085"/>
    <w:rsid w:val="00F83DC1"/>
    <w:rsid w:val="00F8730A"/>
    <w:rsid w:val="00FA4951"/>
    <w:rsid w:val="00FA55BC"/>
    <w:rsid w:val="00FC1274"/>
    <w:rsid w:val="00FC2755"/>
    <w:rsid w:val="00FD0F32"/>
    <w:rsid w:val="00FF55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link w:val="OdlomakpopisaChar"/>
    <w:uiPriority w:val="34"/>
    <w:qFormat/>
    <w:rsid w:val="0096332B"/>
    <w:pPr>
      <w:ind w:left="708"/>
    </w:pPr>
  </w:style>
  <w:style w:styleId="Tijeloteksta" w:type="paragraph">
    <w:name w:val="Body Text"/>
    <w:basedOn w:val="Normal"/>
    <w:link w:val="TijelotekstaChar"/>
    <w:unhideWhenUsed/>
    <w:rsid w:val="00830984"/>
    <w:pPr>
      <w:jc w:val="both"/>
    </w:pPr>
    <w:rPr>
      <w:lang w:eastAsia="hr-HR"/>
    </w:rPr>
  </w:style>
  <w:style w:customStyle="true" w:styleId="TijelotekstaChar" w:type="character">
    <w:name w:val="Tijelo teksta Char"/>
    <w:link w:val="Tijeloteksta"/>
    <w:rsid w:val="00830984"/>
    <w:rPr>
      <w:sz w:val="24"/>
      <w:szCs w:val="24"/>
    </w:rPr>
  </w:style>
  <w:style w:styleId="Bezproreda" w:type="paragraph">
    <w:name w:val="No Spacing"/>
    <w:link w:val="BezproredaChar"/>
    <w:uiPriority w:val="1"/>
    <w:qFormat/>
    <w:rsid w:val="00830984"/>
    <w:pPr>
      <w:jc w:val="both"/>
    </w:pPr>
    <w:rPr>
      <w:rFonts w:eastAsia="Calibri"/>
      <w:sz w:val="24"/>
      <w:szCs w:val="22"/>
      <w:lang w:eastAsia="en-US"/>
    </w:rPr>
  </w:style>
  <w:style w:customStyle="true" w:styleId="OdlomakpopisaChar" w:type="character">
    <w:name w:val="Odlomak popisa Char"/>
    <w:link w:val="Odlomakpopisa"/>
    <w:uiPriority w:val="34"/>
    <w:rsid w:val="00B160E2"/>
    <w:rPr>
      <w:sz w:val="24"/>
      <w:szCs w:val="24"/>
      <w:lang w:eastAsia="en-US"/>
    </w:rPr>
  </w:style>
  <w:style w:styleId="Tekstbalonia" w:type="paragraph">
    <w:name w:val="Balloon Text"/>
    <w:basedOn w:val="Normal"/>
    <w:link w:val="TekstbaloniaChar"/>
    <w:rsid w:val="00BB48EC"/>
    <w:rPr>
      <w:rFonts w:cs="Tahoma" w:hAnsi="Tahoma" w:ascii="Tahoma"/>
      <w:sz w:val="16"/>
      <w:szCs w:val="16"/>
    </w:rPr>
  </w:style>
  <w:style w:customStyle="true" w:styleId="TekstbaloniaChar" w:type="character">
    <w:name w:val="Tekst balončića Char"/>
    <w:basedOn w:val="Zadanifontodlomka"/>
    <w:link w:val="Tekstbalonia"/>
    <w:rsid w:val="00BB48EC"/>
    <w:rPr>
      <w:rFonts w:cs="Tahoma" w:hAnsi="Tahoma" w:ascii="Tahoma"/>
      <w:sz w:val="16"/>
      <w:szCs w:val="16"/>
      <w:lang w:eastAsia="en-US"/>
    </w:rPr>
  </w:style>
  <w:style w:customStyle="true" w:styleId="BezproredaChar" w:type="character">
    <w:name w:val="Bez proreda Char"/>
    <w:basedOn w:val="Zadanifontodlomka"/>
    <w:link w:val="Bezproreda"/>
    <w:uiPriority w:val="1"/>
    <w:rsid w:val="00D376C7"/>
    <w:rPr>
      <w:rFonts w:eastAsia="Calibri"/>
      <w:sz w:val="24"/>
      <w:szCs w:val="22"/>
      <w:lang w:eastAsia="en-US"/>
    </w:rPr>
  </w:style>
  <w:style w:styleId="Tekstrezerviranogmjesta" w:type="character">
    <w:name w:val="Placeholder Text"/>
    <w:basedOn w:val="Zadanifontodlomka"/>
    <w:uiPriority w:val="99"/>
    <w:semiHidden/>
    <w:rsid w:val="0080236E"/>
    <w:rPr>
      <w:color w:val="808080"/>
      <w:bdr w:space="0" w:sz="0" w:color="auto" w:val="none"/>
      <w:shd w:fill="auto" w:color="auto" w:val="clear"/>
    </w:rPr>
  </w:style>
  <w:style w:customStyle="true" w:styleId="eSPISCCParagraphDefaultFont" w:type="character">
    <w:name w:val="eSPIS_CC_Paragraph Default Font"/>
    <w:basedOn w:val="Zadanifontodlomka"/>
    <w:rsid w:val="008023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36E"/>
    <w:rPr>
      <w:bdr w:space="0" w:sz="0" w:color="auto" w:val="none"/>
      <w:shd w:fill="FFFFCC" w:color="auto" w:val="clear"/>
      <w:lang w:val="hr-HR"/>
    </w:rPr>
  </w:style>
  <w:style w:customStyle="true" w:styleId="PozadinaSvijetloCrvena" w:type="character">
    <w:name w:val="Pozadina_SvijetloCrvena"/>
    <w:basedOn w:val="eSPISCCParagraphDefaultFont"/>
    <w:rsid w:val="008023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3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link w:val="OdlomakpopisaChar"/>
    <w:uiPriority w:val="34"/>
    <w:qFormat/>
    <w:rsid w:val="0096332B"/>
    <w:pPr>
      <w:ind w:left="708"/>
    </w:pPr>
  </w:style>
  <w:style w:styleId="Tijeloteksta" w:type="paragraph">
    <w:name w:val="Body Text"/>
    <w:basedOn w:val="Normal"/>
    <w:link w:val="TijelotekstaChar"/>
    <w:unhideWhenUsed/>
    <w:rsid w:val="00830984"/>
    <w:pPr>
      <w:jc w:val="both"/>
    </w:pPr>
    <w:rPr>
      <w:lang w:eastAsia="hr-HR"/>
    </w:rPr>
  </w:style>
  <w:style w:customStyle="1" w:styleId="TijelotekstaChar" w:type="character">
    <w:name w:val="Tijelo teksta Char"/>
    <w:link w:val="Tijeloteksta"/>
    <w:rsid w:val="00830984"/>
    <w:rPr>
      <w:sz w:val="24"/>
      <w:szCs w:val="24"/>
    </w:rPr>
  </w:style>
  <w:style w:styleId="Bezproreda" w:type="paragraph">
    <w:name w:val="No Spacing"/>
    <w:link w:val="BezproredaChar"/>
    <w:uiPriority w:val="1"/>
    <w:qFormat/>
    <w:rsid w:val="00830984"/>
    <w:pPr>
      <w:jc w:val="both"/>
    </w:pPr>
    <w:rPr>
      <w:rFonts w:eastAsia="Calibri"/>
      <w:sz w:val="24"/>
      <w:szCs w:val="22"/>
      <w:lang w:eastAsia="en-US"/>
    </w:rPr>
  </w:style>
  <w:style w:customStyle="1" w:styleId="OdlomakpopisaChar" w:type="character">
    <w:name w:val="Odlomak popisa Char"/>
    <w:link w:val="Odlomakpopisa"/>
    <w:uiPriority w:val="34"/>
    <w:rsid w:val="00B160E2"/>
    <w:rPr>
      <w:sz w:val="24"/>
      <w:szCs w:val="24"/>
      <w:lang w:eastAsia="en-US"/>
    </w:rPr>
  </w:style>
  <w:style w:styleId="Tekstbalonia" w:type="paragraph">
    <w:name w:val="Balloon Text"/>
    <w:basedOn w:val="Normal"/>
    <w:link w:val="TekstbaloniaChar"/>
    <w:rsid w:val="00BB48EC"/>
    <w:rPr>
      <w:rFonts w:ascii="Tahoma" w:cs="Tahoma" w:hAnsi="Tahoma"/>
      <w:sz w:val="16"/>
      <w:szCs w:val="16"/>
    </w:rPr>
  </w:style>
  <w:style w:customStyle="1" w:styleId="TekstbaloniaChar" w:type="character">
    <w:name w:val="Tekst balončića Char"/>
    <w:basedOn w:val="Zadanifontodlomka"/>
    <w:link w:val="Tekstbalonia"/>
    <w:rsid w:val="00BB48EC"/>
    <w:rPr>
      <w:rFonts w:ascii="Tahoma" w:cs="Tahoma" w:hAnsi="Tahoma"/>
      <w:sz w:val="16"/>
      <w:szCs w:val="16"/>
      <w:lang w:eastAsia="en-US"/>
    </w:rPr>
  </w:style>
  <w:style w:customStyle="1" w:styleId="BezproredaChar" w:type="character">
    <w:name w:val="Bez proreda Char"/>
    <w:basedOn w:val="Zadanifontodlomka"/>
    <w:link w:val="Bezproreda"/>
    <w:uiPriority w:val="1"/>
    <w:rsid w:val="00D376C7"/>
    <w:rPr>
      <w:rFonts w:eastAsia="Calibri"/>
      <w:sz w:val="24"/>
      <w:szCs w:val="22"/>
      <w:lang w:eastAsia="en-US"/>
    </w:rPr>
  </w:style>
  <w:style w:styleId="Tekstrezerviranogmjesta" w:type="character">
    <w:name w:val="Placeholder Text"/>
    <w:basedOn w:val="Zadanifontodlomka"/>
    <w:uiPriority w:val="99"/>
    <w:semiHidden/>
    <w:rsid w:val="0080236E"/>
    <w:rPr>
      <w:color w:val="808080"/>
      <w:bdr w:color="auto" w:space="0" w:sz="0" w:val="none"/>
      <w:shd w:color="auto" w:fill="auto" w:val="clear"/>
    </w:rPr>
  </w:style>
  <w:style w:customStyle="1" w:styleId="eSPISCCParagraphDefaultFont" w:type="character">
    <w:name w:val="eSPIS_CC_Paragraph Default Font"/>
    <w:basedOn w:val="Zadanifontodlomka"/>
    <w:rsid w:val="008023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36E"/>
    <w:rPr>
      <w:bdr w:color="auto" w:space="0" w:sz="0" w:val="none"/>
      <w:shd w:color="auto" w:fill="FFFFCC" w:val="clear"/>
      <w:lang w:val="hr-HR"/>
    </w:rPr>
  </w:style>
  <w:style w:customStyle="1" w:styleId="PozadinaSvijetloCrvena" w:type="character">
    <w:name w:val="Pozadina_SvijetloCrvena"/>
    <w:basedOn w:val="eSPISCCParagraphDefaultFont"/>
    <w:rsid w:val="008023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3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9724852">
      <w:bodyDiv w:val="true"/>
      <w:marLeft w:val="0"/>
      <w:marRight w:val="0"/>
      <w:marTop w:val="0"/>
      <w:marBottom w:val="0"/>
      <w:divBdr>
        <w:top w:space="0" w:sz="0" w:color="auto" w:val="none"/>
        <w:left w:space="0" w:sz="0" w:color="auto" w:val="none"/>
        <w:bottom w:space="0" w:sz="0" w:color="auto" w:val="none"/>
        <w:right w:space="0" w:sz="0" w:color="auto" w:val="none"/>
      </w:divBdr>
    </w:div>
    <w:div w:id="853113970">
      <w:bodyDiv w:val="true"/>
      <w:marLeft w:val="0"/>
      <w:marRight w:val="0"/>
      <w:marTop w:val="0"/>
      <w:marBottom w:val="0"/>
      <w:divBdr>
        <w:top w:space="0" w:sz="0" w:color="auto" w:val="none"/>
        <w:left w:space="0" w:sz="0" w:color="auto" w:val="none"/>
        <w:bottom w:space="0" w:sz="0" w:color="auto" w:val="none"/>
        <w:right w:space="0" w:sz="0" w:color="auto" w:val="none"/>
      </w:divBdr>
      <w:divsChild>
        <w:div w:id="1325815638">
          <w:marLeft w:val="0"/>
          <w:marRight w:val="0"/>
          <w:marTop w:val="0"/>
          <w:marBottom w:val="0"/>
          <w:divBdr>
            <w:top w:space="0" w:sz="0" w:color="auto" w:val="none"/>
            <w:left w:space="0" w:sz="0" w:color="auto" w:val="none"/>
            <w:bottom w:space="0" w:sz="0" w:color="auto" w:val="none"/>
            <w:right w:space="0" w:sz="0" w:color="auto" w:val="none"/>
          </w:divBdr>
          <w:divsChild>
            <w:div w:id="2085490351">
              <w:marLeft w:val="0"/>
              <w:marRight w:val="0"/>
              <w:marTop w:val="0"/>
              <w:marBottom w:val="0"/>
              <w:divBdr>
                <w:top w:space="0" w:sz="0" w:color="auto" w:val="none"/>
                <w:left w:space="0" w:sz="0" w:color="auto" w:val="none"/>
                <w:bottom w:space="0" w:sz="0" w:color="auto" w:val="none"/>
                <w:right w:space="0" w:sz="0" w:color="auto" w:val="none"/>
              </w:divBdr>
              <w:divsChild>
                <w:div w:id="548877943">
                  <w:marLeft w:val="0"/>
                  <w:marRight w:val="0"/>
                  <w:marTop w:val="0"/>
                  <w:marBottom w:val="150"/>
                  <w:divBdr>
                    <w:top w:space="0" w:sz="0" w:color="auto" w:val="none"/>
                    <w:left w:space="0" w:sz="0" w:color="auto" w:val="none"/>
                    <w:bottom w:space="0" w:sz="0" w:color="auto" w:val="none"/>
                    <w:right w:space="0" w:sz="0" w:color="auto" w:val="none"/>
                  </w:divBdr>
                  <w:divsChild>
                    <w:div w:id="874082566">
                      <w:marLeft w:val="0"/>
                      <w:marRight w:val="0"/>
                      <w:marTop w:val="0"/>
                      <w:marBottom w:val="0"/>
                      <w:divBdr>
                        <w:top w:space="0" w:sz="0" w:color="auto" w:val="none"/>
                        <w:left w:space="0" w:sz="0" w:color="auto" w:val="none"/>
                        <w:bottom w:space="0" w:sz="0" w:color="auto" w:val="none"/>
                        <w:right w:space="0" w:sz="0" w:color="auto" w:val="none"/>
                      </w:divBdr>
                      <w:divsChild>
                        <w:div w:id="1471634827">
                          <w:marLeft w:val="0"/>
                          <w:marRight w:val="0"/>
                          <w:marTop w:val="0"/>
                          <w:marBottom w:val="0"/>
                          <w:divBdr>
                            <w:top w:space="0" w:sz="0" w:color="auto" w:val="none"/>
                            <w:left w:space="0" w:sz="0" w:color="auto" w:val="none"/>
                            <w:bottom w:space="0" w:sz="0" w:color="auto" w:val="none"/>
                            <w:right w:space="0" w:sz="0" w:color="auto" w:val="none"/>
                          </w:divBdr>
                          <w:divsChild>
                            <w:div w:id="171720330">
                              <w:marLeft w:val="0"/>
                              <w:marRight w:val="0"/>
                              <w:marTop w:val="0"/>
                              <w:marBottom w:val="0"/>
                              <w:divBdr>
                                <w:top w:space="0" w:sz="0" w:color="auto" w:val="none"/>
                                <w:left w:space="0" w:sz="0" w:color="auto" w:val="none"/>
                                <w:bottom w:space="0" w:sz="0" w:color="auto" w:val="none"/>
                                <w:right w:space="0" w:sz="0" w:color="auto" w:val="none"/>
                              </w:divBdr>
                              <w:divsChild>
                                <w:div w:id="1769352505">
                                  <w:marLeft w:val="0"/>
                                  <w:marRight w:val="0"/>
                                  <w:marTop w:val="0"/>
                                  <w:marBottom w:val="0"/>
                                  <w:divBdr>
                                    <w:top w:space="0" w:sz="0" w:color="auto" w:val="none"/>
                                    <w:left w:space="0" w:sz="0" w:color="auto" w:val="none"/>
                                    <w:bottom w:space="0" w:sz="0" w:color="auto" w:val="none"/>
                                    <w:right w:space="0" w:sz="0" w:color="auto" w:val="none"/>
                                  </w:divBdr>
                                  <w:divsChild>
                                    <w:div w:id="1928734549">
                                      <w:marLeft w:val="0"/>
                                      <w:marRight w:val="0"/>
                                      <w:marTop w:val="0"/>
                                      <w:marBottom w:val="0"/>
                                      <w:divBdr>
                                        <w:top w:space="0" w:sz="0" w:color="auto" w:val="none"/>
                                        <w:left w:space="0" w:sz="0" w:color="auto" w:val="none"/>
                                        <w:bottom w:space="0" w:sz="0" w:color="auto" w:val="none"/>
                                        <w:right w:space="0" w:sz="0" w:color="auto" w:val="none"/>
                                      </w:divBdr>
                                      <w:divsChild>
                                        <w:div w:id="9579539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23147067">
      <w:bodyDiv w:val="true"/>
      <w:marLeft w:val="0"/>
      <w:marRight w:val="0"/>
      <w:marTop w:val="0"/>
      <w:marBottom w:val="0"/>
      <w:divBdr>
        <w:top w:space="0" w:sz="0" w:color="auto" w:val="none"/>
        <w:left w:space="0" w:sz="0" w:color="auto" w:val="none"/>
        <w:bottom w:space="0" w:sz="0" w:color="auto" w:val="none"/>
        <w:right w:space="0" w:sz="0" w:color="auto" w:val="none"/>
      </w:divBdr>
      <w:divsChild>
        <w:div w:id="621575515">
          <w:marLeft w:val="0"/>
          <w:marRight w:val="0"/>
          <w:marTop w:val="0"/>
          <w:marBottom w:val="0"/>
          <w:divBdr>
            <w:top w:space="0" w:sz="0" w:color="auto" w:val="none"/>
            <w:left w:space="0" w:sz="0" w:color="auto" w:val="none"/>
            <w:bottom w:space="0" w:sz="0" w:color="auto" w:val="none"/>
            <w:right w:space="0" w:sz="0" w:color="auto" w:val="none"/>
          </w:divBdr>
          <w:divsChild>
            <w:div w:id="1056659003">
              <w:marLeft w:val="0"/>
              <w:marRight w:val="0"/>
              <w:marTop w:val="0"/>
              <w:marBottom w:val="0"/>
              <w:divBdr>
                <w:top w:space="0" w:sz="0" w:color="auto" w:val="none"/>
                <w:left w:space="0" w:sz="0" w:color="auto" w:val="none"/>
                <w:bottom w:space="0" w:sz="0" w:color="auto" w:val="none"/>
                <w:right w:space="0" w:sz="0" w:color="auto" w:val="none"/>
              </w:divBdr>
              <w:divsChild>
                <w:div w:id="2057855201">
                  <w:marLeft w:val="0"/>
                  <w:marRight w:val="0"/>
                  <w:marTop w:val="0"/>
                  <w:marBottom w:val="150"/>
                  <w:divBdr>
                    <w:top w:space="0" w:sz="0" w:color="auto" w:val="none"/>
                    <w:left w:space="0" w:sz="0" w:color="auto" w:val="none"/>
                    <w:bottom w:space="0" w:sz="0" w:color="auto" w:val="none"/>
                    <w:right w:space="0" w:sz="0" w:color="auto" w:val="none"/>
                  </w:divBdr>
                  <w:divsChild>
                    <w:div w:id="671640907">
                      <w:marLeft w:val="0"/>
                      <w:marRight w:val="0"/>
                      <w:marTop w:val="0"/>
                      <w:marBottom w:val="0"/>
                      <w:divBdr>
                        <w:top w:space="0" w:sz="0" w:color="auto" w:val="none"/>
                        <w:left w:space="0" w:sz="0" w:color="auto" w:val="none"/>
                        <w:bottom w:space="0" w:sz="0" w:color="auto" w:val="none"/>
                        <w:right w:space="0" w:sz="0" w:color="auto" w:val="none"/>
                      </w:divBdr>
                      <w:divsChild>
                        <w:div w:id="1568303609">
                          <w:marLeft w:val="0"/>
                          <w:marRight w:val="0"/>
                          <w:marTop w:val="0"/>
                          <w:marBottom w:val="0"/>
                          <w:divBdr>
                            <w:top w:space="0" w:sz="0" w:color="auto" w:val="none"/>
                            <w:left w:space="0" w:sz="0" w:color="auto" w:val="none"/>
                            <w:bottom w:space="0" w:sz="0" w:color="auto" w:val="none"/>
                            <w:right w:space="0" w:sz="0" w:color="auto" w:val="none"/>
                          </w:divBdr>
                          <w:divsChild>
                            <w:div w:id="1188981683">
                              <w:marLeft w:val="0"/>
                              <w:marRight w:val="0"/>
                              <w:marTop w:val="0"/>
                              <w:marBottom w:val="0"/>
                              <w:divBdr>
                                <w:top w:space="0" w:sz="0" w:color="auto" w:val="none"/>
                                <w:left w:space="0" w:sz="0" w:color="auto" w:val="none"/>
                                <w:bottom w:space="0" w:sz="0" w:color="auto" w:val="none"/>
                                <w:right w:space="0" w:sz="0" w:color="auto" w:val="none"/>
                              </w:divBdr>
                              <w:divsChild>
                                <w:div w:id="356929760">
                                  <w:marLeft w:val="0"/>
                                  <w:marRight w:val="0"/>
                                  <w:marTop w:val="0"/>
                                  <w:marBottom w:val="0"/>
                                  <w:divBdr>
                                    <w:top w:space="0" w:sz="0" w:color="auto" w:val="none"/>
                                    <w:left w:space="0" w:sz="0" w:color="auto" w:val="none"/>
                                    <w:bottom w:space="0" w:sz="0" w:color="auto" w:val="none"/>
                                    <w:right w:space="0" w:sz="0" w:color="auto" w:val="none"/>
                                  </w:divBdr>
                                  <w:divsChild>
                                    <w:div w:id="1051732812">
                                      <w:marLeft w:val="0"/>
                                      <w:marRight w:val="0"/>
                                      <w:marTop w:val="0"/>
                                      <w:marBottom w:val="0"/>
                                      <w:divBdr>
                                        <w:top w:space="0" w:sz="0" w:color="auto" w:val="none"/>
                                        <w:left w:space="0" w:sz="0" w:color="auto" w:val="none"/>
                                        <w:bottom w:space="0" w:sz="0" w:color="auto" w:val="none"/>
                                        <w:right w:space="0" w:sz="0" w:color="auto" w:val="none"/>
                                      </w:divBdr>
                                      <w:divsChild>
                                        <w:div w:id="10771740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9193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1835</izvorni_sadrzaj>
    <derivirana_varijabla naziv="DomainObject.Predmet.Broj_1">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St-1835/2016</izvorni_sadrzaj>
    <derivirana_varijabla naziv="DomainObject.Predmet.OznakaBroj_1">St-1835/2016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 d.o.o. proizvodnja, trgovina i usluge</izvorni_sadrzaj>
    <derivirana_varijabla naziv="DomainObject.Predmet.ProtustrankaFormated_1">  MART d.o.o. proizvodnja, trgovina i usluge</derivirana_varijabla>
  </DomainObject.Predmet.ProtustrankaFormated>
  <DomainObject.Predmet.ProtustrankaFormatedOIB>
    <izvorni_sadrzaj>  MART d.o.o. proizvodnja, trgovina i usluge, OIB 91393670010</izvorni_sadrzaj>
    <derivirana_varijabla naziv="DomainObject.Predmet.ProtustrankaFormatedOIB_1">  MART d.o.o. proizvodnja, trgovina i usluge, OIB 91393670010</derivirana_varijabla>
  </DomainObject.Predmet.ProtustrankaFormatedOIB>
  <DomainObject.Predmet.ProtustrankaFormatedWithAdress>
    <izvorni_sadrzaj> MART d.o.o. proizvodnja, trgovina i usluge, Ante Starčevića 29, 31400 Đakovo</izvorni_sadrzaj>
    <derivirana_varijabla naziv="DomainObject.Predmet.ProtustrankaFormatedWithAdress_1"> MART d.o.o. proizvodnja, trgovina i usluge, Ante Starčevića 29, 31400 Đakovo</derivirana_varijabla>
  </DomainObject.Predmet.ProtustrankaFormatedWithAdress>
  <DomainObject.Predmet.ProtustrankaFormatedWithAdressOIB>
    <izvorni_sadrzaj> MART d.o.o. proizvodnja, trgovina i usluge, OIB 91393670010, Ante Starčevića 29, 31400 Đakovo</izvorni_sadrzaj>
    <derivirana_varijabla naziv="DomainObject.Predmet.ProtustrankaFormatedWithAdressOIB_1"> MART d.o.o. proizvodnja, trgovina i usluge, OIB 91393670010, Ante Starčevića 29, 31400 Đakovo</derivirana_varijabla>
  </DomainObject.Predmet.ProtustrankaFormatedWithAdressOIB>
  <DomainObject.Predmet.ProtustrankaWithAdress>
    <izvorni_sadrzaj>MART d.o.o. proizvodnja, trgovina i usluge Ante Starčevića 29, 31400 Đakovo</izvorni_sadrzaj>
    <derivirana_varijabla naziv="DomainObject.Predmet.ProtustrankaWithAdress_1">MART d.o.o. proizvodnja, trgovina i usluge Ante Starčevića 29, 31400 Đakovo</derivirana_varijabla>
  </DomainObject.Predmet.ProtustrankaWithAdress>
  <DomainObject.Predmet.ProtustrankaWithAdressOIB>
    <izvorni_sadrzaj>MART d.o.o. proizvodnja, trgovina i usluge, OIB 91393670010, Ante Starčevića 29, 31400 Đakovo</izvorni_sadrzaj>
    <derivirana_varijabla naziv="DomainObject.Predmet.ProtustrankaWithAdressOIB_1">MART d.o.o. proizvodnja, trgovina i usluge, OIB 91393670010, Ante Starčevića 29, 31400 Đakovo</derivirana_varijabla>
  </DomainObject.Predmet.ProtustrankaWithAdressOIB>
  <DomainObject.Predmet.ProtustrankaNazivFormated>
    <izvorni_sadrzaj>MART d.o.o. proizvodnja, trgovina i usluge</izvorni_sadrzaj>
    <derivirana_varijabla naziv="DomainObject.Predmet.ProtustrankaNazivFormated_1">MART d.o.o. proizvodnja, trgovina i usluge</derivirana_varijabla>
  </DomainObject.Predmet.ProtustrankaNazivFormated>
  <DomainObject.Predmet.ProtustrankaNazivFormatedOIB>
    <izvorni_sadrzaj>MART d.o.o. proizvodnja, trgovina i usluge, OIB 91393670010</izvorni_sadrzaj>
    <derivirana_varijabla naziv="DomainObject.Predmet.ProtustrankaNazivFormatedOIB_1">MART d.o.o. proizvodnja, trgovina i usluge, OIB 91393670010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MART d.o.o. proizvodnja, trgovina i usluge</item>
    </izvorni_sadrzaj>
    <derivirana_varijabla naziv="DomainObject.Predmet.ProtuStrankaListFormated_1">
      <item>MART d.o.o. proizvodnja, trgovina i usluge</item>
    </derivirana_varijabla>
  </DomainObject.Predmet.ProtuStrankaListFormated>
  <DomainObject.Predmet.ProtuStrankaListFormatedOIB>
    <izvorni_sadrzaj>
      <item>MART d.o.o. proizvodnja, trgovina i usluge, OIB 91393670010</item>
    </izvorni_sadrzaj>
    <derivirana_varijabla naziv="DomainObject.Predmet.ProtuStrankaListFormatedOIB_1">
      <item>MART d.o.o. proizvodnja, trgovina i usluge, OIB 91393670010</item>
    </derivirana_varijabla>
  </DomainObject.Predmet.ProtuStrankaListFormatedOIB>
  <DomainObject.Predmet.ProtuStrankaListFormatedWithAdress>
    <izvorni_sadrzaj>
      <item>MART d.o.o. proizvodnja, trgovina i usluge, Ante Starčevića 29, 31400 Đakovo</item>
    </izvorni_sadrzaj>
    <derivirana_varijabla naziv="DomainObject.Predmet.ProtuStrankaListFormatedWithAdress_1">
      <item>MART d.o.o. proizvodnja, trgovina i usluge, Ante Starčevića 29, 31400 Đakovo</item>
    </derivirana_varijabla>
  </DomainObject.Predmet.ProtuStrankaListFormatedWithAdress>
  <DomainObject.Predmet.ProtuStrankaListFormatedWithAdressOIB>
    <izvorni_sadrzaj>
      <item>MART d.o.o. proizvodnja, trgovina i usluge, OIB 91393670010, Ante Starčevića 29, 31400 Đakovo</item>
    </izvorni_sadrzaj>
    <derivirana_varijabla naziv="DomainObject.Predmet.ProtuStrankaListFormatedWithAdressOIB_1">
      <item>MART d.o.o. proizvodnja, trgovina i usluge, OIB 91393670010, Ante Starčevića 29, 31400 Đakovo</item>
    </derivirana_varijabla>
  </DomainObject.Predmet.ProtuStrankaListFormatedWithAdressOIB>
  <DomainObject.Predmet.ProtuStrankaListNazivFormated>
    <izvorni_sadrzaj>
      <item>MART d.o.o. proizvodnja, trgovina i usluge</item>
    </izvorni_sadrzaj>
    <derivirana_varijabla naziv="DomainObject.Predmet.ProtuStrankaListNazivFormated_1">
      <item>MART d.o.o. proizvodnja, trgovina i usluge</item>
    </derivirana_varijabla>
  </DomainObject.Predmet.ProtuStrankaListNazivFormated>
  <DomainObject.Predmet.ProtuStrankaListNazivFormatedOIB>
    <izvorni_sadrzaj>
      <item>MART d.o.o. proizvodnja, trgovina i usluge, OIB 91393670010</item>
    </izvorni_sadrzaj>
    <derivirana_varijabla naziv="DomainObject.Predmet.ProtuStrankaListNazivFormatedOIB_1">
      <item>MART d.o.o. proizvodnja, trgovina i usluge, OIB 91393670010</item>
    </derivirana_varijabla>
  </DomainObject.Predmet.ProtuStrankaListNazivFormatedOIB>
  <DomainObject.Predmet.OstaliListFormated>
    <izvorni_sadrzaj>
      <item>ŽDO GUO Osijek</item>
      <item>Vinko Dukić</item>
      <item>Igor Martinović</item>
    </izvorni_sadrzaj>
    <derivirana_varijabla naziv="DomainObject.Predmet.OstaliListFormated_1">
      <item>ŽDO GUO Osijek</item>
      <item>Vinko Dukić</item>
      <item>Igor Martinović</item>
    </derivirana_varijabla>
  </DomainObject.Predmet.OstaliListFormated>
  <DomainObject.Predmet.OstaliListFormatedOIB>
    <izvorni_sadrzaj>
      <item>ŽDO GUO Osijek</item>
      <item>Vinko Dukić, OIB 42390974789</item>
      <item>Igor Martinović, OIB 70858775297</item>
    </izvorni_sadrzaj>
    <derivirana_varijabla naziv="DomainObject.Predmet.OstaliListFormatedOIB_1">
      <item>ŽDO GUO Osijek</item>
      <item>Vinko Dukić, OIB 42390974789</item>
      <item>Igor Martinović, OIB 70858775297</item>
    </derivirana_varijabla>
  </DomainObject.Predmet.OstaliListFormatedOIB>
  <DomainObject.Predmet.OstaliListFormatedWithAdress>
    <izvorni_sadrzaj>
      <item>ŽDO GUO Osijek</item>
      <item>Vinko Dukić</item>
      <item>Igor Martinović, Pavleka Miškine 30, 31400 Budrovci</item>
    </izvorni_sadrzaj>
    <derivirana_varijabla naziv="DomainObject.Predmet.OstaliListFormatedWithAdress_1">
      <item>ŽDO GUO Osijek</item>
      <item>Vinko Dukić</item>
      <item>Igor Martinović, Pavleka Miškine 30, 31400 Budrovci</item>
    </derivirana_varijabla>
  </DomainObject.Predmet.OstaliListFormatedWithAdress>
  <DomainObject.Predmet.OstaliListFormatedWithAdressOIB>
    <izvorni_sadrzaj>
      <item>ŽDO GUO Osijek</item>
      <item>Vinko Dukić, OIB 42390974789</item>
      <item>Igor Martinović, OIB 70858775297, Pavleka Miškine 30, 31400 Budrovci</item>
    </izvorni_sadrzaj>
    <derivirana_varijabla naziv="DomainObject.Predmet.OstaliListFormatedWithAdressOIB_1">
      <item>ŽDO GUO Osijek</item>
      <item>Vinko Dukić, OIB 42390974789</item>
      <item>Igor Martinović, OIB 70858775297, Pavleka Miškine 30, 31400 Budrovci</item>
    </derivirana_varijabla>
  </DomainObject.Predmet.OstaliListFormatedWithAdressOIB>
  <DomainObject.Predmet.OstaliListNazivFormated>
    <izvorni_sadrzaj>
      <item>ŽDO GUO Osijek</item>
      <item>Vinko Dukić</item>
      <item>Igor Martinović</item>
    </izvorni_sadrzaj>
    <derivirana_varijabla naziv="DomainObject.Predmet.OstaliListNazivFormated_1">
      <item>ŽDO GUO Osijek</item>
      <item>Vinko Dukić</item>
      <item>Igor Martinović</item>
    </derivirana_varijabla>
  </DomainObject.Predmet.OstaliListNazivFormated>
  <DomainObject.Predmet.OstaliListNazivFormatedOIB>
    <izvorni_sadrzaj>
      <item>ŽDO GUO Osijek</item>
      <item>Vinko Dukić, OIB 42390974789</item>
      <item>Igor Martinović, OIB 70858775297</item>
    </izvorni_sadrzaj>
    <derivirana_varijabla naziv="DomainObject.Predmet.OstaliListNazivFormatedOIB_1">
      <item>ŽDO GUO Osijek</item>
      <item>Vinko Dukić, OIB 42390974789</item>
      <item>Igor Martinović, OIB 70858775297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MART d.o.o. proizvodnja, trgovina i usluge</izvorni_sadrzaj>
    <derivirana_varijabla naziv="DomainObject.Predmet.ProtustrankaIDrugi_1">MART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MART d.o.o. proizvodnja, trgovina i usluge, OIB 91393670010, Ante Starčevića 29, 31400 Đakovo</izvorni_sadrzaj>
    <derivirana_varijabla naziv="DomainObject.Predmet.ProtustrankaIDrugiAdressOIB_1">MART d.o.o. proizvodnja, trgovina i usluge, OIB 91393670010, Ante Starčevića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MART d.o.o. proizvodnja, trgovina i usluge</item>
      <item>ŽDO GUO Osijek</item>
      <item>Vinko Dukić</item>
      <item>Igor Martinović</item>
    </izvorni_sadrzaj>
    <derivirana_varijabla naziv="DomainObject.Predmet.SudioniciListNaziv_1">
      <item>FINA RC OSIJEK</item>
      <item>MART d.o.o. proizvodnja, trgovina i usluge</item>
      <item>ŽDO GUO Osijek</item>
      <item>Vinko Dukić</item>
      <item>Igor Martinović</item>
    </derivirana_varijabla>
  </DomainObject.Predmet.SudioniciListNaziv>
  <DomainObject.Predmet.SudioniciListAdressOIB>
    <izvorni_sadrzaj>
      <item>FINA RC OSIJEK, OIB 85821130368</item>
      <item>MART d.o.o. proizvodnja, trgovina i usluge, OIB 91393670010, Ante Starčevića 29,31400 Đakovo</item>
      <item>ŽDO GUO Osijek</item>
      <item>Vinko Dukić, OIB 42390974789</item>
      <item>Igor Martinović, OIB 70858775297, Pavleka Miškine 30,31400 Budrovci</item>
    </izvorni_sadrzaj>
    <derivirana_varijabla naziv="DomainObject.Predmet.SudioniciListAdressOIB_1">
      <item>FINA RC OSIJEK, OIB 85821130368</item>
      <item>MART d.o.o. proizvodnja, trgovina i usluge, OIB 91393670010, Ante Starčevića 29,31400 Đakovo</item>
      <item>ŽDO GUO Osijek</item>
      <item>Vinko Dukić, OIB 42390974789</item>
      <item>Igor Martinović, OIB 70858775297, Pavleka Miškine 30,31400 Budrovci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91393670010</item>
      <item>, OIB null</item>
      <item>, OIB 42390974789</item>
      <item>, OIB 70858775297</item>
    </izvorni_sadrzaj>
    <derivirana_varijabla naziv="DomainObject.Predmet.SudioniciListNazivOIB_1">
      <item>, OIB 85821130368</item>
      <item>, OIB 91393670010</item>
      <item>, OIB null</item>
      <item>, OIB 42390974789</item>
      <item>, OIB 70858775297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8852BB-B26F-4A6F-9346-BE25E5ADF1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1988</properties:Words>
  <properties:Characters>10914</properties:Characters>
  <properties:Lines>263</properties:Lines>
  <properties:Paragraphs>89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13050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2016-06-10T11:29:00Z</dcterms:created>
  <dc:creator>tkovacevic</dc:creator>
  <cp:lastModifiedBy>Elizabeta Đeke</cp:lastModifiedBy>
  <cp:lastPrinted>2016-10-11T10:30:00Z</cp:lastPrinted>
  <dcterms:modified xmlns:xsi="http://www.w3.org/2001/XMLSchema-instance" xsi:type="dcterms:W3CDTF">2016-10-11T12:21:00Z</dcterms:modified>
  <cp:revision>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