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6d27a" w14:paraId="cc6d27a" w:rsidRDefault="00EE3128"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1360170</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E3128" w:rsidP="00EE3128" w:rsidR="00EE3128">
      <w:pPr>
        <w:pStyle w:val="Bezproreda"/>
      </w:pPr>
    </w:p>
    <w:p w:rsidRDefault="00EE3128" w:rsidP="00EE3128" w:rsidR="00EE3128">
      <w:pPr>
        <w:pStyle w:val="Bezproreda"/>
      </w:pPr>
    </w:p>
    <w:p w:rsidRDefault="00EE3128" w:rsidP="00EE3128" w:rsidR="00AE649C">
      <w:pPr>
        <w:pStyle w:val="Bezproreda"/>
      </w:pPr>
      <w:r>
        <w:t xml:space="preserve">     Republika Hrvatska</w:t>
      </w:r>
    </w:p>
    <w:p w:rsidRDefault="00EE3128" w:rsidP="00EE3128" w:rsidR="00EE3128">
      <w:pPr>
        <w:pStyle w:val="Bezproreda"/>
      </w:pPr>
      <w:r>
        <w:t>Trgovački sud u Bjelovaru</w:t>
      </w:r>
    </w:p>
    <w:p w:rsidRDefault="00EE3128" w:rsidP="00EE3128" w:rsidR="00EE3128" w:rsidRPr="00B76F3C">
      <w:pPr>
        <w:pStyle w:val="Bezproreda"/>
      </w:pPr>
      <w:r>
        <w:t>Bjelovar, Dr. I. Lebovića 42.</w:t>
      </w:r>
    </w:p>
    <w:p w:rsidRDefault="00EE3128" w:rsidP="00EE3128" w:rsidR="00EE3128">
      <w:pPr>
        <w:pStyle w:val="Bezproreda"/>
        <w:ind w:firstLine="708" w:left="4956"/>
      </w:pPr>
      <w:r>
        <w:t>Poslovni broj: 1 St-354/2017-17</w:t>
      </w:r>
    </w:p>
    <w:p w:rsidRDefault="00EE3128" w:rsidP="00EE3128" w:rsidR="00EE3128">
      <w:pPr>
        <w:keepNext/>
        <w:spacing w:after="480" w:before="480"/>
        <w:jc w:val="center"/>
        <w:rPr>
          <w:rFonts w:cs="Times New Roman"/>
          <w:caps/>
          <w:spacing w:val="100"/>
        </w:rPr>
      </w:pPr>
      <w:r>
        <w:rPr>
          <w:rFonts w:cs="Times New Roman"/>
          <w:caps/>
          <w:spacing w:val="100"/>
        </w:rPr>
        <w:t>republika hrvatska</w:t>
      </w:r>
    </w:p>
    <w:p w:rsidRDefault="00EE3128" w:rsidP="00EE3128" w:rsidR="00EE3128">
      <w:pPr>
        <w:keepNext/>
        <w:spacing w:after="480" w:before="480"/>
        <w:jc w:val="center"/>
        <w:rPr>
          <w:rFonts w:cs="Times New Roman" w:eastAsia="Times New Roman"/>
          <w:caps/>
          <w:spacing w:val="100"/>
        </w:rPr>
      </w:pPr>
      <w:r>
        <w:rPr>
          <w:rFonts w:cs="Times New Roman" w:eastAsia="Times New Roman"/>
          <w:caps/>
          <w:spacing w:val="100"/>
        </w:rPr>
        <w:t>RJEŠENJE</w:t>
      </w:r>
    </w:p>
    <w:p w:rsidRDefault="00EE3128" w:rsidP="00EE3128" w:rsidR="00EE3128">
      <w:pPr>
        <w:pStyle w:val="Bezproreda"/>
        <w:ind w:firstLine="708"/>
        <w:rPr>
          <w:noProof/>
        </w:rPr>
      </w:pPr>
      <w:r>
        <w:rPr>
          <w:noProof/>
        </w:rPr>
        <w:t xml:space="preserve">Trgovački sud u Bjelovaru,  po  </w:t>
      </w:r>
      <w:r>
        <w:t xml:space="preserve">sucu Branki Pleskalt </w:t>
      </w:r>
      <w:r>
        <w:rPr>
          <w:noProof/>
        </w:rPr>
        <w:t xml:space="preserve">u stečajnom postupku nad dužnikom MEDI-LINK d.d. za trgovinu Varaždin, Cehovska 106, OIB: 46102850431, 28. prosinca 2017. </w:t>
      </w:r>
    </w:p>
    <w:p w:rsidRDefault="00EE3128" w:rsidP="00EE3128" w:rsidR="00EE3128">
      <w:pPr>
        <w:pStyle w:val="Bezproreda"/>
        <w:ind w:firstLine="708"/>
        <w:rPr>
          <w:noProof/>
        </w:rPr>
      </w:pPr>
    </w:p>
    <w:p w:rsidRDefault="00EE3128" w:rsidP="00EE3128" w:rsidR="00EE3128">
      <w:pPr>
        <w:pStyle w:val="Bezproreda"/>
        <w:ind w:firstLine="708"/>
        <w:jc w:val="center"/>
        <w:rPr>
          <w:spacing w:val="100"/>
        </w:rPr>
      </w:pPr>
      <w:r>
        <w:rPr>
          <w:spacing w:val="100"/>
        </w:rPr>
        <w:t>riješio je</w:t>
      </w:r>
    </w:p>
    <w:p w:rsidRDefault="00EE3128" w:rsidP="00EE3128" w:rsidR="00EE3128">
      <w:pPr>
        <w:pStyle w:val="Bezproreda"/>
        <w:ind w:firstLine="708"/>
        <w:jc w:val="center"/>
        <w:rPr>
          <w:caps/>
          <w:spacing w:val="100"/>
          <w:lang w:eastAsia="en-US"/>
        </w:rPr>
      </w:pPr>
    </w:p>
    <w:p w:rsidRDefault="00EE3128" w:rsidP="00EE3128" w:rsidR="00EE3128">
      <w:pPr>
        <w:pStyle w:val="Bezproreda"/>
      </w:pPr>
      <w:r>
        <w:tab/>
        <w:t>Otvara se stečajni postupak nad dužnikom MEDI-LINK d.d. za trgovinu Varaždin, Cehovska 106, OIB: 46102850431</w:t>
      </w:r>
      <w:r>
        <w:rPr>
          <w:noProof/>
        </w:rPr>
        <w:t>.</w:t>
      </w:r>
    </w:p>
    <w:p w:rsidRDefault="00EE3128" w:rsidP="00EE3128" w:rsidR="00EE3128">
      <w:pPr>
        <w:tabs>
          <w:tab w:pos="851" w:val="num"/>
        </w:tabs>
        <w:jc w:val="both"/>
        <w:rPr>
          <w:rFonts w:cs="Times New Roman" w:eastAsia="Times New Roman"/>
          <w:lang w:eastAsia="hr-HR"/>
        </w:rPr>
      </w:pPr>
      <w:r>
        <w:rPr>
          <w:rFonts w:cs="Times New Roman" w:eastAsia="Times New Roman"/>
          <w:lang w:eastAsia="hr-HR"/>
        </w:rPr>
        <w:tab/>
        <w:t>Za stečajnog upravitelja imenuje se Zoran Mihajlović iz Zagreba,</w:t>
      </w:r>
      <w:r w:rsidR="00F41179">
        <w:rPr>
          <w:rFonts w:cs="Times New Roman" w:eastAsia="Times New Roman"/>
          <w:lang w:eastAsia="hr-HR"/>
        </w:rPr>
        <w:t xml:space="preserve"> Rendićeva 31, OIB: 60407042502.</w:t>
      </w:r>
    </w:p>
    <w:p w:rsidRDefault="00EE3128" w:rsidP="00EE3128" w:rsidR="00EE3128">
      <w:pPr>
        <w:tabs>
          <w:tab w:pos="851" w:val="num"/>
        </w:tabs>
        <w:jc w:val="both"/>
        <w:rPr>
          <w:rFonts w:cs="Times New Roman" w:eastAsia="Times New Roman"/>
          <w:u w:val="single"/>
          <w:lang w:eastAsia="hr-HR"/>
        </w:rPr>
      </w:pPr>
      <w:r>
        <w:rPr>
          <w:rFonts w:cs="Times New Roman" w:eastAsia="Times New Roman"/>
          <w:lang w:eastAsia="hr-HR"/>
        </w:rPr>
        <w:tab/>
        <w:t>Stečajni postupak otvoren je  dana 28. prosinca 2017. godine 9,00 sati.</w:t>
      </w:r>
    </w:p>
    <w:p w:rsidRDefault="00EE3128" w:rsidP="00EE3128" w:rsidR="00EE3128">
      <w:pPr>
        <w:tabs>
          <w:tab w:pos="851" w:val="num"/>
        </w:tabs>
        <w:jc w:val="both"/>
        <w:rPr>
          <w:rFonts w:cs="Times New Roman" w:eastAsia="Times New Roman"/>
          <w:lang w:eastAsia="hr-HR"/>
        </w:rPr>
      </w:pPr>
      <w:r>
        <w:rPr>
          <w:rFonts w:cs="Times New Roman" w:eastAsia="Times New Roman"/>
          <w:lang w:eastAsia="hr-HR"/>
        </w:rPr>
        <w:tab/>
        <w:t>Pozivaju se stečajni vjerovnici viših isplatnih redova da u roku od 60 dana računajući</w:t>
      </w:r>
      <w:r>
        <w:rPr>
          <w:rFonts w:cs="Times New Roman" w:eastAsia="Times New Roman"/>
          <w:color w:val="FF0000"/>
          <w:lang w:eastAsia="hr-HR"/>
        </w:rPr>
        <w:t xml:space="preserve"> </w:t>
      </w:r>
      <w:r>
        <w:rPr>
          <w:rFonts w:cs="Times New Roman" w:eastAsia="Times New Roman"/>
          <w:lang w:eastAsia="hr-HR"/>
        </w:rPr>
        <w:t>od proteka osmoga dana od dana objave oglasa o otvaranju stečajnog postupka na e-oglasnoj ploči suda, prijave svoje tražbine stečajnom upravitelju u skladu s pravilima Stečajnog zakona o prijavi tražbina, u dva primjerka, s priloženim ispravama iz kojih tražbina proizlazi i dokazom o uplati sudske pristojbe u iznosu od 2% od iznosa prijavljene tražbine (ali ne više od 500,00 kn). Pristojba se uplaćuje na račun Državnog proračuna RH IBAN: HR1210010051863000160, model HR64, poziv na broj: 5045-3515-354-17 svrha uplate: sudska pristojba u predmetu St-354/2017.</w:t>
      </w:r>
    </w:p>
    <w:p w:rsidRDefault="00EE3128" w:rsidP="00EE3128" w:rsidR="00EE3128">
      <w:pPr>
        <w:tabs>
          <w:tab w:pos="851" w:val="num"/>
        </w:tabs>
        <w:jc w:val="both"/>
        <w:rPr>
          <w:rFonts w:cs="Times New Roman" w:eastAsia="Times New Roman"/>
          <w:lang w:eastAsia="hr-HR"/>
        </w:rPr>
      </w:pPr>
      <w:r>
        <w:rPr>
          <w:rFonts w:cs="Times New Roman" w:eastAsia="Times New Roman"/>
          <w:lang w:eastAsia="hr-HR"/>
        </w:rPr>
        <w:tab/>
        <w:t xml:space="preserve">U prijavi je potrebno navesti pravnu osnovu i iznos tražbine u kunama, te broj računa vjerovnika. </w:t>
      </w:r>
    </w:p>
    <w:p w:rsidRDefault="00EE3128" w:rsidP="00EE3128" w:rsidR="00EE3128">
      <w:pPr>
        <w:ind w:firstLine="567"/>
        <w:jc w:val="both"/>
        <w:rPr>
          <w:rFonts w:cs="Times New Roman" w:eastAsia="Times New Roman"/>
          <w:lang w:eastAsia="hr-HR"/>
        </w:rPr>
      </w:pPr>
      <w:r>
        <w:rPr>
          <w:rFonts w:cs="Times New Roman" w:eastAsia="Times New Roman"/>
          <w:lang w:eastAsia="hr-HR"/>
        </w:rPr>
        <w:t>Ako se prijavljuju tražbine o kojima se vodi parnica, u prijavi treba navesti sud pred kojim se vodi parnica s naznakom broja spisa.</w:t>
      </w:r>
    </w:p>
    <w:p w:rsidRDefault="00EE3128" w:rsidP="00EE3128" w:rsidR="00EE3128">
      <w:pPr>
        <w:ind w:firstLine="567"/>
        <w:jc w:val="both"/>
        <w:rPr>
          <w:rFonts w:cs="Times New Roman" w:eastAsia="Times New Roman"/>
          <w:b/>
          <w:lang w:eastAsia="hr-HR"/>
        </w:rPr>
      </w:pPr>
      <w:r>
        <w:rPr>
          <w:rFonts w:cs="Times New Roman" w:eastAsia="Times New Roman"/>
          <w:b/>
          <w:lang w:eastAsia="hr-HR"/>
        </w:rPr>
        <w:t>Prijave se dostavljaju na adresu stečajnog upravitelja Zorana Mihajlovića iz Zagreba, Rendićeva 31.</w:t>
      </w:r>
    </w:p>
    <w:p w:rsidRDefault="00EE3128" w:rsidP="00EE3128" w:rsidR="00EE3128">
      <w:pPr>
        <w:tabs>
          <w:tab w:pos="851" w:val="num"/>
        </w:tabs>
        <w:jc w:val="both"/>
        <w:rPr>
          <w:rFonts w:cs="Times New Roman" w:eastAsia="Times New Roman"/>
          <w:lang w:eastAsia="hr-HR"/>
        </w:rPr>
      </w:pPr>
      <w:r>
        <w:rPr>
          <w:rFonts w:cs="Times New Roman" w:eastAsia="Times New Roman"/>
          <w:lang w:eastAsia="hr-HR"/>
        </w:rPr>
        <w:tab/>
        <w:t xml:space="preserve">Stečajni upravitelj će sastaviti popis svih tražbina radnika i prijašnjih radnika dužnika dospjelih do otvaranja stečajnog postupka i to u bruto i neto iznosu i predočiti radnicima na potpis prijavu njihovih tražbina. Smatrat će se da je radnik svoju tražbinu prijavio u skladu s </w:t>
      </w:r>
      <w:r>
        <w:rPr>
          <w:rFonts w:cs="Times New Roman" w:eastAsia="Times New Roman"/>
          <w:lang w:eastAsia="hr-HR"/>
        </w:rPr>
        <w:lastRenderedPageBreak/>
        <w:t>popisom koji je sastavio stečajni upravitelj, ako najkasnije osam dana prije općeg ispitnog ročišta ne podnese svoju samostalnu prijavu.</w:t>
      </w:r>
    </w:p>
    <w:p w:rsidRDefault="00EE3128" w:rsidP="00EE3128" w:rsidR="00EE3128">
      <w:pPr>
        <w:tabs>
          <w:tab w:pos="851" w:val="num"/>
        </w:tabs>
        <w:jc w:val="both"/>
        <w:rPr>
          <w:rFonts w:cs="Times New Roman" w:eastAsia="Times New Roman"/>
          <w:lang w:eastAsia="hr-HR"/>
        </w:rPr>
      </w:pPr>
      <w:r>
        <w:rPr>
          <w:rFonts w:cs="Times New Roman" w:eastAsia="Times New Roman"/>
          <w:lang w:eastAsia="hr-HR"/>
        </w:rPr>
        <w:tab/>
        <w:t xml:space="preserve">Pozivaju se </w:t>
      </w:r>
      <w:r>
        <w:rPr>
          <w:rFonts w:cs="Times New Roman" w:eastAsia="Times New Roman"/>
          <w:noProof/>
          <w:lang w:eastAsia="hr-HR"/>
        </w:rPr>
        <w:t>razlučni</w:t>
      </w:r>
      <w:r>
        <w:rPr>
          <w:rFonts w:cs="Times New Roman" w:eastAsia="Times New Roman"/>
          <w:lang w:eastAsia="hr-HR"/>
        </w:rPr>
        <w:t xml:space="preserve"> i izlučni vjerovnici da u roku 60 dana računajući od proteka osmoga dana od dana objave oglasa o otvaranju stečajnog postupka na e-oglasnoj ploči ovog suda,  obavijeste stečajnog upravitelja o svojim pravima u skladu s odredbama </w:t>
      </w:r>
      <w:r>
        <w:rPr>
          <w:rFonts w:cs="Times New Roman" w:eastAsia="Times New Roman"/>
          <w:noProof/>
          <w:lang w:eastAsia="hr-HR"/>
        </w:rPr>
        <w:t>čl.</w:t>
      </w:r>
      <w:r>
        <w:rPr>
          <w:rFonts w:cs="Times New Roman" w:eastAsia="Times New Roman"/>
          <w:lang w:eastAsia="hr-HR"/>
        </w:rPr>
        <w:t xml:space="preserve"> 173. st. 4., 5. i 6. Stečajnog zakona.</w:t>
      </w:r>
    </w:p>
    <w:p w:rsidRDefault="00EE3128" w:rsidP="00EE3128" w:rsidR="00EE3128">
      <w:pPr>
        <w:tabs>
          <w:tab w:pos="851" w:val="num"/>
        </w:tabs>
        <w:jc w:val="both"/>
        <w:rPr>
          <w:rFonts w:cs="Times New Roman" w:eastAsia="Times New Roman"/>
          <w:lang w:eastAsia="hr-HR"/>
        </w:rPr>
      </w:pPr>
      <w:r>
        <w:rPr>
          <w:rFonts w:cs="Times New Roman" w:eastAsia="Times New Roman"/>
          <w:lang w:eastAsia="hr-HR"/>
        </w:rPr>
        <w:tab/>
        <w:t>Pozivaju se dužnikovi dužnici da svoje obveze bez odgode ispunjavaju stečajnom upravitelju za stečajnoga dužnika.</w:t>
      </w:r>
    </w:p>
    <w:p w:rsidRDefault="00EE3128" w:rsidP="00EE3128" w:rsidR="00EE3128">
      <w:pPr>
        <w:tabs>
          <w:tab w:pos="851" w:val="num"/>
        </w:tabs>
        <w:jc w:val="both"/>
        <w:rPr>
          <w:rFonts w:cs="Times New Roman" w:eastAsia="Times New Roman"/>
          <w:lang w:eastAsia="hr-HR"/>
        </w:rPr>
      </w:pPr>
      <w:r>
        <w:rPr>
          <w:rFonts w:cs="Times New Roman" w:eastAsia="Times New Roman"/>
          <w:lang w:eastAsia="hr-HR"/>
        </w:rPr>
        <w:tab/>
        <w:t>Određuje se upis rješenja o otvaranju stečajnog postupka u sudski reg</w:t>
      </w:r>
      <w:r w:rsidR="00F41179">
        <w:rPr>
          <w:rFonts w:cs="Times New Roman" w:eastAsia="Times New Roman"/>
          <w:lang w:eastAsia="hr-HR"/>
        </w:rPr>
        <w:t>istar Trgovačkog suda u Varaždinu.</w:t>
      </w:r>
    </w:p>
    <w:p w:rsidRDefault="00EE3128" w:rsidP="00EE3128" w:rsidR="00EE3128">
      <w:pPr>
        <w:tabs>
          <w:tab w:pos="851" w:val="num"/>
        </w:tabs>
        <w:jc w:val="both"/>
        <w:rPr>
          <w:rFonts w:cs="Times New Roman" w:eastAsia="Times New Roman"/>
          <w:lang w:eastAsia="hr-HR"/>
        </w:rPr>
      </w:pPr>
      <w:r>
        <w:rPr>
          <w:rFonts w:cs="Times New Roman" w:eastAsia="Times New Roman"/>
          <w:lang w:eastAsia="hr-HR"/>
        </w:rPr>
        <w:tab/>
        <w:t xml:space="preserve">Ročište vjerovnika na kojem će se ispitati prijavljene tražbine (opće </w:t>
      </w:r>
      <w:r>
        <w:rPr>
          <w:rFonts w:cs="Times New Roman" w:eastAsia="Times New Roman"/>
          <w:b/>
          <w:lang w:eastAsia="hr-HR"/>
        </w:rPr>
        <w:t>Ispitno ročište</w:t>
      </w:r>
      <w:r>
        <w:rPr>
          <w:rFonts w:cs="Times New Roman" w:eastAsia="Times New Roman"/>
          <w:lang w:eastAsia="hr-HR"/>
        </w:rPr>
        <w:t>)</w:t>
      </w:r>
      <w:r>
        <w:rPr>
          <w:rFonts w:cs="Times New Roman" w:eastAsia="Times New Roman"/>
          <w:b/>
          <w:lang w:eastAsia="hr-HR"/>
        </w:rPr>
        <w:t xml:space="preserve"> </w:t>
      </w:r>
      <w:r>
        <w:rPr>
          <w:rFonts w:cs="Times New Roman" w:eastAsia="Times New Roman"/>
          <w:lang w:eastAsia="hr-HR"/>
        </w:rPr>
        <w:t>određuje se</w:t>
      </w:r>
    </w:p>
    <w:p w:rsidRDefault="00EE3128" w:rsidP="00EE3128" w:rsidR="00EE3128">
      <w:pPr>
        <w:tabs>
          <w:tab w:pos="851" w:val="num"/>
        </w:tabs>
        <w:jc w:val="center"/>
        <w:rPr>
          <w:rFonts w:cs="Times New Roman" w:eastAsia="Times New Roman"/>
          <w:b/>
          <w:lang w:eastAsia="hr-HR"/>
        </w:rPr>
      </w:pPr>
      <w:r>
        <w:rPr>
          <w:rFonts w:cs="Times New Roman" w:eastAsia="Times New Roman"/>
          <w:b/>
          <w:lang w:eastAsia="hr-HR"/>
        </w:rPr>
        <w:t xml:space="preserve">za dan 5. travnja 2018. godine u 9,00 sati, </w:t>
      </w:r>
    </w:p>
    <w:p w:rsidRDefault="00EE3128" w:rsidP="00EE3128" w:rsidR="00EE3128">
      <w:pPr>
        <w:tabs>
          <w:tab w:pos="851" w:val="num"/>
        </w:tabs>
        <w:jc w:val="center"/>
        <w:rPr>
          <w:rFonts w:cs="Times New Roman" w:eastAsia="Times New Roman"/>
          <w:b/>
          <w:lang w:eastAsia="hr-HR"/>
        </w:rPr>
      </w:pPr>
      <w:r>
        <w:rPr>
          <w:rFonts w:cs="Times New Roman" w:eastAsia="Times New Roman"/>
          <w:b/>
          <w:lang w:eastAsia="hr-HR"/>
        </w:rPr>
        <w:t>soba br. 4. Trgovačkog suda u Bjelovaru.</w:t>
      </w:r>
    </w:p>
    <w:p w:rsidRDefault="00EE3128" w:rsidP="00EE3128" w:rsidR="00EE3128">
      <w:pPr>
        <w:tabs>
          <w:tab w:pos="851" w:val="num"/>
        </w:tabs>
        <w:jc w:val="both"/>
        <w:rPr>
          <w:rFonts w:cs="Times New Roman" w:eastAsia="Times New Roman"/>
          <w:b/>
          <w:lang w:eastAsia="hr-HR"/>
        </w:rPr>
      </w:pPr>
      <w:r>
        <w:rPr>
          <w:rFonts w:cs="Times New Roman" w:eastAsia="Times New Roman"/>
          <w:lang w:eastAsia="hr-HR"/>
        </w:rPr>
        <w:tab/>
        <w:t>Ročište vjerovnika na kojem će se na temelju izvješća stečajnog upravitelja odlučivati o daljnjem tijeku stečajnog postupka (</w:t>
      </w:r>
      <w:r>
        <w:rPr>
          <w:rFonts w:cs="Times New Roman" w:eastAsia="Times New Roman"/>
          <w:b/>
          <w:lang w:eastAsia="hr-HR"/>
        </w:rPr>
        <w:t>Izvještajno ročište</w:t>
      </w:r>
      <w:r>
        <w:rPr>
          <w:rFonts w:cs="Times New Roman" w:eastAsia="Times New Roman"/>
          <w:lang w:eastAsia="hr-HR"/>
        </w:rPr>
        <w:t xml:space="preserve">) </w:t>
      </w:r>
      <w:r>
        <w:rPr>
          <w:rFonts w:cs="Times New Roman" w:eastAsia="Times New Roman"/>
          <w:b/>
          <w:lang w:eastAsia="hr-HR"/>
        </w:rPr>
        <w:t>određuje se za 5. travnja 2018. godine  u 9,30 sati na istom mjestu.</w:t>
      </w:r>
    </w:p>
    <w:p w:rsidRDefault="00EE3128" w:rsidP="00EE3128" w:rsidR="00EE3128">
      <w:pPr>
        <w:pStyle w:val="Bezproreda"/>
        <w:jc w:val="center"/>
      </w:pPr>
      <w:r>
        <w:t>Obrazloženje</w:t>
      </w:r>
    </w:p>
    <w:p w:rsidRDefault="00EE3128" w:rsidP="00EE3128" w:rsidR="00EE3128">
      <w:pPr>
        <w:pStyle w:val="Bezproreda"/>
        <w:jc w:val="center"/>
      </w:pPr>
    </w:p>
    <w:p w:rsidRDefault="00EE3128" w:rsidP="00EE3128" w:rsidR="00EE3128">
      <w:pPr>
        <w:pStyle w:val="Bezproreda"/>
        <w:ind w:firstLine="708"/>
        <w:rPr>
          <w:noProof/>
        </w:rPr>
      </w:pPr>
      <w:r>
        <w:rPr>
          <w:noProof/>
        </w:rPr>
        <w:t>Predlagatelj zastupnik po zakonu dužnika Medi-Link d.d. iz Varaždina, Matija Talan iz Varaždina, Vinka Međerala 4 a, je   dana  5. siječnja 2017. godine  podnio  prijedloge za otvaranje stečajnog postupka nad trgovačkim društvom Medi-Link d.d. Varaždin. Obrazlažući prijedlog predlagatelj navodi da dužnik ne može izvršavati svoje obveze budući u Očevidniku redoslijeda osnova za plaćanje koji vodi Financijska agencija ima evidentiranu neizvršenu osnovu za plaćanje u razdoblju dužem od 60 dana, koje je trebalo na temelju valjanih osnova za plaćanje, bez daljnjeg pristanka dužnika naplatiti s bilo kojeg od njegovih računa. Dužnik ne posjeduje nekretnine, a od pokretnina u vlasništvu ima samo umjetnine-djela likovnih umjetnka knjigovodstvene vrijednosti od 1.320,00 kuna.  Stoga predlažu da sud otvori stečajni postupak nad trgovačkim društovm MEDI-LINK d.d. za trgovinu Varaždin.</w:t>
      </w:r>
    </w:p>
    <w:p w:rsidRDefault="00EE3128" w:rsidP="00EE3128" w:rsidR="00EE3128">
      <w:pPr>
        <w:pStyle w:val="Bezproreda"/>
        <w:rPr>
          <w:noProof/>
        </w:rPr>
      </w:pPr>
    </w:p>
    <w:p w:rsidRDefault="00EE3128" w:rsidP="00EE3128" w:rsidR="00EE3128">
      <w:pPr>
        <w:pStyle w:val="Bezproreda"/>
        <w:ind w:firstLine="708"/>
        <w:rPr>
          <w:noProof/>
        </w:rPr>
      </w:pPr>
      <w:r>
        <w:rPr>
          <w:noProof/>
        </w:rPr>
        <w:t>Rješenjem br.1 St-354/2017-12 od 16. studenog 2017. godine ovaj sud je pokrenuo prethodni postupak i zakazao ročište za dan 11.  prosinca  2017. godine, te</w:t>
      </w:r>
      <w:r w:rsidR="00F41179">
        <w:rPr>
          <w:noProof/>
        </w:rPr>
        <w:t xml:space="preserve"> automatskim odabirom temeljem čl. 84. st. 1. Stečajnog zakona, </w:t>
      </w:r>
      <w:r>
        <w:rPr>
          <w:noProof/>
        </w:rPr>
        <w:t xml:space="preserve"> imenovao privremenog stečajnog upravitelja Zorana Mihajlović iz Zagreba,</w:t>
      </w:r>
      <w:r w:rsidR="00F41179">
        <w:rPr>
          <w:noProof/>
        </w:rPr>
        <w:t xml:space="preserve">  </w:t>
      </w:r>
      <w:r>
        <w:rPr>
          <w:noProof/>
        </w:rPr>
        <w:t xml:space="preserve">radi utvrđivanja uvjeta za otvaranje stečajnog postupka nad  dužnikom Medi-Link d.d. Varaždin.  </w:t>
      </w:r>
    </w:p>
    <w:p w:rsidRDefault="00EE3128" w:rsidP="00EE3128" w:rsidR="00EE3128">
      <w:pPr>
        <w:pStyle w:val="Bezproreda"/>
        <w:rPr>
          <w:noProof/>
        </w:rPr>
      </w:pPr>
    </w:p>
    <w:p w:rsidRDefault="00F41179" w:rsidP="00EE3128" w:rsidR="00EE3128">
      <w:pPr>
        <w:pStyle w:val="Bezproreda"/>
        <w:rPr>
          <w:noProof/>
        </w:rPr>
      </w:pPr>
      <w:r>
        <w:rPr>
          <w:noProof/>
        </w:rPr>
        <w:tab/>
        <w:t>Privremeni s</w:t>
      </w:r>
      <w:r w:rsidR="00EE3128">
        <w:rPr>
          <w:noProof/>
        </w:rPr>
        <w:t>t</w:t>
      </w:r>
      <w:r>
        <w:rPr>
          <w:noProof/>
        </w:rPr>
        <w:t>e</w:t>
      </w:r>
      <w:r w:rsidR="00EE3128">
        <w:rPr>
          <w:noProof/>
        </w:rPr>
        <w:t xml:space="preserve">čajni upravitelj Zoran Mihajlović je </w:t>
      </w:r>
      <w:r>
        <w:rPr>
          <w:noProof/>
        </w:rPr>
        <w:t>dana 8. prosinca 2017. godine d</w:t>
      </w:r>
      <w:r w:rsidR="00EE3128">
        <w:rPr>
          <w:noProof/>
        </w:rPr>
        <w:t>o</w:t>
      </w:r>
      <w:r>
        <w:rPr>
          <w:noProof/>
        </w:rPr>
        <w:t>s</w:t>
      </w:r>
      <w:r w:rsidR="00EE3128">
        <w:rPr>
          <w:noProof/>
        </w:rPr>
        <w:t xml:space="preserve">tavio na spis pisano izvješće u kom navodi da dužnik ne posjeduje nekretnine, a od pokretnina ima samo umjetnine knjigovodstvene vrijednosti od 1.320,00 kuna. Osim </w:t>
      </w:r>
      <w:r w:rsidR="00EE3128">
        <w:rPr>
          <w:noProof/>
        </w:rPr>
        <w:lastRenderedPageBreak/>
        <w:t>evidentirane blokade u očevidniku dužnik ima evidentiranih obveza prema dobavljačima, sukladno izvodu otvorenih stavaka za dobavljače u iznosu od 4.394.033,98 k</w:t>
      </w:r>
      <w:r>
        <w:rPr>
          <w:noProof/>
        </w:rPr>
        <w:t>una, a gdje najveći iznos</w:t>
      </w:r>
      <w:r w:rsidR="00EE3128">
        <w:rPr>
          <w:noProof/>
        </w:rPr>
        <w:t xml:space="preserve"> od 2.541.804,46 kuna </w:t>
      </w:r>
      <w:r>
        <w:rPr>
          <w:noProof/>
        </w:rPr>
        <w:t>je potraživanje tvrtke</w:t>
      </w:r>
      <w:r w:rsidR="00EE3128">
        <w:rPr>
          <w:noProof/>
        </w:rPr>
        <w:t xml:space="preserve"> Farmex d.o.o.  Prema dostavljenoj dokumentaciji nema obveza prema radnicima na ime isplate neto plaća. Iz bilance je vidljivo da društvo ima gotovo 4 puta veće obveze nego što je vrijednost imovine kojom društvo raspolaže, a iz bilance na dan 25. 9. 2012. taj omjer je još i veći, te je evidentno da obveze višestruko premašuju imovinu. Prema izvodima otvorenih stavaka na kontu 1200-kupci evidentirana su potraživanja od kupaca na ukupan iznos od 382.130,98 kuna, od kojih je većina u </w:t>
      </w:r>
      <w:r w:rsidR="0030506A">
        <w:rPr>
          <w:noProof/>
        </w:rPr>
        <w:t>zastari ili je nad dužnicima ot</w:t>
      </w:r>
      <w:r w:rsidR="00EE3128">
        <w:rPr>
          <w:noProof/>
        </w:rPr>
        <w:t>v</w:t>
      </w:r>
      <w:r w:rsidR="0030506A">
        <w:rPr>
          <w:noProof/>
        </w:rPr>
        <w:t>o</w:t>
      </w:r>
      <w:r w:rsidR="00EE3128">
        <w:rPr>
          <w:noProof/>
        </w:rPr>
        <w:t>ren steča</w:t>
      </w:r>
      <w:r w:rsidR="00685409">
        <w:rPr>
          <w:noProof/>
        </w:rPr>
        <w:t>jni postupak, te je naplata u p</w:t>
      </w:r>
      <w:r w:rsidR="00EE3128">
        <w:rPr>
          <w:noProof/>
        </w:rPr>
        <w:t xml:space="preserve">otpunosti neizvjesna. Istodobno na kontu 2200-dobavljači, evidentirane su obveze prema dobavljačima u iznosu od 4.394.033,98 kuna. Stoga predlaže da se nad dužnikom MEDI-LINK d.d. Varaždin otvori stečajni postupak. </w:t>
      </w:r>
    </w:p>
    <w:p w:rsidRDefault="00EE3128" w:rsidP="00EE3128" w:rsidR="00EE3128">
      <w:pPr>
        <w:pStyle w:val="Bezproreda"/>
        <w:rPr>
          <w:noProof/>
        </w:rPr>
      </w:pPr>
    </w:p>
    <w:p w:rsidRDefault="00EE3128" w:rsidP="00EE3128" w:rsidR="00EE3128">
      <w:pPr>
        <w:pStyle w:val="Bezproreda"/>
        <w:ind w:firstLine="708"/>
        <w:rPr>
          <w:noProof/>
        </w:rPr>
      </w:pPr>
      <w:r>
        <w:rPr>
          <w:noProof/>
        </w:rPr>
        <w:t>Na ročištu održanom dana 11. prosinca 2017. godine privremeni stečajni upravitelj izjavio je da ostaje u cijelosti kod svog pisano datog izvješća te prijedloga da se stečajni postupak otvori.</w:t>
      </w:r>
    </w:p>
    <w:p w:rsidRDefault="00EE3128" w:rsidP="00EE3128" w:rsidR="00EE3128">
      <w:pPr>
        <w:pStyle w:val="Bezproreda"/>
        <w:rPr>
          <w:noProof/>
        </w:rPr>
      </w:pPr>
    </w:p>
    <w:p w:rsidRDefault="00EE3128" w:rsidP="00EE3128" w:rsidR="00EE3128">
      <w:pPr>
        <w:pStyle w:val="Bezproreda"/>
        <w:ind w:firstLine="708"/>
        <w:rPr>
          <w:noProof/>
        </w:rPr>
      </w:pPr>
      <w:r>
        <w:rPr>
          <w:noProof/>
        </w:rPr>
        <w:t>Kako j</w:t>
      </w:r>
      <w:r w:rsidR="0030506A">
        <w:rPr>
          <w:noProof/>
        </w:rPr>
        <w:t>e temeljem navedenog utvrđeno</w:t>
      </w:r>
      <w:r>
        <w:rPr>
          <w:noProof/>
        </w:rPr>
        <w:t xml:space="preserve"> da je dužnik nesposoban za plaćanje jer ima evidentirane nepodmirene obveze kod banke koja za njega obavlja poslove platnog prometa dulje od 60 dana,  što ne spori ni zakonski zastupnika stečajnog dužnika,  to je  sudac utvrdio postojanje stečajnog razloga za otvaranje stečajnog postupka predviđenog odredbom članka 5. Stečajnog zakona, i stoga je otvorio stečajni postupak nad stečajnim dužnikom  MEDI-LINK d.d. za trgovinu Varaždin.   </w:t>
      </w:r>
    </w:p>
    <w:p w:rsidRDefault="00EE3128" w:rsidP="00EE3128" w:rsidR="00EE3128">
      <w:pPr>
        <w:pStyle w:val="Bezproreda"/>
        <w:rPr>
          <w:noProof/>
        </w:rPr>
      </w:pPr>
    </w:p>
    <w:p w:rsidRDefault="00EE3128" w:rsidP="00EE3128" w:rsidR="00EE3128">
      <w:pPr>
        <w:pStyle w:val="Bezproreda"/>
        <w:ind w:firstLine="708"/>
        <w:rPr>
          <w:noProof/>
        </w:rPr>
      </w:pPr>
      <w:r>
        <w:rPr>
          <w:noProof/>
        </w:rPr>
        <w:t>Zbog navedenog odlučeno je kao u izreci.</w:t>
      </w:r>
    </w:p>
    <w:p w:rsidRDefault="00EE3128" w:rsidP="00EE3128" w:rsidR="00EE3128">
      <w:pPr>
        <w:pStyle w:val="Bezproreda"/>
        <w:rPr>
          <w:noProof/>
        </w:rPr>
      </w:pPr>
    </w:p>
    <w:p w:rsidRDefault="00EE3128" w:rsidP="00EE3128" w:rsidR="00EE3128">
      <w:pPr>
        <w:pStyle w:val="Bezproreda"/>
        <w:ind w:firstLine="708"/>
        <w:rPr>
          <w:noProof/>
        </w:rPr>
      </w:pPr>
      <w:r>
        <w:rPr>
          <w:noProof/>
        </w:rPr>
        <w:t>U Bjelovaru 28. prosinca  2017.</w:t>
      </w:r>
    </w:p>
    <w:p w:rsidRDefault="00EE3128" w:rsidP="00EE3128" w:rsidR="00EE3128">
      <w:pPr>
        <w:pStyle w:val="Bezproreda"/>
        <w:rPr>
          <w:noProof/>
        </w:rPr>
      </w:pPr>
      <w:r>
        <w:rPr>
          <w:noProof/>
        </w:rPr>
        <w:tab/>
      </w:r>
      <w:r>
        <w:rPr>
          <w:noProof/>
        </w:rPr>
        <w:tab/>
      </w:r>
      <w:r>
        <w:rPr>
          <w:noProof/>
        </w:rPr>
        <w:tab/>
      </w:r>
      <w:r>
        <w:rPr>
          <w:noProof/>
        </w:rPr>
        <w:tab/>
      </w:r>
      <w:r>
        <w:rPr>
          <w:noProof/>
        </w:rPr>
        <w:tab/>
      </w:r>
      <w:r>
        <w:rPr>
          <w:noProof/>
        </w:rPr>
        <w:tab/>
      </w:r>
      <w:r>
        <w:rPr>
          <w:noProof/>
        </w:rPr>
        <w:tab/>
        <w:t xml:space="preserve">    S u d a c</w:t>
      </w:r>
    </w:p>
    <w:p w:rsidRDefault="00EE3128" w:rsidP="00EE3128" w:rsidR="00EE3128">
      <w:pPr>
        <w:pStyle w:val="Bezproreda"/>
        <w:rPr>
          <w:noProof/>
        </w:rPr>
      </w:pPr>
    </w:p>
    <w:p w:rsidRDefault="00EE3128" w:rsidP="00EE3128" w:rsidR="00EE3128">
      <w:pPr>
        <w:pStyle w:val="Bezproreda"/>
        <w:rPr>
          <w:noProof/>
        </w:rPr>
      </w:pPr>
      <w:r>
        <w:rPr>
          <w:noProof/>
        </w:rPr>
        <w:t xml:space="preserve">                                                                                  Branka Pleskalt v.r.</w:t>
      </w:r>
    </w:p>
    <w:p w:rsidRDefault="00EE3128" w:rsidP="00EE3128" w:rsidR="00EE3128">
      <w:pPr>
        <w:pStyle w:val="Bezproreda"/>
        <w:rPr>
          <w:noProof/>
        </w:rPr>
      </w:pPr>
    </w:p>
    <w:p w:rsidRDefault="00EE3128" w:rsidP="00EE3128" w:rsidR="00EE3128">
      <w:pPr>
        <w:pStyle w:val="Bezproreda"/>
        <w:rPr>
          <w:noProof/>
        </w:rPr>
      </w:pPr>
      <w:r>
        <w:rPr>
          <w:noProof/>
        </w:rPr>
        <w:tab/>
      </w:r>
      <w:r>
        <w:rPr>
          <w:noProof/>
        </w:rPr>
        <w:tab/>
      </w:r>
      <w:r>
        <w:rPr>
          <w:noProof/>
        </w:rPr>
        <w:tab/>
      </w:r>
      <w:r>
        <w:rPr>
          <w:noProof/>
        </w:rPr>
        <w:tab/>
      </w:r>
      <w:r>
        <w:rPr>
          <w:noProof/>
        </w:rPr>
        <w:tab/>
      </w:r>
      <w:r>
        <w:rPr>
          <w:noProof/>
        </w:rPr>
        <w:tab/>
        <w:t>Za točnost otpravka-ovlašteni službenik</w:t>
      </w:r>
    </w:p>
    <w:p w:rsidRDefault="00EE3128" w:rsidP="00EE3128" w:rsidR="00EE3128">
      <w:pPr>
        <w:pStyle w:val="Bezproreda"/>
        <w:rPr>
          <w:noProof/>
        </w:rPr>
      </w:pPr>
      <w:r>
        <w:rPr>
          <w:noProof/>
        </w:rPr>
        <w:tab/>
      </w:r>
      <w:r>
        <w:rPr>
          <w:noProof/>
        </w:rPr>
        <w:tab/>
      </w:r>
      <w:r>
        <w:rPr>
          <w:noProof/>
        </w:rPr>
        <w:tab/>
      </w:r>
      <w:r>
        <w:rPr>
          <w:noProof/>
        </w:rPr>
        <w:tab/>
      </w:r>
      <w:r>
        <w:rPr>
          <w:noProof/>
        </w:rPr>
        <w:tab/>
      </w:r>
      <w:r>
        <w:rPr>
          <w:noProof/>
        </w:rPr>
        <w:tab/>
      </w:r>
      <w:r>
        <w:rPr>
          <w:noProof/>
        </w:rPr>
        <w:tab/>
        <w:t xml:space="preserve">    Vesna Dragišić</w:t>
      </w:r>
    </w:p>
    <w:p w:rsidRDefault="00EE3128" w:rsidP="00EE3128" w:rsidR="00EE3128">
      <w:pPr>
        <w:pStyle w:val="Bezproreda"/>
        <w:rPr>
          <w:noProof/>
        </w:rPr>
      </w:pPr>
    </w:p>
    <w:p w:rsidRDefault="00EE3128" w:rsidP="00EE3128" w:rsidR="00EE3128">
      <w:pPr>
        <w:pStyle w:val="Bezproreda"/>
        <w:rPr>
          <w:noProof/>
        </w:rPr>
      </w:pPr>
    </w:p>
    <w:p w:rsidRDefault="00EE3128" w:rsidP="00EE3128" w:rsidR="00EE3128">
      <w:pPr>
        <w:pStyle w:val="Bezproreda"/>
        <w:ind w:firstLine="708"/>
        <w:rPr>
          <w:noProof/>
        </w:rPr>
      </w:pPr>
      <w:r>
        <w:rPr>
          <w:noProof/>
        </w:rPr>
        <w:t>Pouka o pravnom lijeku: Protiv ovog rješenja žalbu može podnijeti zastupnik po zakonu dužnika (čl. 53. st. 5. SZ.). Žalba se podnosi ovome sudu u dva primjerka u roku od 8 dana od dana dostave pisanog otpravka rješenja. Žalba ne zadržava ovrhu rješenja (čl. 11. SZ.)</w:t>
      </w:r>
    </w:p>
    <w:p w:rsidRDefault="00AE649C" w:rsidP="004F27AE" w:rsidR="00AE649C" w:rsidRPr="00B76F3C">
      <w:pPr>
        <w:pStyle w:val="NormaleSPIS"/>
      </w:pPr>
    </w:p>
    <w:sectPr w:rsidSect="00EE312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26848170"/>
      <w:docPartObj>
        <w:docPartGallery w:val="Page Numbers (Top of Page)"/>
        <w:docPartUnique/>
      </w:docPartObj>
    </w:sdtPr>
    <w:sdtEndPr/>
    <w:sdtContent>
      <w:p w:rsidRDefault="00EE3128" w:rsidR="00EE3128">
        <w:pPr>
          <w:pStyle w:val="Zaglavlje"/>
          <w:jc w:val="center"/>
        </w:pPr>
        <w:r>
          <w:fldChar w:fldCharType="begin"/>
        </w:r>
        <w:r>
          <w:instrText>PAGE   \* MERGEFORMAT</w:instrText>
        </w:r>
        <w:r>
          <w:fldChar w:fldCharType="separate"/>
        </w:r>
        <w:r w:rsidR="00C05468">
          <w:t>3</w:t>
        </w:r>
        <w:r>
          <w:fldChar w:fldCharType="end"/>
        </w:r>
      </w:p>
    </w:sdtContent>
  </w:sdt>
  <w:p w:rsidRDefault="00EE3128" w:rsidR="008333A9">
    <w:pPr>
      <w:pStyle w:val="Zaglavlje"/>
    </w:pPr>
    <w:r>
      <w:t>Poslovni broj: 1 St-354/2017-17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9E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506A"/>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409"/>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308"/>
    <w:rsid w:val="00BF6F89"/>
    <w:rsid w:val="00C00EBD"/>
    <w:rsid w:val="00C04275"/>
    <w:rsid w:val="00C05468"/>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12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79"/>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EE3128"/>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EE3128"/>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56638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2017.</izvorni_sadrzaj>
    <derivirana_varijabla naziv="DomainObject.DatumDonosenjaOdluke_1">28.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St-354/2017-17</izvorni_sadrzaj>
    <derivirana_varijabla naziv="DomainObject.Oznaka_1">St-354/2017-17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izvorni_sadrzaj>
    <derivirana_varijabla naziv="DomainObject.Predmet.Broj_1">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St-354/2017</izvorni_sadrzaj>
    <derivirana_varijabla naziv="DomainObject.Predmet.OznakaBroj_1">St-354/2017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MEDI-LINK, dioničko društvo za trgovinu; Financijska agencija, RC ZAGREB, Podružnica VARAŽDIN</izvorni_sadrzaj>
    <derivirana_varijabla naziv="DomainObject.Predmet.StrankaFormated_1">  MEDI-LINK, dioničko društvo za trgovinu; Financijska agencija, RC ZAGREB, Podružnica VARAŽDIN</derivirana_varijabla>
  </DomainObject.Predmet.StrankaFormated>
  <DomainObject.Predmet.StrankaFormatedOIB>
    <izvorni_sadrzaj>  MEDI-LINK, dioničko društvo za trgovinu, OIB 46102850431; Financijska agencija, RC ZAGREB, Podružnica VARAŽDIN, OIB 85821130368</izvorni_sadrzaj>
    <derivirana_varijabla naziv="DomainObject.Predmet.StrankaFormatedOIB_1">  MEDI-LINK, dioničko društvo za trgovinu, OIB 46102850431; Financijska agencija, RC ZAGREB, Podružnica VARAŽDIN, OIB 85821130368</derivirana_varijabla>
  </DomainObject.Predmet.StrankaFormatedOIB>
  <DomainObject.Predmet.StrankaFormatedWithAdress>
    <izvorni_sadrzaj> MEDI-LINK, dioničko društvo za trgovinu, Cehovska 106, 42000 Varaždin; Financijska agencija, RC ZAGREB, Podružnica VARAŽDIN, A. Cesarca 2, 42000 Varaždin</izvorni_sadrzaj>
    <derivirana_varijabla naziv="DomainObject.Predmet.StrankaFormatedWithAdress_1"> MEDI-LINK, dioničko društvo za trgovinu, Cehovska 106, 42000 Varaždin; Financijska agencija, RC ZAGREB, Podružnica VARAŽDIN, A. Cesarca 2, 42000 Varaždin</derivirana_varijabla>
  </DomainObject.Predmet.StrankaFormatedWithAdress>
  <DomainObject.Predmet.StrankaFormatedWithAdressOIB>
    <izvorni_sadrzaj> MEDI-LINK, dioničko društvo za trgovinu, OIB 46102850431, Cehovska 106, 42000 Varaždin; Financijska agencija, RC ZAGREB, Podružnica VARAŽDIN, OIB 85821130368, A. Cesarca 2, 42000 Varaždin</izvorni_sadrzaj>
    <derivirana_varijabla naziv="DomainObject.Predmet.StrankaFormatedWithAdressOIB_1"> MEDI-LINK, dioničko društvo za trgovinu, OIB 46102850431, Cehovska 106, 42000 Varaždin; Financijska agencija, RC ZAGREB, Podružnica VARAŽDIN, OIB 85821130368, A. Cesarca 2, 42000 Varaždin</derivirana_varijabla>
  </DomainObject.Predmet.StrankaFormatedWithAdressOIB>
  <DomainObject.Predmet.StrankaWithAdress>
    <izvorni_sadrzaj>MEDI-LINK, dioničko društvo za trgovinu Cehovska 106,42000 Varaždin,Financijska agencija, RC ZAGREB, Podružnica VARAŽDIN A. Cesarca 2,42000 Varaždin</izvorni_sadrzaj>
    <derivirana_varijabla naziv="DomainObject.Predmet.StrankaWithAdress_1">MEDI-LINK, dioničko društvo za trgovinu Cehovska 106,42000 Varaždin,Financijska agencija, RC ZAGREB, Podružnica VARAŽDIN A. Cesarca 2,42000 Varaždin</derivirana_varijabla>
  </DomainObject.Predmet.StrankaWithAdress>
  <DomainObject.Predmet.StrankaWithAdressOIB>
    <izvorni_sadrzaj>MEDI-LINK, dioničko društvo za trgovinu, OIB 46102850431, Cehovska 106,42000 Varaždin,Financijska agencija, RC ZAGREB, Podružnica VARAŽDIN, OIB 85821130368, A. Cesarca 2,42000 Varaždin</izvorni_sadrzaj>
    <derivirana_varijabla naziv="DomainObject.Predmet.StrankaWithAdressOIB_1">MEDI-LINK, dioničko društvo za trgovinu, OIB 46102850431, Cehovska 106,42000 Varaždin,Financijska agencija, RC ZAGREB, Podružnica VARAŽDIN, OIB 85821130368, A. Cesarca 2,42000 Varaždin</derivirana_varijabla>
  </DomainObject.Predmet.StrankaWithAdressOIB>
  <DomainObject.Predmet.StrankaNazivFormated>
    <izvorni_sadrzaj>MEDI-LINK, dioničko društvo za trgovinu,Financijska agencija, RC ZAGREB, Podružnica VARAŽDIN</izvorni_sadrzaj>
    <derivirana_varijabla naziv="DomainObject.Predmet.StrankaNazivFormated_1">MEDI-LINK, dioničko društvo za trgovinu,Financijska agencija, RC ZAGREB, Podružnica VARAŽDIN</derivirana_varijabla>
  </DomainObject.Predmet.StrankaNazivFormated>
  <DomainObject.Predmet.StrankaNazivFormatedOIB>
    <izvorni_sadrzaj>MEDI-LINK, dioničko društvo za trgovinu, OIB 46102850431,Financijska agencija, RC ZAGREB, Podružnica VARAŽDIN, OIB 85821130368</izvorni_sadrzaj>
    <derivirana_varijabla naziv="DomainObject.Predmet.StrankaNazivFormatedOIB_1">MEDI-LINK, dioničko društvo za trgovinu, OIB 46102850431,Financijska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MEDI-LINK, dioničko društvo za trgovinu</item>
      <item>Financijska agencija, RC ZAGREB, Podružnica VARAŽDIN</item>
    </izvorni_sadrzaj>
    <derivirana_varijabla naziv="DomainObject.Predmet.StrankaListFormated_1">
      <item>MEDI-LINK, dioničko društvo za trgovinu</item>
      <item>Financijska agencija, RC ZAGREB, Podružnica VARAŽDIN</item>
    </derivirana_varijabla>
  </DomainObject.Predmet.StrankaListFormated>
  <DomainObject.Predmet.StrankaListFormatedOIB>
    <izvorni_sadrzaj>
      <item>MEDI-LINK, dioničko društvo za trgovinu, OIB 46102850431</item>
      <item>Financijska agencija, RC ZAGREB, Podružnica VARAŽDIN, OIB 85821130368</item>
    </izvorni_sadrzaj>
    <derivirana_varijabla naziv="DomainObject.Predmet.StrankaListFormatedOIB_1">
      <item>MEDI-LINK, dioničko društvo za trgovinu, OIB 46102850431</item>
      <item>Financijska agencija, RC ZAGREB, Podružnica VARAŽDIN, OIB 85821130368</item>
    </derivirana_varijabla>
  </DomainObject.Predmet.StrankaListFormatedOIB>
  <DomainObject.Predmet.StrankaListFormatedWithAdress>
    <izvorni_sadrzaj>
      <item>MEDI-LINK, dioničko društvo za trgovinu, Cehovska 106, 42000 Varaždin</item>
      <item>Financijska agencija, RC ZAGREB, Podružnica VARAŽDIN, A. Cesarca 2, 42000 Varaždin</item>
    </izvorni_sadrzaj>
    <derivirana_varijabla naziv="DomainObject.Predmet.StrankaListFormatedWithAdress_1">
      <item>MEDI-LINK, dioničko društvo za trgovinu, Cehovska 106, 42000 Varaždin</item>
      <item>Financijska agencija, RC ZAGREB, Podružnica VARAŽDIN, A. Cesarca 2, 42000 Varaždin</item>
    </derivirana_varijabla>
  </DomainObject.Predmet.StrankaListFormatedWithAdress>
  <DomainObject.Predmet.StrankaListFormatedWithAdressOIB>
    <izvorni_sadrzaj>
      <item>MEDI-LINK, dioničko društvo za trgovinu, OIB 46102850431, Cehovska 106, 42000 Varaždin</item>
      <item>Financijska agencija, RC ZAGREB, Podružnica VARAŽDIN, OIB 85821130368, A. Cesarca 2, 42000 Varaždin</item>
    </izvorni_sadrzaj>
    <derivirana_varijabla naziv="DomainObject.Predmet.StrankaListFormatedWithAdressOIB_1">
      <item>MEDI-LINK, dioničko društvo za trgovinu, OIB 46102850431, Cehovska 106, 42000 Varaždin</item>
      <item>Financijska agencija, RC ZAGREB, Podružnica VARAŽDIN, OIB 85821130368, A. Cesarca 2, 42000 Varaždin</item>
    </derivirana_varijabla>
  </DomainObject.Predmet.StrankaListFormatedWithAdressOIB>
  <DomainObject.Predmet.StrankaListNazivFormated>
    <izvorni_sadrzaj>
      <item>MEDI-LINK, dioničko društvo za trgovinu</item>
      <item>Financijska agencija, RC ZAGREB, Podružnica VARAŽDIN</item>
    </izvorni_sadrzaj>
    <derivirana_varijabla naziv="DomainObject.Predmet.StrankaListNazivFormated_1">
      <item>MEDI-LINK, dioničko društvo za trgovinu</item>
      <item>Financijska agencija, RC ZAGREB, Podružnica VARAŽDIN</item>
    </derivirana_varijabla>
  </DomainObject.Predmet.StrankaListNazivFormated>
  <DomainObject.Predmet.StrankaListNazivFormatedOIB>
    <izvorni_sadrzaj>
      <item>MEDI-LINK, dioničko društvo za trgovinu, OIB 46102850431</item>
      <item>Financijska agencija, RC ZAGREB, Podružnica VARAŽDIN, OIB 85821130368</item>
    </izvorni_sadrzaj>
    <derivirana_varijabla naziv="DomainObject.Predmet.StrankaListNazivFormatedOIB_1">
      <item>MEDI-LINK, dioničko društvo za trgovinu, OIB 46102850431</item>
      <item>Financijska agencija, RC ZAGREB, Podružnica VARAŽDIN, OIB 85821130368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Matija Talan</item>
      <item>Sudski registar</item>
      <item>e-oglasna ploča</item>
      <item>Trgovački sud u Varaždinu</item>
      <item>IVA FILIPAN, odvjetnica</item>
    </izvorni_sadrzaj>
    <derivirana_varijabla naziv="DomainObject.Predmet.OstaliListFormated_1">
      <item>Matija Talan</item>
      <item>Sudski registar</item>
      <item>e-oglasna ploča</item>
      <item>Trgovački sud u Varaždinu</item>
      <item>IVA FILIPAN, odvjetnica</item>
    </derivirana_varijabla>
  </DomainObject.Predmet.OstaliListFormated>
  <DomainObject.Predmet.OstaliListFormatedOIB>
    <izvorni_sadrzaj>
      <item>Matija Talan, OIB 74092092300</item>
      <item>Sudski registar</item>
      <item>e-oglasna ploča</item>
      <item>Trgovački sud u Varaždinu, OIB 07397915111</item>
      <item>IVA FILIPAN, odvjetnica, OIB 29822942105</item>
    </izvorni_sadrzaj>
    <derivirana_varijabla naziv="DomainObject.Predmet.OstaliListFormatedOIB_1">
      <item>Matija Talan, OIB 74092092300</item>
      <item>Sudski registar</item>
      <item>e-oglasna ploča</item>
      <item>Trgovački sud u Varaždinu, OIB 07397915111</item>
      <item>IVA FILIPAN, odvjetnica, OIB 29822942105</item>
    </derivirana_varijabla>
  </DomainObject.Predmet.OstaliListFormatedOIB>
  <DomainObject.Predmet.OstaliListFormatedWithAdress>
    <izvorni_sadrzaj>
      <item>Matija Talan, Vinka Međerala 4a, 42000 Varaždin</item>
      <item>Sudski registar</item>
      <item>e-oglasna ploča</item>
      <item>Trgovački sud u Varaždinu, ., 42000 Varaždin</item>
      <item>IVA FILIPAN, odvjetnica, Uska ulica 8, 42000 Varaždin</item>
    </izvorni_sadrzaj>
    <derivirana_varijabla naziv="DomainObject.Predmet.OstaliListFormatedWithAdress_1">
      <item>Matija Talan, Vinka Međerala 4a, 42000 Varaždin</item>
      <item>Sudski registar</item>
      <item>e-oglasna ploča</item>
      <item>Trgovački sud u Varaždinu, ., 42000 Varaždin</item>
      <item>IVA FILIPAN, odvjetnica, Uska ulica 8, 42000 Varaždin</item>
    </derivirana_varijabla>
  </DomainObject.Predmet.OstaliListFormatedWithAdress>
  <DomainObject.Predmet.OstaliListFormatedWithAdressOIB>
    <izvorni_sadrzaj>
      <item>Matija Talan, OIB 74092092300, Vinka Međerala 4a, 42000 Varaždin</item>
      <item>Sudski registar</item>
      <item>e-oglasna ploča</item>
      <item>Trgovački sud u Varaždinu, OIB 07397915111, ., 42000 Varaždin</item>
      <item>IVA FILIPAN, odvjetnica, OIB 29822942105, Uska ulica 8, 42000 Varaždin</item>
    </izvorni_sadrzaj>
    <derivirana_varijabla naziv="DomainObject.Predmet.OstaliListFormatedWithAdressOIB_1">
      <item>Matija Talan, OIB 74092092300, Vinka Međerala 4a, 42000 Varaždin</item>
      <item>Sudski registar</item>
      <item>e-oglasna ploča</item>
      <item>Trgovački sud u Varaždinu, OIB 07397915111, ., 42000 Varaždin</item>
      <item>IVA FILIPAN, odvjetnica, OIB 29822942105, Uska ulica 8, 42000 Varaždin</item>
    </derivirana_varijabla>
  </DomainObject.Predmet.OstaliListFormatedWithAdressOIB>
  <DomainObject.Predmet.OstaliListNazivFormated>
    <izvorni_sadrzaj>
      <item>Matija Talan</item>
      <item>Sudski registar</item>
      <item>e-oglasna ploča</item>
      <item>Trgovački sud u Varaždinu</item>
      <item>IVA FILIPAN, odvjetnica</item>
    </izvorni_sadrzaj>
    <derivirana_varijabla naziv="DomainObject.Predmet.OstaliListNazivFormated_1">
      <item>Matija Talan</item>
      <item>Sudski registar</item>
      <item>e-oglasna ploča</item>
      <item>Trgovački sud u Varaždinu</item>
      <item>IVA FILIPAN, odvjetnica</item>
    </derivirana_varijabla>
  </DomainObject.Predmet.OstaliListNazivFormated>
  <DomainObject.Predmet.OstaliListNazivFormatedOIB>
    <izvorni_sadrzaj>
      <item>Matija Talan, OIB 74092092300</item>
      <item>Sudski registar</item>
      <item>e-oglasna ploča</item>
      <item>Trgovački sud u Varaždinu, OIB 07397915111</item>
      <item>IVA FILIPAN, odvjetnica, OIB 29822942105</item>
    </izvorni_sadrzaj>
    <derivirana_varijabla naziv="DomainObject.Predmet.OstaliListNazivFormatedOIB_1">
      <item>Matija Talan, OIB 74092092300</item>
      <item>Sudski registar</item>
      <item>e-oglasna ploča</item>
      <item>Trgovački sud u Varaždinu, OIB 07397915111</item>
      <item>IVA FILIPAN, odvjetnica, OIB 29822942105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2017.</izvorni_sadrzaj>
    <derivirana_varijabla naziv="DomainObject.Datum_1">28. prosinca 2017.</derivirana_varijabla>
  </DomainObject.Datum>
  <DomainObject.PoslovniBrojDokumenta>
    <izvorni_sadrzaj>St-354/2017-17</izvorni_sadrzaj>
    <derivirana_varijabla naziv="DomainObject.PoslovniBrojDokumenta_1">St-354/2017-17</derivirana_varijabla>
  </DomainObject.PoslovniBrojDokumenta>
  <DomainObject.Predmet.StrankaIDrugi>
    <izvorni_sadrzaj>MEDI-LINK, dioničko društvo za trgovinu i dr.</izvorni_sadrzaj>
    <derivirana_varijabla naziv="DomainObject.Predmet.StrankaIDrugi_1">MEDI-LINK, dioničko društvo za trgovinu i dr.</derivirana_varijabla>
  </DomainObject.Predmet.StrankaIDrugi>
  <DomainObject.Predmet.ProtustrankaIDrugi>
    <izvorni_sadrzaj/>
    <derivirana_varijabla naziv="DomainObject.Predmet.ProtustrankaIDrugi_1"/>
  </DomainObject.Predmet.ProtustrankaIDrugi>
  <DomainObject.Predmet.StrankaIDrugiAdressOIB>
    <izvorni_sadrzaj>MEDI-LINK, dioničko društvo za trgovinu, OIB 46102850431, Cehovska 106, 42000 Varaždin i dr.</izvorni_sadrzaj>
    <derivirana_varijabla naziv="DomainObject.Predmet.StrankaIDrugiAdressOIB_1">MEDI-LINK, dioničko društvo za trgovinu, OIB 46102850431, Cehovska 106, 42000 Varaždin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MEDI-LINK, dioničko društvo za trgovinu</item>
      <item>Matija Talan</item>
      <item>Sudski registar</item>
      <item>Financijska agencija, RC ZAGREB, Podružnica VARAŽDIN</item>
      <item>e-oglasna ploča</item>
      <item>Trgovački sud u Varaždinu</item>
      <item>IVA FILIPAN, odvjetnica</item>
    </izvorni_sadrzaj>
    <derivirana_varijabla naziv="DomainObject.Predmet.SudioniciListNaziv_1">
      <item>MEDI-LINK, dioničko društvo za trgovinu</item>
      <item>Matija Talan</item>
      <item>Sudski registar</item>
      <item>Financijska agencija, RC ZAGREB, Podružnica VARAŽDIN</item>
      <item>e-oglasna ploča</item>
      <item>Trgovački sud u Varaždinu</item>
      <item>IVA FILIPAN, odvjetnica</item>
    </derivirana_varijabla>
  </DomainObject.Predmet.SudioniciListNaziv>
  <DomainObject.Predmet.SudioniciListAdressOIB>
    <izvorni_sadrzaj>
      <item>MEDI-LINK, dioničko društvo za trgovinu, OIB 46102850431, Cehovska 106,42000 Varaždin</item>
      <item>Matija Talan, OIB 74092092300, Vinka Međerala 4a,42000 Varaždin</item>
      <item>Sudski registar</item>
      <item>Financijska agencija, RC ZAGREB, Podružnica VARAŽDIN, OIB 85821130368, A. Cesarca 2,42000 Varaždin</item>
      <item>e-oglasna ploča</item>
      <item>Trgovački sud u Varaždinu, OIB 07397915111, .,42000 Varaždin</item>
      <item>IVA FILIPAN, odvjetnica, OIB 29822942105, Uska ulica 8,42000 Varaždin</item>
    </izvorni_sadrzaj>
    <derivirana_varijabla naziv="DomainObject.Predmet.SudioniciListAdressOIB_1">
      <item>MEDI-LINK, dioničko društvo za trgovinu, OIB 46102850431, Cehovska 106,42000 Varaždin</item>
      <item>Matija Talan, OIB 74092092300, Vinka Međerala 4a,42000 Varaždin</item>
      <item>Sudski registar</item>
      <item>Financijska agencija, RC ZAGREB, Podružnica VARAŽDIN, OIB 85821130368, A. Cesarca 2,42000 Varaždin</item>
      <item>e-oglasna ploča</item>
      <item>Trgovački sud u Varaždinu, OIB 07397915111, .,42000 Varaždin</item>
      <item>IVA FILIPAN, odvjetnica, OIB 29822942105, Uska ulica 8,42000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450724-E9F1-463D-BA29-937C9FD552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968</properties:Words>
  <properties:Characters>5549</properties:Characters>
  <properties:Lines>115</properties:Lines>
  <properties:Paragraphs>36</properties:Paragraphs>
  <properties:TotalTime>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6639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2017-12-28T07:51:00Z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St-354/2017-17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