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a145" w14:paraId="b86a145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816A0C">
        <w:rPr>
          <w:sz w:val="24"/>
        </w:rPr>
        <w:t>1</w:t>
      </w:r>
      <w:r w:rsidR="00BE3107">
        <w:rPr>
          <w:sz w:val="24"/>
        </w:rPr>
        <w:t>143</w:t>
      </w:r>
      <w:r>
        <w:rPr>
          <w:sz w:val="24"/>
        </w:rPr>
        <w:t>/2015</w:t>
      </w:r>
      <w:r w:rsidR="002C3A10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BE3107" w:rsidP="009446B1" w:rsidR="00816A0C">
      <w:pPr>
        <w:jc w:val="both"/>
        <w:rPr>
          <w:sz w:val="24"/>
        </w:rPr>
      </w:pPr>
      <w:r w:rsidRPr="00BE3107">
        <w:rPr>
          <w:sz w:val="24"/>
        </w:rPr>
        <w:t>Trgovački sud u Zagrebu, po sucu Nikoli Ribariću, u stečajnom predmetu u povodu zahtjeva FINANCIJSKE AGENCIJE, za provedbu skraćenog stečajnog postupka nad dužnikom CARLA-G d.o.o., Zagreb (Grad Zagreb), Sinj</w:t>
      </w:r>
      <w:r>
        <w:rPr>
          <w:sz w:val="24"/>
        </w:rPr>
        <w:t>ska 18, OIB: 05079189054, dana 28</w:t>
      </w:r>
      <w:r w:rsidRPr="00BE3107">
        <w:rPr>
          <w:sz w:val="24"/>
        </w:rPr>
        <w:t>.</w:t>
      </w:r>
      <w:r>
        <w:rPr>
          <w:sz w:val="24"/>
        </w:rPr>
        <w:t xml:space="preserve"> prosinca</w:t>
      </w:r>
      <w:r w:rsidRPr="00BE3107">
        <w:rPr>
          <w:sz w:val="24"/>
        </w:rPr>
        <w:t xml:space="preserve"> 2015. godine</w:t>
      </w:r>
    </w:p>
    <w:p w:rsidRDefault="00BE3107" w:rsidP="009446B1" w:rsidR="00BE3107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E3107" w:rsidP="00BE3107" w:rsidR="00BE3107" w:rsidRPr="00BE310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Darko Murat, OIB: 41143674946 </w:t>
      </w:r>
    </w:p>
    <w:p w:rsidRDefault="00BE3107" w:rsidP="00BE3107" w:rsidR="00816A0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3107">
        <w:rPr>
          <w:rFonts w:hAnsi="Times New Roman" w:ascii="Times New Roman"/>
          <w:szCs w:val="24"/>
          <w:lang w:val="hr-HR"/>
        </w:rPr>
        <w:t>Zagreb, Sinjska 18</w:t>
      </w:r>
    </w:p>
    <w:p w:rsidRDefault="00BE3107" w:rsidP="00BE3107" w:rsidR="00BE3107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E3107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BE3107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3A10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C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</w:t>
    </w:r>
    <w:r w:rsidR="00BE3107">
      <w:rPr>
        <w:sz w:val="24"/>
        <w:szCs w:val="24"/>
      </w:rPr>
      <w:t>143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C3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7BD2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A10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A0C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107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7C0D"/>
    <w:rsid w:val="00E87384"/>
    <w:rsid w:val="00E91BC3"/>
    <w:rsid w:val="00E93AAB"/>
    <w:rsid w:val="00E959A0"/>
    <w:rsid w:val="00EA035A"/>
    <w:rsid w:val="00EA06A8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HRVATSKI ZAVOD ZA MIROVINSKO OSIGURANJE</item>
      <item>Financijska agencija</item>
    </izvorni_sadrzaj>
    <derivirana_varijabla naziv="DomainObject.Predmet.SudioniciListNaziv_1">
      <item>CARLA-G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84397956623</item>
      <item>, OIB 85821130368</item>
    </izvorni_sadrzaj>
    <derivirana_varijabla naziv="DomainObject.Predmet.SudioniciListNazivOIB_1">
      <item>, OIB 05079189054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2435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2015-12-28T12:37:00Z</dcterms:created>
  <dc:creator>Korisnik</dc:creator>
  <cp:lastModifiedBy>Jadranka Zelić</cp:lastModifiedBy>
  <cp:lastPrinted>2015-12-28T12:36:00Z</cp:lastPrinted>
  <dcterms:modified xmlns:xsi="http://www.w3.org/2001/XMLSchema-instance" xsi:type="dcterms:W3CDTF">2015-12-28T12:38:00Z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