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02c1" w14:paraId="b9f02c1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E575E9" w:rsidP="00E575E9" w:rsidR="00E575E9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  <w:r>
        <w:t>TRGOVAČKI SUD U ZAGREBU</w:t>
      </w:r>
    </w:p>
    <w:p w:rsidRDefault="00E575E9" w:rsidP="00E575E9" w:rsidR="00E575E9">
      <w:pPr>
        <w:jc w:val="both"/>
      </w:pPr>
      <w:r>
        <w:t>Zagreb, Amruševa 2/II</w:t>
      </w:r>
      <w:r>
        <w:tab/>
        <w:t xml:space="preserve">                                          </w:t>
      </w:r>
      <w:r w:rsidR="005E0212">
        <w:t xml:space="preserve">          </w:t>
      </w:r>
      <w:r w:rsidR="00FA71F1">
        <w:t xml:space="preserve">      </w:t>
      </w:r>
      <w:r w:rsidR="005E0212">
        <w:t xml:space="preserve"> </w:t>
      </w:r>
      <w:r w:rsidR="00FA71F1">
        <w:t xml:space="preserve">    </w:t>
      </w:r>
      <w:r w:rsidR="00B96AAE">
        <w:t xml:space="preserve">             </w:t>
      </w:r>
      <w:r w:rsidR="00FA71F1">
        <w:t xml:space="preserve">  </w:t>
      </w:r>
      <w:r w:rsidR="00F01F11">
        <w:t>70.St-</w:t>
      </w:r>
      <w:r w:rsidR="00E327EE">
        <w:t>458/2014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center"/>
      </w:pPr>
      <w:r>
        <w:t>R E P U B L I K A   H R VA T S K A</w:t>
      </w:r>
    </w:p>
    <w:p w:rsidRDefault="00E575E9" w:rsidP="00E575E9" w:rsidR="00E575E9">
      <w:pPr>
        <w:jc w:val="center"/>
      </w:pPr>
    </w:p>
    <w:p w:rsidRDefault="00E575E9" w:rsidP="0093510A" w:rsidR="00E327EE" w:rsidRPr="0093510A">
      <w:pPr>
        <w:jc w:val="center"/>
      </w:pPr>
      <w:r>
        <w:t>R J E Š E N J E</w:t>
      </w:r>
    </w:p>
    <w:p w:rsidRDefault="00E327EE" w:rsidP="00E327EE" w:rsidR="00E327EE">
      <w:pPr>
        <w:jc w:val="center"/>
        <w:rPr>
          <w:b/>
        </w:rPr>
      </w:pPr>
    </w:p>
    <w:p w:rsidRDefault="00E327EE" w:rsidP="00E327EE" w:rsidR="00E327EE">
      <w:pPr>
        <w:jc w:val="both"/>
      </w:pPr>
      <w:r>
        <w:t xml:space="preserve">            Trgovački sud u Zagrebu po sucu Maji Jurovicki, kao stečajnom sucu u stečajnom predmetu, povodom prijedloga predlagatelja ZAGREBAČKA BANKA d.d., Zagreb, Trg bana Josipa Jelačića 10, OIB: 92963223473, zastupan po punomoćnicima iz OD Hanžeković &amp; partneri d.o.o., Zagreb, Radnička cesta 22,  za otvaranjem stečajnog postupka nad dužnikom RO IZGRADNJA d.o.o., Zaprešić, Miška Šestanja 5, OIB: 34199535670, MBS: 080555424,  zastupano po punomoćnicima </w:t>
      </w:r>
      <w:r w:rsidR="00A40927">
        <w:t>Branislavu Vukojević, odvjetniku iz Pule, Valdemuška 18 i Brank</w:t>
      </w:r>
      <w:r w:rsidR="006019BA">
        <w:t>i</w:t>
      </w:r>
      <w:r w:rsidR="00A40927">
        <w:t xml:space="preserve"> Vukojević, odvjetnic</w:t>
      </w:r>
      <w:r w:rsidR="006019BA">
        <w:t>i</w:t>
      </w:r>
      <w:r w:rsidR="00A40927">
        <w:t xml:space="preserve"> iz Zagreba, Ulica grada Mainza 32, </w:t>
      </w:r>
      <w:r>
        <w:t xml:space="preserve"> dana </w:t>
      </w:r>
      <w:r w:rsidR="00244380">
        <w:t xml:space="preserve">05. lipnja 2018. </w:t>
      </w:r>
    </w:p>
    <w:p w:rsidRDefault="00E327EE" w:rsidP="00E327EE" w:rsidR="00E327EE">
      <w:pPr>
        <w:ind w:firstLine="720"/>
        <w:jc w:val="both"/>
      </w:pPr>
      <w:r>
        <w:t xml:space="preserve">                   </w:t>
      </w:r>
    </w:p>
    <w:p w:rsidRDefault="00E327EE" w:rsidP="00E327EE" w:rsidR="00E327EE">
      <w:pPr>
        <w:ind w:firstLine="720"/>
        <w:jc w:val="center"/>
      </w:pPr>
      <w:r>
        <w:t>r i j e š i o  j e</w:t>
      </w:r>
    </w:p>
    <w:p w:rsidRDefault="00E327EE" w:rsidP="00E327EE" w:rsidR="00E327EE">
      <w:pPr>
        <w:ind w:firstLine="720"/>
      </w:pPr>
    </w:p>
    <w:p w:rsidRDefault="00E327EE" w:rsidP="0093510A" w:rsidR="00244380">
      <w:pPr>
        <w:autoSpaceDE w:val="false"/>
        <w:autoSpaceDN w:val="false"/>
        <w:adjustRightInd w:val="false"/>
        <w:jc w:val="both"/>
      </w:pPr>
      <w:r>
        <w:tab/>
      </w:r>
    </w:p>
    <w:p w:rsidRDefault="00244380" w:rsidP="00244380" w:rsidR="00244380" w:rsidRPr="00244380">
      <w:pPr>
        <w:jc w:val="both"/>
      </w:pPr>
      <w:r>
        <w:t xml:space="preserve">I </w:t>
      </w:r>
      <w:r>
        <w:tab/>
        <w:t xml:space="preserve">Određuje </w:t>
      </w:r>
      <w:r w:rsidRPr="00DB0768">
        <w:t xml:space="preserve">se </w:t>
      </w:r>
      <w:r>
        <w:t xml:space="preserve">upis rješenja VTS RH  Pž-2800/2018 od 10. svibnja 2018. kojim je ukinuto rješenje Trgovačkog suda u Zagrebu posl.br. St-458/2014 o otvaranju stečajnog postupka  </w:t>
      </w:r>
      <w:r w:rsidRPr="00961E42">
        <w:t>u stečajnom predmetu poslovni broj 70. St-458/2014, koji se vodi nad dužnikom RO IZGRADNJA d.o.o., Zaprešić, Miška Šestanja 5, OIB: 34199535670, MBS: 080555424</w:t>
      </w:r>
      <w:r>
        <w:t xml:space="preserve"> te se nalaže </w:t>
      </w:r>
      <w:r w:rsidRPr="00DB0768">
        <w:t xml:space="preserve"> Općinskom sudu u Novom Zagrebu, Zemljišnoknjižnom odjelu Zaprešić zabilježba </w:t>
      </w:r>
      <w:r w:rsidRPr="00244380">
        <w:t xml:space="preserve">brisanja činjenice otvaranja stečajnog postupka </w:t>
      </w:r>
      <w:r w:rsidRPr="00DB0768">
        <w:t>nad dužnikom RO IZGRADNJA d.o.o., Zaprešić, Miška Šestanja 5, OIB: 34199535670 na nekretninama dužnika upisanim ½ dijela nekretnina u zk. ul br. 1093 zk. č.br. 5131/1 i to etaža 26, 27,28,29,30,31,32 i 33 koje u naravi predstavljaju garažna parkirna mjesta.</w:t>
      </w:r>
    </w:p>
    <w:p w:rsidRDefault="00244380" w:rsidP="0093510A" w:rsidR="00244380">
      <w:pPr>
        <w:autoSpaceDE w:val="false"/>
        <w:autoSpaceDN w:val="false"/>
        <w:adjustRightInd w:val="false"/>
        <w:jc w:val="both"/>
      </w:pPr>
    </w:p>
    <w:p w:rsidRDefault="00244380" w:rsidP="0093510A" w:rsidR="00244380">
      <w:pPr>
        <w:autoSpaceDE w:val="false"/>
        <w:autoSpaceDN w:val="false"/>
        <w:adjustRightInd w:val="false"/>
        <w:jc w:val="both"/>
      </w:pPr>
    </w:p>
    <w:p w:rsidRDefault="00244380" w:rsidP="00244380" w:rsidR="00244380" w:rsidRPr="00DB0768">
      <w:pPr>
        <w:jc w:val="both"/>
      </w:pPr>
      <w:r>
        <w:t xml:space="preserve">II   </w:t>
      </w:r>
      <w:r>
        <w:tab/>
        <w:t xml:space="preserve"> Određuje </w:t>
      </w:r>
      <w:r w:rsidRPr="00DB0768">
        <w:t xml:space="preserve">se </w:t>
      </w:r>
      <w:r>
        <w:t xml:space="preserve">upis rješenja VTS RH  Pž-2800/2018 od 10. svibnja 2018. kojim je ukinuto rješenje Trgovačkog suda u Zagrebu posl.br. St-458/2014 o otvaranju stečajnog postupka  </w:t>
      </w:r>
      <w:r w:rsidRPr="00961E42">
        <w:t>u stečajnom predmetu poslovni broj 70. St-458/2014, koji se vodi nad dužnikom RO IZGRADNJA d.o.o., Zaprešić, Miška Šestanja 5, OIB: 34199535670, MBS: 080555424</w:t>
      </w:r>
      <w:r>
        <w:t xml:space="preserve"> te se nalaže </w:t>
      </w:r>
      <w:r w:rsidRPr="00DB0768">
        <w:t xml:space="preserve"> Općinskom sudu u Novom Zagrebu, Zemljišnoknjižnom odjelu Zaprešić</w:t>
      </w:r>
      <w:r w:rsidRPr="00244380">
        <w:t xml:space="preserve"> </w:t>
      </w:r>
      <w:r w:rsidRPr="00DB0768">
        <w:t>na nekretninama na kojima je s</w:t>
      </w:r>
      <w:r w:rsidRPr="00DB0768">
        <w:rPr>
          <w:rFonts w:hAnsi="Sylfaen" w:ascii="Sylfaen"/>
        </w:rPr>
        <w:t xml:space="preserve">tečajni dužnik  upisan kao potonji vlasnik </w:t>
      </w:r>
      <w:r w:rsidRPr="00DB0768">
        <w:t>nekretnina upisanih kod Općinskog suda u Novom Zagrebu, Zemljišnoknjižni odjel Zaprešić,  u zk.ul.br.: 1093, k.o, Zaprešić i to na sljedećim etažama:</w:t>
      </w:r>
    </w:p>
    <w:p w:rsidRDefault="00244380" w:rsidP="00244380" w:rsidR="00244380" w:rsidRPr="00244380">
      <w:pPr>
        <w:autoSpaceDE w:val="false"/>
        <w:autoSpaceDN w:val="false"/>
        <w:adjustRightInd w:val="false"/>
        <w:jc w:val="both"/>
      </w:pPr>
      <w:r w:rsidRPr="00244380">
        <w:t xml:space="preserve">ETAŽA 1 </w:t>
      </w:r>
    </w:p>
    <w:p w:rsidRDefault="00244380" w:rsidP="00244380" w:rsidR="00244380" w:rsidRPr="00244380">
      <w:pPr>
        <w:autoSpaceDE w:val="false"/>
        <w:autoSpaceDN w:val="false"/>
        <w:adjustRightInd w:val="false"/>
        <w:jc w:val="both"/>
      </w:pPr>
      <w:r w:rsidRPr="00244380">
        <w:t xml:space="preserve">ETAŽA 4 pod. 4.3. </w:t>
      </w:r>
    </w:p>
    <w:p w:rsidRDefault="00244380" w:rsidP="00244380" w:rsidR="00244380" w:rsidRPr="00244380">
      <w:pPr>
        <w:autoSpaceDE w:val="false"/>
        <w:autoSpaceDN w:val="false"/>
        <w:adjustRightInd w:val="false"/>
        <w:jc w:val="both"/>
      </w:pPr>
      <w:r w:rsidRPr="00244380">
        <w:t xml:space="preserve">ETAŽA 5 </w:t>
      </w:r>
    </w:p>
    <w:p w:rsidRDefault="00244380" w:rsidP="00244380" w:rsidR="00244380" w:rsidRPr="00244380">
      <w:pPr>
        <w:autoSpaceDE w:val="false"/>
        <w:autoSpaceDN w:val="false"/>
        <w:adjustRightInd w:val="false"/>
        <w:jc w:val="both"/>
      </w:pPr>
      <w:r w:rsidRPr="00244380">
        <w:t xml:space="preserve">ETAŽA 10 pod. 10.3. </w:t>
      </w:r>
    </w:p>
    <w:p w:rsidRDefault="00244380" w:rsidP="00244380" w:rsidR="00244380" w:rsidRPr="00244380">
      <w:pPr>
        <w:autoSpaceDE w:val="false"/>
        <w:autoSpaceDN w:val="false"/>
        <w:adjustRightInd w:val="false"/>
        <w:jc w:val="both"/>
      </w:pPr>
      <w:r w:rsidRPr="00244380">
        <w:t xml:space="preserve">ETAŽA 13 </w:t>
      </w:r>
    </w:p>
    <w:p w:rsidRDefault="00244380" w:rsidP="00244380" w:rsidR="00244380" w:rsidRPr="00244380">
      <w:pPr>
        <w:autoSpaceDE w:val="false"/>
        <w:autoSpaceDN w:val="false"/>
        <w:adjustRightInd w:val="false"/>
        <w:jc w:val="both"/>
      </w:pPr>
      <w:r w:rsidRPr="00244380">
        <w:t xml:space="preserve">ETAŽA 14 pod 14.3. </w:t>
      </w:r>
    </w:p>
    <w:p w:rsidRDefault="00244380" w:rsidP="00244380" w:rsidR="00244380" w:rsidRPr="00244380">
      <w:pPr>
        <w:autoSpaceDE w:val="false"/>
        <w:autoSpaceDN w:val="false"/>
        <w:adjustRightInd w:val="false"/>
        <w:jc w:val="both"/>
      </w:pPr>
      <w:r w:rsidRPr="00244380">
        <w:lastRenderedPageBreak/>
        <w:t xml:space="preserve">ETAŽA 16 </w:t>
      </w:r>
    </w:p>
    <w:p w:rsidRDefault="00244380" w:rsidP="00244380" w:rsidR="00244380" w:rsidRPr="00244380">
      <w:pPr>
        <w:autoSpaceDE w:val="false"/>
        <w:autoSpaceDN w:val="false"/>
        <w:adjustRightInd w:val="false"/>
        <w:jc w:val="both"/>
      </w:pPr>
      <w:r w:rsidRPr="00244380">
        <w:t xml:space="preserve">ETAŽA 17 pod 17.3. </w:t>
      </w:r>
    </w:p>
    <w:p w:rsidRDefault="00244380" w:rsidP="00244380" w:rsidR="00244380" w:rsidRPr="00244380">
      <w:pPr>
        <w:autoSpaceDE w:val="false"/>
        <w:autoSpaceDN w:val="false"/>
        <w:adjustRightInd w:val="false"/>
        <w:jc w:val="both"/>
      </w:pPr>
      <w:r w:rsidRPr="00244380">
        <w:t xml:space="preserve">ETAŽA 20 </w:t>
      </w:r>
    </w:p>
    <w:p w:rsidRDefault="00244380" w:rsidP="00244380" w:rsidR="00244380" w:rsidRPr="00244380">
      <w:pPr>
        <w:autoSpaceDE w:val="false"/>
        <w:autoSpaceDN w:val="false"/>
        <w:adjustRightInd w:val="false"/>
        <w:jc w:val="both"/>
      </w:pPr>
      <w:r w:rsidRPr="00244380">
        <w:t xml:space="preserve">ETAŽA 22 pod 22.3. </w:t>
      </w:r>
    </w:p>
    <w:p w:rsidRDefault="00244380" w:rsidP="00244380" w:rsidR="00244380" w:rsidRPr="00244380">
      <w:pPr>
        <w:autoSpaceDE w:val="false"/>
        <w:autoSpaceDN w:val="false"/>
        <w:adjustRightInd w:val="false"/>
        <w:jc w:val="both"/>
      </w:pPr>
      <w:r w:rsidRPr="00244380">
        <w:t xml:space="preserve">ETAŽA 24 pod 24.3. </w:t>
      </w:r>
    </w:p>
    <w:p w:rsidRDefault="00244380" w:rsidP="00E327EE" w:rsidR="00244380">
      <w:pPr>
        <w:ind w:firstLine="720"/>
        <w:jc w:val="center"/>
      </w:pPr>
      <w:r>
        <w:t xml:space="preserve"> </w:t>
      </w:r>
    </w:p>
    <w:p w:rsidRDefault="00E327EE" w:rsidP="00E327EE" w:rsidR="00E327EE">
      <w:pPr>
        <w:ind w:firstLine="720"/>
        <w:jc w:val="center"/>
      </w:pPr>
      <w:r>
        <w:t>Obrazloženje</w:t>
      </w:r>
    </w:p>
    <w:p w:rsidRDefault="00052EB2" w:rsidP="00E327EE" w:rsidR="00052EB2">
      <w:pPr>
        <w:ind w:firstLine="720"/>
        <w:jc w:val="center"/>
      </w:pPr>
    </w:p>
    <w:p w:rsidRDefault="00052EB2" w:rsidP="00244380" w:rsidR="00244380" w:rsidRPr="00DB0768">
      <w:pPr>
        <w:jc w:val="both"/>
      </w:pPr>
      <w:r>
        <w:t xml:space="preserve">            </w:t>
      </w:r>
      <w:r w:rsidRPr="00052EB2">
        <w:t xml:space="preserve">Rješenjem Trgovačkog suda u Zagrebu, broj gornji od dana 05. travnja 2018. god.  otvoren je stečajni postupak nad društvom RO IZGRADNJA d.o.o. u stečaju </w:t>
      </w:r>
      <w:r w:rsidR="00371649" w:rsidRPr="00371649">
        <w:t>OIB: 34199535670</w:t>
      </w:r>
      <w:r w:rsidR="00371649">
        <w:t xml:space="preserve"> </w:t>
      </w:r>
      <w:r w:rsidRPr="00052EB2">
        <w:t xml:space="preserve">iz Zaprešića, Miška Šestanja 5 </w:t>
      </w:r>
      <w:r w:rsidR="005456B9">
        <w:t>i</w:t>
      </w:r>
      <w:r w:rsidR="002040D3">
        <w:t>z</w:t>
      </w:r>
      <w:r w:rsidR="005456B9">
        <w:t xml:space="preserve"> </w:t>
      </w:r>
      <w:r w:rsidR="00C03DA6">
        <w:t xml:space="preserve">toč. IX navedenog rješenja </w:t>
      </w:r>
      <w:r w:rsidR="005456B9">
        <w:t xml:space="preserve">naloženo je </w:t>
      </w:r>
      <w:r w:rsidR="005456B9" w:rsidRPr="005456B9">
        <w:t>Općinskom sudu u Novom Zagrebu, Zemljišnoknjižnom odjelu Zaprešić zabilježba otvaranja stečajnog postupka nad dužnikom RO IZGRADNJA d.o</w:t>
      </w:r>
      <w:r w:rsidR="005456B9">
        <w:t>.o., Zaprešić, Miška Šestanja 5</w:t>
      </w:r>
      <w:r w:rsidR="0058529B">
        <w:t xml:space="preserve"> </w:t>
      </w:r>
      <w:r w:rsidR="0058529B" w:rsidRPr="0058529B">
        <w:t xml:space="preserve">upisanim </w:t>
      </w:r>
      <w:r w:rsidR="00C03DA6">
        <w:t xml:space="preserve">u </w:t>
      </w:r>
      <w:r w:rsidR="0058529B" w:rsidRPr="0058529B">
        <w:t>1</w:t>
      </w:r>
      <w:r w:rsidR="0058529B">
        <w:t>/2</w:t>
      </w:r>
      <w:r w:rsidR="0058529B" w:rsidRPr="0058529B">
        <w:t xml:space="preserve"> dijela nekretnina u zk. ul br. 1093 zk. č.br. 5131/1 i to etaža 26, 27,28,29,30,31,32 i 33 koje u naravi predst</w:t>
      </w:r>
      <w:r w:rsidR="00244380">
        <w:t xml:space="preserve">avljaju garažna parkirna mjesta, kao i u </w:t>
      </w:r>
      <w:r w:rsidR="00244380" w:rsidRPr="00DB0768">
        <w:t>zk.ul.br.: 1093, k.o, Zaprešić i to na sljedećim etažama:</w:t>
      </w:r>
    </w:p>
    <w:p w:rsidRDefault="00244380" w:rsidP="00244380" w:rsidR="00244380">
      <w:pPr>
        <w:autoSpaceDE w:val="false"/>
        <w:autoSpaceDN w:val="false"/>
        <w:adjustRightInd w:val="false"/>
        <w:jc w:val="both"/>
      </w:pPr>
      <w:r>
        <w:t>ETAŽA 1, ETAŽA 4 pod. 4.3., ETAŽA 5,</w:t>
      </w:r>
      <w:r w:rsidRPr="00244380">
        <w:t xml:space="preserve">ETAŽA 10 pod. 10.3. </w:t>
      </w:r>
      <w:r>
        <w:t>,</w:t>
      </w:r>
      <w:r w:rsidRPr="00244380">
        <w:t xml:space="preserve">ETAŽA 13 </w:t>
      </w:r>
      <w:r>
        <w:t xml:space="preserve">, </w:t>
      </w:r>
      <w:r w:rsidRPr="00244380">
        <w:t xml:space="preserve">ETAŽA 14 pod 14.3. </w:t>
      </w:r>
      <w:r>
        <w:t xml:space="preserve">, </w:t>
      </w:r>
      <w:r w:rsidRPr="00244380">
        <w:t xml:space="preserve">ETAŽA 16 </w:t>
      </w:r>
      <w:r>
        <w:t xml:space="preserve">, </w:t>
      </w:r>
      <w:r w:rsidRPr="00244380">
        <w:t xml:space="preserve">ETAŽA 17 pod 17.3. </w:t>
      </w:r>
      <w:r>
        <w:t xml:space="preserve">, </w:t>
      </w:r>
      <w:r w:rsidRPr="00244380">
        <w:t xml:space="preserve">ETAŽA 20 </w:t>
      </w:r>
      <w:r>
        <w:t xml:space="preserve">, </w:t>
      </w:r>
      <w:r w:rsidRPr="00244380">
        <w:t xml:space="preserve">ETAŽA 22 pod 22.3. </w:t>
      </w:r>
      <w:r>
        <w:t xml:space="preserve">, </w:t>
      </w:r>
      <w:r w:rsidRPr="00244380">
        <w:t xml:space="preserve">ETAŽA 24 pod 24.3. </w:t>
      </w:r>
    </w:p>
    <w:p w:rsidRDefault="00404419" w:rsidP="00187AA5" w:rsidR="00187AA5" w:rsidRPr="00187AA5">
      <w:pPr>
        <w:pStyle w:val="Bezproreda"/>
        <w:jc w:val="both"/>
        <w:rPr>
          <w:rFonts w:cstheme="minorBidi" w:eastAsiaTheme="minorHAnsi"/>
          <w:szCs w:val="22"/>
          <w:lang w:eastAsia="en-US"/>
        </w:rPr>
      </w:pPr>
      <w:r>
        <w:tab/>
      </w:r>
      <w:r w:rsidR="00187AA5" w:rsidRPr="00187AA5">
        <w:rPr>
          <w:rFonts w:cstheme="minorBidi" w:eastAsiaTheme="minorHAnsi"/>
          <w:szCs w:val="22"/>
          <w:lang w:eastAsia="en-US"/>
        </w:rPr>
        <w:t xml:space="preserve">Odredbom čl. 131. st. 1. i 2. Stečajnog zakona (NN 71/15 i 104/17), među ostalim, propisano je da će sud rješenje o nastavku stečaja dostaviti tijelima koja vode registre radi zabilježbe otvaranja stečajnog postupka. </w:t>
      </w:r>
      <w:r w:rsidR="00187AA5" w:rsidRPr="00187AA5">
        <w:rPr>
          <w:rFonts w:cstheme="minorBidi" w:eastAsiaTheme="minorHAnsi"/>
          <w:szCs w:val="22"/>
          <w:lang w:eastAsia="en-US"/>
        </w:rPr>
        <w:tab/>
      </w:r>
    </w:p>
    <w:p w:rsidRDefault="00187AA5" w:rsidP="00187AA5" w:rsidR="00187AA5" w:rsidRPr="00187AA5">
      <w:pPr>
        <w:jc w:val="both"/>
        <w:rPr>
          <w:rFonts w:cstheme="minorBidi" w:eastAsiaTheme="minorHAnsi"/>
          <w:szCs w:val="22"/>
          <w:lang w:eastAsia="en-US"/>
        </w:rPr>
      </w:pPr>
      <w:r w:rsidRPr="00187AA5">
        <w:rPr>
          <w:rFonts w:cstheme="minorBidi" w:eastAsiaTheme="minorHAnsi"/>
          <w:szCs w:val="22"/>
          <w:lang w:eastAsia="en-US"/>
        </w:rPr>
        <w:tab/>
        <w:t>Slijedom navedenog, sud je na temelju odredbe čl. 131. SZ-a riješio kao u izreci.</w:t>
      </w:r>
    </w:p>
    <w:p w:rsidRDefault="00187AA5" w:rsidP="00187AA5" w:rsidR="00187AA5" w:rsidRPr="00187AA5">
      <w:pPr>
        <w:tabs>
          <w:tab w:pos="708" w:val="left"/>
          <w:tab w:pos="2410" w:val="left"/>
        </w:tabs>
        <w:rPr>
          <w:rFonts w:cstheme="minorBidi" w:eastAsiaTheme="minorHAnsi"/>
          <w:szCs w:val="22"/>
          <w:lang w:eastAsia="en-US"/>
        </w:rPr>
      </w:pPr>
      <w:r w:rsidRPr="00187AA5">
        <w:rPr>
          <w:rFonts w:cstheme="minorBidi" w:eastAsiaTheme="minorHAnsi"/>
          <w:szCs w:val="22"/>
          <w:lang w:eastAsia="en-US"/>
        </w:rPr>
        <w:tab/>
      </w:r>
      <w:r w:rsidRPr="00187AA5">
        <w:rPr>
          <w:rFonts w:cstheme="minorBidi" w:eastAsiaTheme="minorHAnsi"/>
          <w:szCs w:val="22"/>
          <w:lang w:eastAsia="en-US"/>
        </w:rPr>
        <w:tab/>
      </w:r>
    </w:p>
    <w:p w:rsidRDefault="00187AA5" w:rsidP="00187AA5" w:rsidR="00187AA5" w:rsidRPr="00187AA5">
      <w:pPr>
        <w:jc w:val="center"/>
        <w:rPr>
          <w:rFonts w:cstheme="minorBidi" w:eastAsiaTheme="minorHAnsi"/>
          <w:szCs w:val="22"/>
          <w:lang w:eastAsia="en-US"/>
        </w:rPr>
      </w:pPr>
      <w:r w:rsidRPr="00187AA5">
        <w:rPr>
          <w:rFonts w:cstheme="minorBidi" w:eastAsiaTheme="minorHAnsi"/>
          <w:szCs w:val="22"/>
          <w:lang w:eastAsia="en-US"/>
        </w:rPr>
        <w:t xml:space="preserve">U Zagrebu </w:t>
      </w:r>
      <w:r>
        <w:rPr>
          <w:rFonts w:cstheme="minorBidi" w:eastAsiaTheme="minorHAnsi"/>
          <w:szCs w:val="22"/>
          <w:lang w:eastAsia="en-US"/>
        </w:rPr>
        <w:t>05. lipnja 2018.</w:t>
      </w:r>
    </w:p>
    <w:p w:rsidRDefault="00187AA5" w:rsidP="00187AA5" w:rsidR="00187AA5" w:rsidRPr="00187AA5">
      <w:pPr>
        <w:rPr>
          <w:rFonts w:cstheme="minorBidi" w:eastAsiaTheme="minorHAnsi"/>
          <w:szCs w:val="22"/>
          <w:lang w:eastAsia="en-US"/>
        </w:rPr>
      </w:pPr>
      <w:r w:rsidRPr="00187AA5">
        <w:rPr>
          <w:rFonts w:cstheme="minorBidi" w:eastAsiaTheme="minorHAnsi"/>
          <w:szCs w:val="22"/>
          <w:lang w:eastAsia="en-US"/>
        </w:rPr>
        <w:tab/>
      </w:r>
    </w:p>
    <w:p w:rsidRDefault="00187AA5" w:rsidP="00187AA5" w:rsidR="00187AA5">
      <w:pPr>
        <w:jc w:val="right"/>
        <w:rPr>
          <w:rFonts w:cstheme="minorBidi" w:eastAsiaTheme="minorHAnsi"/>
          <w:szCs w:val="22"/>
          <w:lang w:eastAsia="en-US"/>
        </w:rPr>
      </w:pPr>
      <w:r w:rsidRPr="00187AA5">
        <w:rPr>
          <w:rFonts w:cstheme="minorBidi" w:eastAsiaTheme="minorHAnsi"/>
          <w:szCs w:val="22"/>
          <w:lang w:eastAsia="en-US"/>
        </w:rPr>
        <w:tab/>
        <w:t>SUDAC:</w:t>
      </w:r>
    </w:p>
    <w:p w:rsidRDefault="009C5B20" w:rsidP="00187AA5" w:rsidR="009C5B20" w:rsidRPr="00187AA5">
      <w:pPr>
        <w:jc w:val="right"/>
        <w:rPr>
          <w:rFonts w:cstheme="minorBidi" w:eastAsiaTheme="minorHAnsi"/>
          <w:szCs w:val="22"/>
          <w:lang w:eastAsia="en-US"/>
        </w:rPr>
      </w:pPr>
    </w:p>
    <w:p w:rsidRDefault="00187AA5" w:rsidP="00187AA5" w:rsidR="00187AA5" w:rsidRPr="00187AA5">
      <w:pPr>
        <w:jc w:val="right"/>
        <w:rPr>
          <w:rFonts w:cstheme="minorBidi" w:eastAsiaTheme="minorHAnsi"/>
          <w:szCs w:val="22"/>
          <w:lang w:eastAsia="en-US"/>
        </w:rPr>
      </w:pPr>
      <w:r w:rsidRPr="00187AA5">
        <w:rPr>
          <w:rFonts w:cstheme="minorBidi" w:eastAsiaTheme="minorHAnsi"/>
          <w:szCs w:val="22"/>
          <w:lang w:eastAsia="en-US"/>
        </w:rPr>
        <w:t xml:space="preserve">     Maja Jurovicki</w:t>
      </w:r>
      <w:r w:rsidR="00F2566B">
        <w:rPr>
          <w:rFonts w:cstheme="minorBidi" w:eastAsiaTheme="minorHAnsi"/>
          <w:szCs w:val="22"/>
          <w:lang w:eastAsia="en-US"/>
        </w:rPr>
        <w:t xml:space="preserve">, v.r. </w:t>
      </w:r>
    </w:p>
    <w:p w:rsidRDefault="00187AA5" w:rsidP="00187AA5" w:rsidR="00187AA5" w:rsidRPr="00187AA5">
      <w:pPr>
        <w:rPr>
          <w:rFonts w:cstheme="minorBidi" w:eastAsiaTheme="minorHAnsi"/>
          <w:szCs w:val="22"/>
          <w:lang w:eastAsia="en-US"/>
        </w:rPr>
      </w:pPr>
      <w:r w:rsidRPr="00187AA5">
        <w:rPr>
          <w:rFonts w:cstheme="minorBidi" w:eastAsiaTheme="minorHAnsi"/>
          <w:szCs w:val="22"/>
          <w:lang w:eastAsia="en-US"/>
        </w:rPr>
        <w:tab/>
      </w:r>
    </w:p>
    <w:p w:rsidRDefault="00187AA5" w:rsidP="00187AA5" w:rsidR="00187AA5" w:rsidRPr="00187AA5">
      <w:pPr>
        <w:rPr>
          <w:rFonts w:cstheme="minorBidi" w:eastAsiaTheme="minorHAnsi"/>
          <w:szCs w:val="22"/>
          <w:lang w:eastAsia="en-US"/>
        </w:rPr>
      </w:pPr>
      <w:r w:rsidRPr="00187AA5">
        <w:rPr>
          <w:rFonts w:cstheme="minorBidi" w:eastAsiaTheme="minorHAnsi"/>
          <w:szCs w:val="22"/>
          <w:lang w:eastAsia="en-US"/>
        </w:rPr>
        <w:tab/>
        <w:t>UPUTA O PRAVNOM LIJEKU:</w:t>
      </w:r>
    </w:p>
    <w:p w:rsidRDefault="00187AA5" w:rsidP="00187AA5" w:rsidR="00187AA5" w:rsidRPr="00187AA5">
      <w:pPr>
        <w:jc w:val="both"/>
        <w:rPr>
          <w:rFonts w:cstheme="minorBidi" w:eastAsiaTheme="minorHAnsi"/>
          <w:szCs w:val="22"/>
          <w:lang w:eastAsia="en-US"/>
        </w:rPr>
      </w:pPr>
      <w:r w:rsidRPr="00187AA5">
        <w:rPr>
          <w:rFonts w:cstheme="minorBidi" w:eastAsiaTheme="minorHAnsi"/>
          <w:szCs w:val="22"/>
          <w:lang w:eastAsia="en-US"/>
        </w:rPr>
        <w:t>Zastupnik po zakonu dužnika ima pravo na žalbu protiv ovog rješenja u roku od 8 dana od dana primitka. Žalba se ulaže putem ovog suda Visokom trgovačkom sudu Republike Hrvatske u 2 primjerka.</w:t>
      </w:r>
    </w:p>
    <w:p w:rsidRDefault="00E327EE" w:rsidP="00E327EE" w:rsidR="00E327EE"/>
    <w:p w:rsidRDefault="009C5B20" w:rsidP="00E327EE" w:rsidR="009C5B20"/>
    <w:p w:rsidRDefault="00F2566B" w:rsidP="004F5146" w:rsidR="00F2566B">
      <w:pPr>
        <w:jc w:val="right"/>
      </w:pPr>
      <w:r>
        <w:t>za točnost otpravka-ovlašteni službenik</w:t>
      </w:r>
    </w:p>
    <w:p w:rsidRDefault="00F2566B" w:rsidP="004F5146" w:rsidR="00F2566B">
      <w:pPr>
        <w:jc w:val="right"/>
      </w:pPr>
      <w:r>
        <w:t xml:space="preserve">Mirjana Gašparić </w:t>
      </w:r>
    </w:p>
    <w:p w:rsidRDefault="00E327EE" w:rsidP="00187AA5" w:rsidR="00E327EE" w:rsidRPr="00983B12">
      <w:pPr>
        <w:pStyle w:val="Podnaslov"/>
        <w:ind w:hanging="372" w:left="372"/>
        <w:rPr>
          <w:rFonts w:hAnsi="Times New Roman" w:ascii="Times New Roman"/>
          <w:b w:val="false"/>
          <w:color w:val="auto"/>
          <w:szCs w:val="24"/>
        </w:rPr>
      </w:pPr>
    </w:p>
    <w:p w:rsidRDefault="0009017F" w:rsidP="009C021C" w:rsidR="0009017F" w:rsidRPr="00CD19D8">
      <w:pPr>
        <w:jc w:val="both"/>
      </w:pPr>
    </w:p>
    <w:sectPr w:rsidSect="00244380" w:rsidR="0009017F" w:rsidRPr="00CD19D8"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418" w:bottom="1440" w:right="141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2566B">
          <w:rPr>
            <w:noProof/>
          </w:rPr>
          <w:t>2</w:t>
        </w:r>
        <w:r>
          <w:fldChar w:fldCharType="end"/>
        </w:r>
        <w:r w:rsidR="002163FA">
          <w:tab/>
        </w:r>
        <w:r w:rsidR="002A0D1A">
          <w:t>70.St-</w:t>
        </w:r>
        <w:r w:rsidR="00E327EE">
          <w:t>458/2014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2EB2"/>
    <w:rsid w:val="0005575B"/>
    <w:rsid w:val="00057314"/>
    <w:rsid w:val="00057D06"/>
    <w:rsid w:val="00060529"/>
    <w:rsid w:val="00062BEB"/>
    <w:rsid w:val="00065DDC"/>
    <w:rsid w:val="000667E0"/>
    <w:rsid w:val="0007147F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2A9B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02C4"/>
    <w:rsid w:val="000A4300"/>
    <w:rsid w:val="000A4C64"/>
    <w:rsid w:val="000A60ED"/>
    <w:rsid w:val="000A72BB"/>
    <w:rsid w:val="000A7314"/>
    <w:rsid w:val="000A7A33"/>
    <w:rsid w:val="000B26A6"/>
    <w:rsid w:val="000B35E2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2BF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6BC"/>
    <w:rsid w:val="00126F70"/>
    <w:rsid w:val="001270D8"/>
    <w:rsid w:val="001272C4"/>
    <w:rsid w:val="00130246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477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0DBD"/>
    <w:rsid w:val="00171029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87AA5"/>
    <w:rsid w:val="001901AA"/>
    <w:rsid w:val="001908A2"/>
    <w:rsid w:val="00193A49"/>
    <w:rsid w:val="0019487A"/>
    <w:rsid w:val="001967FC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B731C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33D7"/>
    <w:rsid w:val="001D4448"/>
    <w:rsid w:val="001D766C"/>
    <w:rsid w:val="001D7DEE"/>
    <w:rsid w:val="001E1649"/>
    <w:rsid w:val="001E3AC5"/>
    <w:rsid w:val="001E3E82"/>
    <w:rsid w:val="001E3ED9"/>
    <w:rsid w:val="001E5509"/>
    <w:rsid w:val="001E59E1"/>
    <w:rsid w:val="001E5DFA"/>
    <w:rsid w:val="001E68EC"/>
    <w:rsid w:val="001F0DA2"/>
    <w:rsid w:val="001F2E3A"/>
    <w:rsid w:val="001F5C82"/>
    <w:rsid w:val="001F655B"/>
    <w:rsid w:val="001F676B"/>
    <w:rsid w:val="00202CAB"/>
    <w:rsid w:val="00203F72"/>
    <w:rsid w:val="002040D3"/>
    <w:rsid w:val="002047E5"/>
    <w:rsid w:val="00205D06"/>
    <w:rsid w:val="00205DCF"/>
    <w:rsid w:val="00206183"/>
    <w:rsid w:val="00207B71"/>
    <w:rsid w:val="00210EA1"/>
    <w:rsid w:val="002119E6"/>
    <w:rsid w:val="002141B2"/>
    <w:rsid w:val="00215FAF"/>
    <w:rsid w:val="0021626E"/>
    <w:rsid w:val="002163FA"/>
    <w:rsid w:val="00217965"/>
    <w:rsid w:val="00220DF6"/>
    <w:rsid w:val="00220F12"/>
    <w:rsid w:val="002211B2"/>
    <w:rsid w:val="0022146A"/>
    <w:rsid w:val="00222F98"/>
    <w:rsid w:val="00226551"/>
    <w:rsid w:val="00230166"/>
    <w:rsid w:val="0023026F"/>
    <w:rsid w:val="00231EEA"/>
    <w:rsid w:val="00233A39"/>
    <w:rsid w:val="00233F3B"/>
    <w:rsid w:val="00233F55"/>
    <w:rsid w:val="00234302"/>
    <w:rsid w:val="002346A4"/>
    <w:rsid w:val="00237017"/>
    <w:rsid w:val="00237433"/>
    <w:rsid w:val="002400CC"/>
    <w:rsid w:val="002413EA"/>
    <w:rsid w:val="00244380"/>
    <w:rsid w:val="0024580E"/>
    <w:rsid w:val="00245C82"/>
    <w:rsid w:val="002467B8"/>
    <w:rsid w:val="00246B3D"/>
    <w:rsid w:val="00254298"/>
    <w:rsid w:val="00255156"/>
    <w:rsid w:val="002557A4"/>
    <w:rsid w:val="002568D9"/>
    <w:rsid w:val="00257650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62F"/>
    <w:rsid w:val="002938B2"/>
    <w:rsid w:val="0029580B"/>
    <w:rsid w:val="002975B9"/>
    <w:rsid w:val="002A0D1A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394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5DD2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D65C3"/>
    <w:rsid w:val="002E101C"/>
    <w:rsid w:val="002E29D0"/>
    <w:rsid w:val="002E302A"/>
    <w:rsid w:val="002E4A19"/>
    <w:rsid w:val="002E4C38"/>
    <w:rsid w:val="002E52C5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0383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55A9"/>
    <w:rsid w:val="00346622"/>
    <w:rsid w:val="0034664A"/>
    <w:rsid w:val="00347F5D"/>
    <w:rsid w:val="0035015C"/>
    <w:rsid w:val="00351F4B"/>
    <w:rsid w:val="003526B5"/>
    <w:rsid w:val="00352802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1649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4175"/>
    <w:rsid w:val="003A53F6"/>
    <w:rsid w:val="003A5428"/>
    <w:rsid w:val="003A5A14"/>
    <w:rsid w:val="003A6DDE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6366"/>
    <w:rsid w:val="003C7664"/>
    <w:rsid w:val="003D0569"/>
    <w:rsid w:val="003D111A"/>
    <w:rsid w:val="003D23A0"/>
    <w:rsid w:val="003D443A"/>
    <w:rsid w:val="003D770E"/>
    <w:rsid w:val="003E1697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4419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19C"/>
    <w:rsid w:val="0043068A"/>
    <w:rsid w:val="00430DDF"/>
    <w:rsid w:val="004331DE"/>
    <w:rsid w:val="0043421D"/>
    <w:rsid w:val="00435DD5"/>
    <w:rsid w:val="00435E5D"/>
    <w:rsid w:val="004408C9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A48"/>
    <w:rsid w:val="00456E1F"/>
    <w:rsid w:val="00457E1D"/>
    <w:rsid w:val="004603B1"/>
    <w:rsid w:val="00460578"/>
    <w:rsid w:val="00460A25"/>
    <w:rsid w:val="00462A41"/>
    <w:rsid w:val="004647A3"/>
    <w:rsid w:val="0046520B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1C0F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207B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6AA8"/>
    <w:rsid w:val="00526C94"/>
    <w:rsid w:val="00527C07"/>
    <w:rsid w:val="00530EFA"/>
    <w:rsid w:val="0053132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22DB"/>
    <w:rsid w:val="00543008"/>
    <w:rsid w:val="005456B9"/>
    <w:rsid w:val="005472A8"/>
    <w:rsid w:val="00547D42"/>
    <w:rsid w:val="00550438"/>
    <w:rsid w:val="00552D3A"/>
    <w:rsid w:val="00561B90"/>
    <w:rsid w:val="005628E8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29B"/>
    <w:rsid w:val="00585532"/>
    <w:rsid w:val="00585728"/>
    <w:rsid w:val="00585C0C"/>
    <w:rsid w:val="00586ED6"/>
    <w:rsid w:val="00594568"/>
    <w:rsid w:val="00595A31"/>
    <w:rsid w:val="005964C6"/>
    <w:rsid w:val="005977AA"/>
    <w:rsid w:val="005A5549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7C1"/>
    <w:rsid w:val="005C4E23"/>
    <w:rsid w:val="005C781A"/>
    <w:rsid w:val="005D00B5"/>
    <w:rsid w:val="005D0D90"/>
    <w:rsid w:val="005D5E30"/>
    <w:rsid w:val="005D6E0C"/>
    <w:rsid w:val="005D7DE5"/>
    <w:rsid w:val="005E0212"/>
    <w:rsid w:val="005E08AA"/>
    <w:rsid w:val="005E1509"/>
    <w:rsid w:val="005E1558"/>
    <w:rsid w:val="005E474E"/>
    <w:rsid w:val="005E4E9F"/>
    <w:rsid w:val="005E53E0"/>
    <w:rsid w:val="005E62CC"/>
    <w:rsid w:val="005E7018"/>
    <w:rsid w:val="005F010F"/>
    <w:rsid w:val="005F1BE3"/>
    <w:rsid w:val="005F2621"/>
    <w:rsid w:val="005F2906"/>
    <w:rsid w:val="005F32F2"/>
    <w:rsid w:val="005F42AB"/>
    <w:rsid w:val="005F44A6"/>
    <w:rsid w:val="005F5EAF"/>
    <w:rsid w:val="006019BA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0AED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7E1"/>
    <w:rsid w:val="006A3966"/>
    <w:rsid w:val="006A45C0"/>
    <w:rsid w:val="006A588B"/>
    <w:rsid w:val="006A5EA0"/>
    <w:rsid w:val="006A61B2"/>
    <w:rsid w:val="006A76C2"/>
    <w:rsid w:val="006B0455"/>
    <w:rsid w:val="006B3798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D7BFD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16E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5FBE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41E"/>
    <w:rsid w:val="00760534"/>
    <w:rsid w:val="00761C9B"/>
    <w:rsid w:val="0076438B"/>
    <w:rsid w:val="00764485"/>
    <w:rsid w:val="0076461D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5901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1FAC"/>
    <w:rsid w:val="00832702"/>
    <w:rsid w:val="00833C1C"/>
    <w:rsid w:val="00833EDA"/>
    <w:rsid w:val="00835868"/>
    <w:rsid w:val="00836D82"/>
    <w:rsid w:val="0084224E"/>
    <w:rsid w:val="00842276"/>
    <w:rsid w:val="00843CAC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60E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29C0"/>
    <w:rsid w:val="008B3CF7"/>
    <w:rsid w:val="008B5559"/>
    <w:rsid w:val="008B5B0C"/>
    <w:rsid w:val="008B6044"/>
    <w:rsid w:val="008B7CE0"/>
    <w:rsid w:val="008B7E21"/>
    <w:rsid w:val="008C0E8D"/>
    <w:rsid w:val="008C31F1"/>
    <w:rsid w:val="008C3877"/>
    <w:rsid w:val="008C3CAC"/>
    <w:rsid w:val="008C41C4"/>
    <w:rsid w:val="008C4402"/>
    <w:rsid w:val="008C5DD9"/>
    <w:rsid w:val="008C7D13"/>
    <w:rsid w:val="008D13C4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510A"/>
    <w:rsid w:val="0094032C"/>
    <w:rsid w:val="009424E0"/>
    <w:rsid w:val="009473E6"/>
    <w:rsid w:val="00951250"/>
    <w:rsid w:val="00952055"/>
    <w:rsid w:val="0095423A"/>
    <w:rsid w:val="00954CBF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3B12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5B20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1745"/>
    <w:rsid w:val="009F3DFF"/>
    <w:rsid w:val="009F59B0"/>
    <w:rsid w:val="009F6031"/>
    <w:rsid w:val="009F63BD"/>
    <w:rsid w:val="009F7697"/>
    <w:rsid w:val="009F7728"/>
    <w:rsid w:val="00A00244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3127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27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6F5C"/>
    <w:rsid w:val="00A578C0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254E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3E94"/>
    <w:rsid w:val="00AA6507"/>
    <w:rsid w:val="00AA6A4F"/>
    <w:rsid w:val="00AB0D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4A61"/>
    <w:rsid w:val="00B47080"/>
    <w:rsid w:val="00B4777B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448F"/>
    <w:rsid w:val="00B65632"/>
    <w:rsid w:val="00B65B1D"/>
    <w:rsid w:val="00B6602B"/>
    <w:rsid w:val="00B66AD3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B99"/>
    <w:rsid w:val="00B86CD9"/>
    <w:rsid w:val="00B87D16"/>
    <w:rsid w:val="00B91AB7"/>
    <w:rsid w:val="00B92618"/>
    <w:rsid w:val="00B95B0A"/>
    <w:rsid w:val="00B96AAE"/>
    <w:rsid w:val="00BA0BC7"/>
    <w:rsid w:val="00BA0C22"/>
    <w:rsid w:val="00BA0F44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79D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1514"/>
    <w:rsid w:val="00BD32AF"/>
    <w:rsid w:val="00BD5AEB"/>
    <w:rsid w:val="00BD5DD8"/>
    <w:rsid w:val="00BD66F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3DA6"/>
    <w:rsid w:val="00C06F1A"/>
    <w:rsid w:val="00C07964"/>
    <w:rsid w:val="00C101EA"/>
    <w:rsid w:val="00C10BF5"/>
    <w:rsid w:val="00C11538"/>
    <w:rsid w:val="00C11572"/>
    <w:rsid w:val="00C131D1"/>
    <w:rsid w:val="00C1383D"/>
    <w:rsid w:val="00C15E0A"/>
    <w:rsid w:val="00C16118"/>
    <w:rsid w:val="00C16D19"/>
    <w:rsid w:val="00C173C2"/>
    <w:rsid w:val="00C17628"/>
    <w:rsid w:val="00C17CB0"/>
    <w:rsid w:val="00C20774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3AAD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429D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00AF"/>
    <w:rsid w:val="00CB39C2"/>
    <w:rsid w:val="00CB3FDC"/>
    <w:rsid w:val="00CB4005"/>
    <w:rsid w:val="00CB4E3C"/>
    <w:rsid w:val="00CB5DEE"/>
    <w:rsid w:val="00CB67D8"/>
    <w:rsid w:val="00CC0026"/>
    <w:rsid w:val="00CC12CE"/>
    <w:rsid w:val="00CC2387"/>
    <w:rsid w:val="00CC24AA"/>
    <w:rsid w:val="00CC259B"/>
    <w:rsid w:val="00CC27DC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172"/>
    <w:rsid w:val="00CD2F5D"/>
    <w:rsid w:val="00CD40BB"/>
    <w:rsid w:val="00CD4FEB"/>
    <w:rsid w:val="00CD601A"/>
    <w:rsid w:val="00CE14B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192E"/>
    <w:rsid w:val="00D2252D"/>
    <w:rsid w:val="00D22C61"/>
    <w:rsid w:val="00D2340E"/>
    <w:rsid w:val="00D236E7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57756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2433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871"/>
    <w:rsid w:val="00DD0F9B"/>
    <w:rsid w:val="00DD13B6"/>
    <w:rsid w:val="00DD50FB"/>
    <w:rsid w:val="00DD7511"/>
    <w:rsid w:val="00DD7602"/>
    <w:rsid w:val="00DE1B87"/>
    <w:rsid w:val="00DE45B0"/>
    <w:rsid w:val="00DE4A45"/>
    <w:rsid w:val="00DE5F71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327EE"/>
    <w:rsid w:val="00E4242C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BFA"/>
    <w:rsid w:val="00E8182D"/>
    <w:rsid w:val="00E81A8B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2F0F"/>
    <w:rsid w:val="00E955B4"/>
    <w:rsid w:val="00E96A9F"/>
    <w:rsid w:val="00E97F1B"/>
    <w:rsid w:val="00EA0283"/>
    <w:rsid w:val="00EA0A01"/>
    <w:rsid w:val="00EA0E76"/>
    <w:rsid w:val="00EA29C5"/>
    <w:rsid w:val="00EA3017"/>
    <w:rsid w:val="00EA3AA4"/>
    <w:rsid w:val="00EA71C8"/>
    <w:rsid w:val="00EB0E5D"/>
    <w:rsid w:val="00EB1A14"/>
    <w:rsid w:val="00EB1F1D"/>
    <w:rsid w:val="00EB2C2A"/>
    <w:rsid w:val="00EB2ED1"/>
    <w:rsid w:val="00EB4770"/>
    <w:rsid w:val="00EB52F9"/>
    <w:rsid w:val="00EB54C6"/>
    <w:rsid w:val="00EB70BB"/>
    <w:rsid w:val="00EB76B1"/>
    <w:rsid w:val="00EC087B"/>
    <w:rsid w:val="00EC1714"/>
    <w:rsid w:val="00EC3695"/>
    <w:rsid w:val="00EC4E7E"/>
    <w:rsid w:val="00EC54C1"/>
    <w:rsid w:val="00EC62AC"/>
    <w:rsid w:val="00EC6DE4"/>
    <w:rsid w:val="00ED1008"/>
    <w:rsid w:val="00ED19A6"/>
    <w:rsid w:val="00ED1F52"/>
    <w:rsid w:val="00ED35F8"/>
    <w:rsid w:val="00ED37C0"/>
    <w:rsid w:val="00ED55D2"/>
    <w:rsid w:val="00ED58B8"/>
    <w:rsid w:val="00ED593B"/>
    <w:rsid w:val="00ED6BCF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588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1F11"/>
    <w:rsid w:val="00F0305E"/>
    <w:rsid w:val="00F100A7"/>
    <w:rsid w:val="00F1519A"/>
    <w:rsid w:val="00F15D7D"/>
    <w:rsid w:val="00F20144"/>
    <w:rsid w:val="00F20E88"/>
    <w:rsid w:val="00F21218"/>
    <w:rsid w:val="00F21ED8"/>
    <w:rsid w:val="00F21F3C"/>
    <w:rsid w:val="00F230B2"/>
    <w:rsid w:val="00F2566B"/>
    <w:rsid w:val="00F32413"/>
    <w:rsid w:val="00F33713"/>
    <w:rsid w:val="00F34361"/>
    <w:rsid w:val="00F3436A"/>
    <w:rsid w:val="00F347F4"/>
    <w:rsid w:val="00F347FD"/>
    <w:rsid w:val="00F359A7"/>
    <w:rsid w:val="00F362A1"/>
    <w:rsid w:val="00F372F8"/>
    <w:rsid w:val="00F41F62"/>
    <w:rsid w:val="00F43EA7"/>
    <w:rsid w:val="00F4421D"/>
    <w:rsid w:val="00F4473F"/>
    <w:rsid w:val="00F45006"/>
    <w:rsid w:val="00F45E8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37B4"/>
    <w:rsid w:val="00F94772"/>
    <w:rsid w:val="00F95245"/>
    <w:rsid w:val="00F95A9D"/>
    <w:rsid w:val="00F95EC7"/>
    <w:rsid w:val="00F9735A"/>
    <w:rsid w:val="00F97738"/>
    <w:rsid w:val="00F97790"/>
    <w:rsid w:val="00FA1E74"/>
    <w:rsid w:val="00FA3766"/>
    <w:rsid w:val="00FA49D9"/>
    <w:rsid w:val="00FA4B69"/>
    <w:rsid w:val="00FA5A47"/>
    <w:rsid w:val="00FA69B9"/>
    <w:rsid w:val="00FA71F1"/>
    <w:rsid w:val="00FB2A1D"/>
    <w:rsid w:val="00FB4027"/>
    <w:rsid w:val="00FB5A64"/>
    <w:rsid w:val="00FC0060"/>
    <w:rsid w:val="00FC024C"/>
    <w:rsid w:val="00FC2EB6"/>
    <w:rsid w:val="00FC3132"/>
    <w:rsid w:val="00FC3360"/>
    <w:rsid w:val="00FC41B5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187"/>
    <w:rsid w:val="00FF4933"/>
    <w:rsid w:val="00FF715B"/>
    <w:rsid w:val="00FF7646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customStyle="true" w:styleId="TijelotekstaChar" w:type="character">
    <w:name w:val="Tijelo teksta Char"/>
    <w:aliases w:val="uvlaka 2 Char"/>
    <w:basedOn w:val="Zadanifontodlomka"/>
    <w:link w:val="Tijeloteksta"/>
    <w:locked/>
    <w:rsid w:val="00E327EE"/>
    <w:rPr>
      <w:rFonts w:cs="Arial" w:hAnsi="Arial" w:ascii="Arial"/>
      <w:sz w:val="24"/>
    </w:rPr>
  </w:style>
  <w:style w:styleId="Tijeloteksta" w:type="paragraph">
    <w:name w:val="Body Text"/>
    <w:aliases w:val="uvlaka 2"/>
    <w:basedOn w:val="Normal"/>
    <w:link w:val="TijelotekstaChar"/>
    <w:unhideWhenUsed/>
    <w:rsid w:val="00E327EE"/>
    <w:pPr>
      <w:overflowPunct w:val="false"/>
      <w:autoSpaceDE w:val="false"/>
      <w:autoSpaceDN w:val="false"/>
      <w:adjustRightInd w:val="false"/>
      <w:ind w:left="720"/>
      <w:jc w:val="both"/>
    </w:pPr>
    <w:rPr>
      <w:rFonts w:cs="Arial" w:hAnsi="Arial" w:ascii="Arial"/>
      <w:szCs w:val="20"/>
    </w:rPr>
  </w:style>
  <w:style w:customStyle="true" w:styleId="TijelotekstaChar1" w:type="character">
    <w:name w:val="Tijelo teksta Char1"/>
    <w:basedOn w:val="Zadanifontodlomka"/>
    <w:rsid w:val="00E327EE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327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327EE"/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327EE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Bezproreda" w:type="paragraph">
    <w:name w:val="No Spacing"/>
    <w:uiPriority w:val="1"/>
    <w:qFormat/>
    <w:rsid w:val="00CB3F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66B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66B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66B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66B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customStyle="1" w:styleId="TijelotekstaChar" w:type="character">
    <w:name w:val="Tijelo teksta Char"/>
    <w:aliases w:val="uvlaka 2 Char"/>
    <w:basedOn w:val="Zadanifontodlomka"/>
    <w:link w:val="Tijeloteksta"/>
    <w:locked/>
    <w:rsid w:val="00E327EE"/>
    <w:rPr>
      <w:rFonts w:ascii="Arial" w:cs="Arial" w:hAnsi="Arial"/>
      <w:sz w:val="24"/>
    </w:rPr>
  </w:style>
  <w:style w:styleId="Tijeloteksta" w:type="paragraph">
    <w:name w:val="Body Text"/>
    <w:aliases w:val="uvlaka 2"/>
    <w:basedOn w:val="Normal"/>
    <w:link w:val="TijelotekstaChar"/>
    <w:unhideWhenUsed/>
    <w:rsid w:val="00E327EE"/>
    <w:pPr>
      <w:overflowPunct w:val="0"/>
      <w:autoSpaceDE w:val="0"/>
      <w:autoSpaceDN w:val="0"/>
      <w:adjustRightInd w:val="0"/>
      <w:ind w:left="720"/>
      <w:jc w:val="both"/>
    </w:pPr>
    <w:rPr>
      <w:rFonts w:ascii="Arial" w:cs="Arial" w:hAnsi="Arial"/>
      <w:szCs w:val="20"/>
    </w:rPr>
  </w:style>
  <w:style w:customStyle="1" w:styleId="TijelotekstaChar1" w:type="character">
    <w:name w:val="Tijelo teksta Char1"/>
    <w:basedOn w:val="Zadanifontodlomka"/>
    <w:rsid w:val="00E327EE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327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327EE"/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327EE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Bezproreda" w:type="paragraph">
    <w:name w:val="No Spacing"/>
    <w:uiPriority w:val="1"/>
    <w:qFormat/>
    <w:rsid w:val="00CB3F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66B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66B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66B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66B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4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77313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St-458/2014</izvorni_sadrzaj>
    <derivirana_varijabla naziv="DomainObject.Predmet.OznakaBroj_1">St-458/2014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 IZGRADNJA društvo s ograničenom odgovornošću za graditeljstvo i trgovinu zastupanog po punomoćniku Branislav Vukojević</izvorni_sadrzaj>
    <derivirana_varijabla naziv="DomainObject.Predmet.ProtustrankaFormated_1">  RO IZGRADNJA društvo s ograničenom odgovornošću za graditeljstvo i trgovinu zastupanog po punomoćniku Branislav Vukojević</derivirana_varijabla>
  </DomainObject.Predmet.ProtustrankaFormated>
  <DomainObject.Predmet.ProtustrankaFormatedOIB>
    <izvorni_sadrzaj>  RO IZGRADNJA društvo s ograničenom odgovornošću za graditeljstvo i trgovinu, OIB 34199535670 zastupanog po punomoćniku Branislav Vukojević</izvorni_sadrzaj>
    <derivirana_varijabla naziv="DomainObject.Predmet.ProtustrankaFormatedOIB_1">  RO IZGRADNJA društvo s ograničenom odgovornošću za graditeljstvo i trgovinu, OIB 34199535670 zastupanog po punomoćniku Branislav Vukojević</derivirana_varijabla>
  </DomainObject.Predmet.ProtustrankaFormatedOIB>
  <DomainObject.Predmet.ProtustrankaFormatedWithAdress>
    <izvorni_sadrzaj> RO IZGRADNJA društvo s ograničenom odgovornošću za graditeljstvo i trgovinu, Miška Šestanja 5, 10290 Zaprešić zastupanog po punomoćniku Branislav Vukojević</izvorni_sadrzaj>
    <derivirana_varijabla naziv="DomainObject.Predmet.ProtustrankaFormatedWithAdress_1"> RO IZGRADNJA društvo s ograničenom odgovornošću za graditeljstvo i trgovinu, Miška Šestanja 5, 10290 Zaprešić zastupanog po punomoćniku Branislav Vukojević</derivirana_varijabla>
  </DomainObject.Predmet.ProtustrankaFormatedWithAdress>
  <DomainObject.Predmet.ProtustrankaFormatedWithAdressOIB>
    <izvorni_sadrzaj> RO IZGRADNJA društvo s ograničenom odgovornošću za graditeljstvo i trgovinu, OIB 34199535670, Miška Šestanja 5, 10290 Zaprešić zastupanog po punomoćniku Branislav Vukojević</izvorni_sadrzaj>
    <derivirana_varijabla naziv="DomainObject.Predmet.ProtustrankaFormatedWithAdressOIB_1"> RO IZGRADNJA društvo s ograničenom odgovornošću za graditeljstvo i trgovinu, OIB 34199535670, Miška Šestanja 5, 10290 Zaprešić zastupanog po punomoćniku Branislav Vukojević</derivirana_varijabla>
  </DomainObject.Predmet.ProtustrankaFormatedWithAdressOIB>
  <DomainObject.Predmet.ProtustrankaWithAdress>
    <izvorni_sadrzaj>RO IZGRADNJA društvo s ograničenom odgovornošću za graditeljstvo i trgovinu Miška Šestanja 5, 10290 Zaprešić</izvorni_sadrzaj>
    <derivirana_varijabla naziv="DomainObject.Predmet.ProtustrankaWithAdress_1">RO IZGRADNJA društvo s ograničenom odgovornošću za graditeljstvo i trgovinu Miška Šestanja 5, 10290 Zaprešić</derivirana_varijabla>
  </DomainObject.Predmet.ProtustrankaWithAdress>
  <DomainObject.Predmet.ProtustrankaWithAdressOIB>
    <izvorni_sadrzaj>RO IZGRADNJA društvo s ograničenom odgovornošću za graditeljstvo i trgovinu, OIB 34199535670, Miška Šestanja 5, 10290 Zaprešić</izvorni_sadrzaj>
    <derivirana_varijabla naziv="DomainObject.Predmet.ProtustrankaWithAdressOIB_1">RO IZGRADNJA društvo s ograničenom odgovornošću za graditeljstvo i trgovinu, OIB 34199535670, Miška Šestanja 5, 10290 Zaprešić</derivirana_varijabla>
  </DomainObject.Predmet.ProtustrankaWithAdressOIB>
  <DomainObject.Predmet.ProtustrankaNazivFormated>
    <izvorni_sadrzaj>RO IZGRADNJA društvo s ograničenom odgovornošću za graditeljstvo i trgovinu</izvorni_sadrzaj>
    <derivirana_varijabla naziv="DomainObject.Predmet.ProtustrankaNazivFormated_1">RO IZGRADNJA društvo s ograničenom odgovornošću za graditeljstvo i trgovinu</derivirana_varijabla>
  </DomainObject.Predmet.ProtustrankaNazivFormated>
  <DomainObject.Predmet.ProtustrankaNazivFormatedOIB>
    <izvorni_sadrzaj>RO IZGRADNJA društvo s ograničenom odgovornošću za graditeljstvo i trgovinu, OIB 34199535670</izvorni_sadrzaj>
    <derivirana_varijabla naziv="DomainObject.Predmet.ProtustrankaNazivFormatedOIB_1">RO IZGRADNJA društvo s ograničenom odgovornošću za graditeljstvo i trgovinu, OIB 34199535670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RO IZGRADNJA društvo s ograničenom odgovornošću za graditeljstvo i trgovinu zastupanog po punomoćniku Branislav Vukojević</item>
    </izvorni_sadrzaj>
    <derivirana_varijabla naziv="DomainObject.Predmet.ProtuStrankaListFormated_1">
      <item>RO IZGRADNJA društvo s ograničenom odgovornošću za graditeljstvo i trgovinu zastupanog po punomoćniku Branislav Vukojević</item>
    </derivirana_varijabla>
  </DomainObject.Predmet.ProtuStrankaListFormated>
  <DomainObject.Predmet.ProtuStrankaListFormatedOIB>
    <izvorni_sadrzaj>
      <item>RO IZGRADNJA društvo s ograničenom odgovornošću za graditeljstvo i trgovinu, OIB 34199535670 zastupanog po punomoćniku Branislav Vukojević</item>
    </izvorni_sadrzaj>
    <derivirana_varijabla naziv="DomainObject.Predmet.ProtuStrankaListFormatedOIB_1">
      <item>RO IZGRADNJA društvo s ograničenom odgovornošću za graditeljstvo i trgovinu, OIB 34199535670 zastupanog po punomoćniku Branislav Vukojević</item>
    </derivirana_varijabla>
  </DomainObject.Predmet.ProtuStrankaListFormatedOIB>
  <DomainObject.Predmet.ProtuStrankaListFormatedWithAdress>
    <izvorni_sadrzaj>
      <item>RO IZGRADNJA društvo s ograničenom odgovornošću za graditeljstvo i trgovinu, Miška Šestanja 5, 10290 Zaprešić zastupanog po punomoćniku Branislav Vukojević</item>
    </izvorni_sadrzaj>
    <derivirana_varijabla naziv="DomainObject.Predmet.ProtuStrankaListFormatedWithAdress_1">
      <item>RO IZGRADNJA društvo s ograničenom odgovornošću za graditeljstvo i trgovinu, Miška Šestanja 5, 10290 Zaprešić zastupanog po punomoćniku Branislav Vukojević</item>
    </derivirana_varijabla>
  </DomainObject.Predmet.ProtuStrankaListFormatedWithAdress>
  <DomainObject.Predmet.ProtuStrankaListFormatedWithAdressOIB>
    <izvorni_sadrzaj>
      <item>RO IZGRADNJA društvo s ograničenom odgovornošću za graditeljstvo i trgovinu, OIB 34199535670, Miška Šestanja 5, 10290 Zaprešić zastupanog po punomoćniku Branislav Vukojević</item>
    </izvorni_sadrzaj>
    <derivirana_varijabla naziv="DomainObject.Predmet.ProtuStrankaListFormatedWithAdressOIB_1">
      <item>RO IZGRADNJA društvo s ograničenom odgovornošću za graditeljstvo i trgovinu, OIB 34199535670, Miška Šestanja 5, 10290 Zaprešić zastupanog po punomoćniku Branislav Vukojević</item>
    </derivirana_varijabla>
  </DomainObject.Predmet.ProtuStrankaListFormatedWithAdressOIB>
  <DomainObject.Predmet.ProtuStrankaListNazivFormated>
    <izvorni_sadrzaj>
      <item>RO IZGRADNJA društvo s ograničenom odgovornošću za graditeljstvo i trgovinu</item>
    </izvorni_sadrzaj>
    <derivirana_varijabla naziv="DomainObject.Predmet.ProtuStrankaListNazivFormated_1">
      <item>RO IZGRADNJA društvo s ograničenom odgovornošću za graditeljstvo i trgovinu</item>
    </derivirana_varijabla>
  </DomainObject.Predmet.ProtuStrankaListNazivFormated>
  <DomainObject.Predmet.ProtuStrankaListNazivFormatedOIB>
    <izvorni_sadrzaj>
      <item>RO IZGRADNJA društvo s ograničenom odgovornošću za graditeljstvo i trgovinu, OIB 34199535670</item>
    </izvorni_sadrzaj>
    <derivirana_varijabla naziv="DomainObject.Predmet.ProtuStrankaListNazivFormatedOIB_1">
      <item>RO IZGRADNJA društvo s ograničenom odgovornošću za graditeljstvo i trgovinu, OIB 34199535670</item>
    </derivirana_varijabla>
  </DomainObject.Predmet.ProtuStrankaListNazivFormatedOIB>
  <DomainObject.Predmet.OstaliList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OstaliList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</item>
      <item>Anamaria Ivanković</item>
      <item>Branka Vukojević</item>
    </derivirana_varijabla>
  </DomainObject.Predmet.OstaliListFormated>
  <DomainObject.Predmet.OstaliList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usluga, OIB 61394757132</item>
      <item>Anamaria Ivanković</item>
      <item>Branka Vukojević</item>
    </izvorni_sadrzaj>
    <derivirana_varijabla naziv="DomainObject.Predmet.OstaliList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usluga, OIB 61394757132</item>
      <item>Anamaria Ivanković</item>
      <item>Branka Vukojević</item>
    </derivirana_varijabla>
  </DomainObject.Predmet.OstaliListFormatedOIB>
  <DomainObject.Predmet.OstaliListFormatedWithAdress>
    <izvorni_sadrzaj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Dubovačka 50, 10000 Zagreb</item>
      <item>Anamaria Ivanković, Britanski trg 10, 10000 Zagreb</item>
      <item>Branka Vukojević, Ulica grada Mainza 32, 10000 Zagreb</item>
    </izvorni_sadrzaj>
    <derivirana_varijabla naziv="DomainObject.Predmet.OstaliListFormatedWithAdress_1"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Dubovačka 50, 10000 Zagreb</item>
      <item>Anamaria Ivanković, Britanski trg 10, 10000 Zagreb</item>
      <item>Branka Vukojević, Ulica grada Mainza 32, 10000 Zagreb</item>
    </derivirana_varijabla>
  </DomainObject.Predmet.OstaliListFormatedWithAdress>
  <DomainObject.Predmet.OstaliListFormatedWithAdressOIB>
    <izvorni_sadrzaj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OIB 61394757132, Dubovačka 50, 10000 Zagreb</item>
      <item>Anamaria Ivanković, Britanski trg 10, 10000 Zagreb</item>
      <item>Branka Vukojević, Ulica grada Mainza 32, 10000 Zagreb</item>
    </izvorni_sadrzaj>
    <derivirana_varijabla naziv="DomainObject.Predmet.OstaliListFormatedWithAdressOIB_1"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OIB 61394757132, Dubovačka 50, 10000 Zagreb</item>
      <item>Anamaria Ivanković, Britanski trg 10, 10000 Zagreb</item>
      <item>Branka Vukojević, Ulica grada Mainza 32, 10000 Zagreb</item>
    </derivirana_varijabla>
  </DomainObject.Predmet.OstaliListFormatedWithAdressOIB>
  <DomainObject.Predmet.OstaliListNaziv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OstaliListNaziv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derivirana_varijabla>
  </DomainObject.Predmet.OstaliListNazivFormated>
  <DomainObject.Predmet.OstaliListNaziv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  <item>Anamaria Ivanković</item>
      <item>Branka Vukojević</item>
    </izvorni_sadrzaj>
    <derivirana_varijabla naziv="DomainObject.Predmet.OstaliListNaziv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  <item>Anamaria Ivanković</item>
      <item>Branka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RO IZGRADNJA društvo s ograničenom odgovornošću za graditeljstvo i trgovinu</izvorni_sadrzaj>
    <derivirana_varijabla naziv="DomainObject.Predmet.ProtustrankaIDrugi_1">RO IZGRADNJA društvo s ograničenom odgovornošću za graditeljstvo i trgovinu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RO IZGRADNJA društvo s ograničenom odgovornošću za graditeljstvo i trgovinu, OIB 34199535670, Miška Šestanja 5, 10290 Zaprešić</izvorni_sadrzaj>
    <derivirana_varijabla naziv="DomainObject.Predmet.ProtustrankaIDrugiAdressOIB_1">RO IZGRADNJA društvo s ograničenom odgovornošću za graditeljstvo i trgovinu, OIB 34199535670, Miška Šestanja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SudioniciListNaziv_1"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derivirana_varijabla>
  </DomainObject.Predmet.SudioniciListNaziv>
  <DomainObject.Predmet.SudioniciListAdressOIB>
    <izvorni_sadrzaj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  <item>Anamaria Ivanković, Britanski trg 10,10000 Zagreb</item>
      <item>Branka Vukojević, Ulica grada Mainza 32,10000 Zagreb</item>
    </izvorni_sadrzaj>
    <derivirana_varijabla naziv="DomainObject.Predmet.SudioniciListAdressOIB_1"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  <item>Anamaria Ivanković, Britanski trg 10,10000 Zagreb</item>
      <item>Branka Vukojević, Ulica grada Mainza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  <item>, OIB null</item>
      <item>, OIB null</item>
    </izvorni_sadrzaj>
    <derivirana_varijabla naziv="DomainObject.Predmet.SudioniciListNazivOIB_1"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0DCD6-703B-44CD-8D0A-8DBB3E718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595</properties:Words>
  <properties:Characters>3107</properties:Characters>
  <properties:Lines>86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2018-06-05T08:08:00Z</dcterms:created>
  <dc:creator>radicn</dc:creator>
  <cp:lastModifiedBy>Mirjana Gašparić</cp:lastModifiedBy>
  <cp:lastPrinted>2018-04-05T09:44:00Z</cp:lastPrinted>
  <dcterms:modified xmlns:xsi="http://www.w3.org/2001/XMLSchema-instance" xsi:type="dcterms:W3CDTF">2018-06-05T08:23:00Z</dcterms:modified>
  <cp:revision>8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(St-458-14 brisanje otvaranj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