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bd7f" w14:paraId="fe1bd7f" w:rsidRDefault="001C364D" w:rsidP="001C364D" w:rsidR="001C364D" w:rsidRPr="00B14698">
      <w:pPr>
        <w15:collapsed w:val="false"/>
        <w:rPr>
          <w:sz w:val="24"/>
          <w:szCs w:val="24"/>
        </w:rPr>
      </w:pPr>
      <w:bookmarkStart w:name="_GoBack" w:id="0"/>
      <w:bookmarkEnd w:id="0"/>
    </w:p>
    <w:p w:rsidRDefault="001C364D" w:rsidP="001C364D" w:rsidR="001C364D" w:rsidRPr="00B14698">
      <w:pPr>
        <w:rPr>
          <w:sz w:val="24"/>
          <w:szCs w:val="24"/>
        </w:rPr>
      </w:pPr>
    </w:p>
    <w:p w:rsidRDefault="001C364D" w:rsidP="001C364D" w:rsidR="001C364D" w:rsidRPr="00B14698">
      <w:pPr>
        <w:rPr>
          <w:sz w:val="24"/>
          <w:szCs w:val="24"/>
        </w:rPr>
      </w:pPr>
    </w:p>
    <w:p w:rsidRDefault="00B14698" w:rsidP="00B14698" w:rsidR="00B14698" w:rsidRPr="00B14698">
      <w:pPr>
        <w:rPr>
          <w:sz w:val="24"/>
          <w:szCs w:val="24"/>
        </w:rPr>
      </w:pPr>
    </w:p>
    <w:p w:rsidRDefault="00655447" w:rsidP="00655447" w:rsidR="00655447">
      <w:r w:rsidRPr="00746C4B">
        <w:rPr>
          <w:sz w:val="24"/>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3016" w:rsidP="00123016" w:rsidR="00123016" w:rsidRPr="001A44C2">
      <w:pPr>
        <w:rPr>
          <w:sz w:val="24"/>
          <w:szCs w:val="24"/>
        </w:rPr>
      </w:pPr>
      <w:r w:rsidRPr="001A44C2">
        <w:rPr>
          <w:sz w:val="24"/>
          <w:szCs w:val="24"/>
        </w:rPr>
        <w:t>REPUBLIKA HRVATSKA</w:t>
      </w:r>
    </w:p>
    <w:p w:rsidRDefault="00123016" w:rsidP="00123016" w:rsidR="00123016" w:rsidRPr="001A44C2">
      <w:pPr>
        <w:rPr>
          <w:sz w:val="24"/>
          <w:szCs w:val="24"/>
        </w:rPr>
      </w:pPr>
      <w:r w:rsidRPr="001A44C2">
        <w:rPr>
          <w:sz w:val="24"/>
          <w:szCs w:val="24"/>
        </w:rPr>
        <w:t xml:space="preserve">TRGOVAČKI SUD U ZAGREBU                                                     </w:t>
      </w:r>
      <w:smartTag w:element="metricconverter" w:uri="urn:schemas-microsoft-com:office:smarttags">
        <w:smartTagPr>
          <w:attr w:val="72. St" w:name="ProductID"/>
        </w:smartTagPr>
        <w:r w:rsidRPr="001A44C2">
          <w:rPr>
            <w:sz w:val="24"/>
            <w:szCs w:val="24"/>
          </w:rPr>
          <w:t>72. St</w:t>
        </w:r>
      </w:smartTag>
      <w:r w:rsidRPr="001A44C2">
        <w:rPr>
          <w:sz w:val="24"/>
          <w:szCs w:val="24"/>
        </w:rPr>
        <w:t xml:space="preserve"> -</w:t>
      </w:r>
      <w:r w:rsidR="00BB2220">
        <w:rPr>
          <w:sz w:val="24"/>
          <w:szCs w:val="24"/>
        </w:rPr>
        <w:t>113/2014</w:t>
      </w:r>
      <w:r w:rsidR="00743762">
        <w:rPr>
          <w:sz w:val="24"/>
          <w:szCs w:val="24"/>
        </w:rPr>
        <w:t>-12</w:t>
      </w:r>
    </w:p>
    <w:p w:rsidRDefault="00123016" w:rsidP="00123016" w:rsidR="00123016" w:rsidRPr="001A44C2">
      <w:pPr>
        <w:rPr>
          <w:sz w:val="24"/>
          <w:szCs w:val="24"/>
        </w:rPr>
      </w:pPr>
      <w:r w:rsidRPr="001A44C2">
        <w:rPr>
          <w:sz w:val="24"/>
          <w:szCs w:val="24"/>
        </w:rPr>
        <w:t>Amruševa 2/II</w:t>
      </w:r>
    </w:p>
    <w:p w:rsidRDefault="00616323" w:rsidP="00123016" w:rsidR="00123016" w:rsidRPr="001A44C2">
      <w:pPr>
        <w:jc w:val="center"/>
        <w:rPr>
          <w:b/>
          <w:sz w:val="24"/>
          <w:szCs w:val="24"/>
        </w:rPr>
      </w:pPr>
      <w:r>
        <w:rPr>
          <w:sz w:val="24"/>
          <w:szCs w:val="24"/>
        </w:rPr>
        <w:t xml:space="preserve">U IME </w:t>
      </w:r>
      <w:r w:rsidR="00123016" w:rsidRPr="001A44C2">
        <w:rPr>
          <w:sz w:val="24"/>
          <w:szCs w:val="24"/>
        </w:rPr>
        <w:t>REPUBLIK</w:t>
      </w:r>
      <w:r>
        <w:rPr>
          <w:sz w:val="24"/>
          <w:szCs w:val="24"/>
        </w:rPr>
        <w:t>E</w:t>
      </w:r>
      <w:r w:rsidR="00123016" w:rsidRPr="001A44C2">
        <w:rPr>
          <w:sz w:val="24"/>
          <w:szCs w:val="24"/>
        </w:rPr>
        <w:t xml:space="preserve"> HRVATSK</w:t>
      </w:r>
      <w:r>
        <w:rPr>
          <w:sz w:val="24"/>
          <w:szCs w:val="24"/>
        </w:rPr>
        <w:t>E</w:t>
      </w:r>
    </w:p>
    <w:p w:rsidRDefault="00123016" w:rsidP="00123016" w:rsidR="00123016" w:rsidRPr="00985B49">
      <w:pPr>
        <w:jc w:val="center"/>
        <w:rPr>
          <w:sz w:val="24"/>
          <w:szCs w:val="24"/>
        </w:rPr>
      </w:pPr>
      <w:r w:rsidRPr="00985B49">
        <w:rPr>
          <w:sz w:val="24"/>
          <w:szCs w:val="24"/>
        </w:rPr>
        <w:t>R J E Š E NJ E</w:t>
      </w:r>
    </w:p>
    <w:p w:rsidRDefault="007D101D" w:rsidP="007D101D" w:rsidR="007D101D" w:rsidRPr="00746C4B">
      <w:pPr>
        <w:rPr>
          <w:sz w:val="24"/>
          <w:szCs w:val="24"/>
        </w:rPr>
      </w:pPr>
    </w:p>
    <w:p w:rsidRDefault="00BB2220" w:rsidP="00BB2220" w:rsidR="00BB2220" w:rsidRPr="00985424">
      <w:pPr>
        <w:rPr>
          <w:b/>
          <w:sz w:val="24"/>
          <w:szCs w:val="24"/>
        </w:rPr>
      </w:pPr>
    </w:p>
    <w:p w:rsidRDefault="00BB2220" w:rsidP="00BB2220" w:rsidR="00BB2220" w:rsidRPr="00807E08">
      <w:pPr>
        <w:jc w:val="both"/>
        <w:rPr>
          <w:sz w:val="24"/>
          <w:szCs w:val="24"/>
        </w:rPr>
      </w:pPr>
      <w:r w:rsidRPr="00985424">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985424">
        <w:rPr>
          <w:sz w:val="24"/>
          <w:szCs w:val="24"/>
        </w:rPr>
        <w:t>KONDOR D.B.B. d.o.o., Zagreb, V Poljanice 14, OIB: 91308143718, MBS: 080244870</w:t>
      </w:r>
      <w:r w:rsidRPr="00807E08">
        <w:rPr>
          <w:sz w:val="24"/>
          <w:szCs w:val="24"/>
        </w:rPr>
        <w:t xml:space="preserve">, </w:t>
      </w:r>
      <w:r>
        <w:rPr>
          <w:sz w:val="24"/>
          <w:szCs w:val="24"/>
        </w:rPr>
        <w:t>dana 21. ožujka</w:t>
      </w:r>
      <w:r w:rsidRPr="00807E08">
        <w:rPr>
          <w:sz w:val="24"/>
          <w:szCs w:val="24"/>
        </w:rPr>
        <w:t xml:space="preserve"> 201</w:t>
      </w:r>
      <w:r>
        <w:rPr>
          <w:sz w:val="24"/>
          <w:szCs w:val="24"/>
        </w:rPr>
        <w:t>8</w:t>
      </w:r>
      <w:r w:rsidRPr="00807E08">
        <w:rPr>
          <w:sz w:val="24"/>
          <w:szCs w:val="24"/>
        </w:rPr>
        <w:t>. godine,</w:t>
      </w:r>
    </w:p>
    <w:p w:rsidRDefault="00616323" w:rsidP="00616323" w:rsidR="00616323" w:rsidRPr="00BA6B73">
      <w:pPr>
        <w:jc w:val="both"/>
        <w:rPr>
          <w:sz w:val="24"/>
          <w:szCs w:val="24"/>
          <w:lang w:val="pt-BR"/>
        </w:rPr>
      </w:pPr>
    </w:p>
    <w:p w:rsidRDefault="001C364D" w:rsidP="00AA0E86" w:rsidR="001C364D" w:rsidRPr="00B14698">
      <w:pPr>
        <w:jc w:val="center"/>
        <w:rPr>
          <w:sz w:val="24"/>
          <w:szCs w:val="24"/>
        </w:rPr>
      </w:pPr>
      <w:r w:rsidRPr="00B14698">
        <w:rPr>
          <w:sz w:val="24"/>
          <w:szCs w:val="24"/>
        </w:rPr>
        <w:t>r i j e š i o     j e</w:t>
      </w:r>
    </w:p>
    <w:p w:rsidRDefault="001C364D" w:rsidP="001C364D" w:rsidR="001C364D" w:rsidRPr="00B14698">
      <w:pPr>
        <w:rPr>
          <w:sz w:val="24"/>
          <w:szCs w:val="24"/>
        </w:rPr>
      </w:pPr>
      <w:r w:rsidRPr="00B14698">
        <w:rPr>
          <w:sz w:val="24"/>
          <w:szCs w:val="24"/>
        </w:rPr>
        <w:t xml:space="preserve"> </w:t>
      </w:r>
    </w:p>
    <w:p w:rsidRDefault="001C364D" w:rsidP="001C364D" w:rsidR="001C364D" w:rsidRPr="00B14698">
      <w:pPr>
        <w:rPr>
          <w:sz w:val="24"/>
          <w:szCs w:val="24"/>
        </w:rPr>
      </w:pPr>
      <w:r w:rsidRPr="00B14698">
        <w:rPr>
          <w:sz w:val="24"/>
          <w:szCs w:val="24"/>
        </w:rPr>
        <w:t xml:space="preserve">I. Otvara se stečajni postupak nad društvom </w:t>
      </w:r>
      <w:r w:rsidR="00BB2220" w:rsidRPr="00985424">
        <w:rPr>
          <w:sz w:val="24"/>
          <w:szCs w:val="24"/>
        </w:rPr>
        <w:t>KONDOR D.B.B. d.o.o., Zagreb, V Poljanice 14, OIB: 91308143718, MBS: 080244870</w:t>
      </w:r>
      <w:r w:rsidRPr="00B14698">
        <w:rPr>
          <w:sz w:val="24"/>
          <w:szCs w:val="24"/>
        </w:rPr>
        <w:t>. Oglas o otvaranju stečajnog postupka nad dužnikom istaknut je na</w:t>
      </w:r>
      <w:r w:rsidR="00655447">
        <w:rPr>
          <w:sz w:val="24"/>
          <w:szCs w:val="24"/>
        </w:rPr>
        <w:t xml:space="preserve"> e</w:t>
      </w:r>
      <w:r w:rsidRPr="00B14698">
        <w:rPr>
          <w:sz w:val="24"/>
          <w:szCs w:val="24"/>
        </w:rPr>
        <w:t xml:space="preserve"> oglasnoj ploči </w:t>
      </w:r>
      <w:r w:rsidR="006317F6" w:rsidRPr="00B14698">
        <w:rPr>
          <w:sz w:val="24"/>
          <w:szCs w:val="24"/>
        </w:rPr>
        <w:t xml:space="preserve">Trgovačkog suda u Zagrebu dana </w:t>
      </w:r>
      <w:r w:rsidR="00BB2220">
        <w:rPr>
          <w:sz w:val="24"/>
          <w:szCs w:val="24"/>
        </w:rPr>
        <w:t>21</w:t>
      </w:r>
      <w:r w:rsidRPr="00B14698">
        <w:rPr>
          <w:sz w:val="24"/>
          <w:szCs w:val="24"/>
        </w:rPr>
        <w:t>.</w:t>
      </w:r>
      <w:r w:rsidR="00BB2220">
        <w:rPr>
          <w:sz w:val="24"/>
          <w:szCs w:val="24"/>
        </w:rPr>
        <w:t xml:space="preserve"> ožujka</w:t>
      </w:r>
      <w:r w:rsidRPr="00B14698">
        <w:rPr>
          <w:sz w:val="24"/>
          <w:szCs w:val="24"/>
        </w:rPr>
        <w:t xml:space="preserve"> 201</w:t>
      </w:r>
      <w:r w:rsidR="00BB2220">
        <w:rPr>
          <w:sz w:val="24"/>
          <w:szCs w:val="24"/>
        </w:rPr>
        <w:t>8. u 16</w:t>
      </w:r>
      <w:r w:rsidRPr="00B14698">
        <w:rPr>
          <w:sz w:val="24"/>
          <w:szCs w:val="24"/>
        </w:rPr>
        <w:t>.00 sati.</w:t>
      </w:r>
    </w:p>
    <w:p w:rsidRDefault="001C364D" w:rsidP="006A0F64" w:rsidR="00A71609">
      <w:pPr>
        <w:jc w:val="both"/>
        <w:rPr>
          <w:sz w:val="24"/>
          <w:szCs w:val="24"/>
        </w:rPr>
      </w:pPr>
      <w:r w:rsidRPr="00B14698">
        <w:rPr>
          <w:sz w:val="24"/>
          <w:szCs w:val="24"/>
        </w:rPr>
        <w:t xml:space="preserve">II. Za stečajnog upravitelja imenuje se </w:t>
      </w:r>
      <w:r w:rsidR="00A71609" w:rsidRPr="00A71609">
        <w:rPr>
          <w:sz w:val="24"/>
          <w:szCs w:val="24"/>
        </w:rPr>
        <w:t>VESNA STANČIĆ, JELENJE, PODKILAVAC 10, DRAŽICE, OIB: 45477363422</w:t>
      </w:r>
      <w:r w:rsidR="00A71609">
        <w:rPr>
          <w:sz w:val="24"/>
          <w:szCs w:val="24"/>
        </w:rPr>
        <w:t>.</w:t>
      </w:r>
    </w:p>
    <w:p w:rsidRDefault="001C364D" w:rsidP="006A0F64" w:rsidR="00655447">
      <w:pPr>
        <w:jc w:val="both"/>
        <w:rPr>
          <w:sz w:val="24"/>
          <w:szCs w:val="24"/>
        </w:rPr>
      </w:pPr>
      <w:r w:rsidRPr="00B14698">
        <w:rPr>
          <w:sz w:val="24"/>
          <w:szCs w:val="24"/>
        </w:rPr>
        <w:t xml:space="preserve">III. Zaključuje se stečajni postupak nad dužnikom </w:t>
      </w:r>
      <w:r w:rsidR="00BB2220" w:rsidRPr="00985424">
        <w:rPr>
          <w:sz w:val="24"/>
          <w:szCs w:val="24"/>
        </w:rPr>
        <w:t>KONDOR D.B.B. d.o.o., Zagreb, V Poljanice 14, OIB: 91308143718, MBS: 080244870</w:t>
      </w:r>
      <w:r w:rsidR="00123016">
        <w:rPr>
          <w:sz w:val="24"/>
          <w:szCs w:val="24"/>
        </w:rPr>
        <w:t>.</w:t>
      </w:r>
    </w:p>
    <w:p w:rsidRDefault="001C364D" w:rsidP="006A0F64" w:rsidR="00AD0E97" w:rsidRPr="00B14698">
      <w:pPr>
        <w:jc w:val="both"/>
        <w:rPr>
          <w:sz w:val="24"/>
          <w:szCs w:val="24"/>
        </w:rPr>
      </w:pPr>
      <w:r w:rsidRPr="00B14698">
        <w:rPr>
          <w:sz w:val="24"/>
          <w:szCs w:val="24"/>
        </w:rPr>
        <w:t xml:space="preserve">IV. Nastali troškovi </w:t>
      </w:r>
      <w:r w:rsidR="00AD0E97" w:rsidRPr="00B14698">
        <w:rPr>
          <w:sz w:val="24"/>
          <w:szCs w:val="24"/>
        </w:rPr>
        <w:t xml:space="preserve">koji se ne mogu namiriti iz imovine dužnika </w:t>
      </w:r>
      <w:r w:rsidRPr="00B14698">
        <w:rPr>
          <w:sz w:val="24"/>
          <w:szCs w:val="24"/>
        </w:rPr>
        <w:t xml:space="preserve">podmirit će se iz Fonda za pokriće troškova stečajnog postupka </w:t>
      </w:r>
    </w:p>
    <w:p w:rsidRDefault="00374A8F" w:rsidP="00374A8F" w:rsidR="00374A8F">
      <w:pPr>
        <w:rPr>
          <w:sz w:val="24"/>
          <w:szCs w:val="24"/>
        </w:rPr>
      </w:pPr>
      <w:r>
        <w:rPr>
          <w:sz w:val="24"/>
          <w:szCs w:val="24"/>
        </w:rPr>
        <w:t xml:space="preserve">V. Ovo rješenje objavljuje se na mrežnim stranicama E-Oglasna ploča </w:t>
      </w:r>
      <w:r w:rsidRPr="00EA161B">
        <w:rPr>
          <w:sz w:val="24"/>
          <w:szCs w:val="24"/>
        </w:rPr>
        <w:t>i dostavlja sudskom registru ovog suda radi brisanja dužnika iz registra.</w:t>
      </w:r>
    </w:p>
    <w:p w:rsidRDefault="001C364D" w:rsidP="001C364D" w:rsidR="001C364D" w:rsidRPr="00B14698">
      <w:pPr>
        <w:rPr>
          <w:sz w:val="24"/>
          <w:szCs w:val="24"/>
        </w:rPr>
      </w:pPr>
    </w:p>
    <w:p w:rsidRDefault="001C364D" w:rsidP="0012073F" w:rsidR="001C364D" w:rsidRPr="00B14698">
      <w:pPr>
        <w:ind w:firstLine="708" w:left="3540"/>
        <w:rPr>
          <w:sz w:val="24"/>
          <w:szCs w:val="24"/>
        </w:rPr>
      </w:pPr>
      <w:r w:rsidRPr="00B14698">
        <w:rPr>
          <w:sz w:val="24"/>
          <w:szCs w:val="24"/>
        </w:rPr>
        <w:t>Obrazloženje</w:t>
      </w:r>
    </w:p>
    <w:p w:rsidRDefault="001C364D" w:rsidP="001C364D" w:rsidR="001C364D" w:rsidRPr="00B14698">
      <w:pPr>
        <w:rPr>
          <w:sz w:val="24"/>
          <w:szCs w:val="24"/>
        </w:rPr>
      </w:pPr>
    </w:p>
    <w:p w:rsidRDefault="00BB2220" w:rsidP="00BB2220" w:rsidR="00BB2220" w:rsidRPr="00985424">
      <w:pPr>
        <w:ind w:firstLine="709"/>
        <w:jc w:val="both"/>
        <w:rPr>
          <w:sz w:val="24"/>
          <w:szCs w:val="24"/>
        </w:rPr>
      </w:pPr>
      <w:r w:rsidRPr="00985424">
        <w:rPr>
          <w:sz w:val="24"/>
          <w:szCs w:val="24"/>
        </w:rPr>
        <w:t>Financijska agencija, Regionalni centar Zagreb, podnijela je ovom sudu dana</w:t>
      </w:r>
      <w:r>
        <w:rPr>
          <w:sz w:val="24"/>
          <w:szCs w:val="24"/>
        </w:rPr>
        <w:t xml:space="preserve"> 14</w:t>
      </w:r>
      <w:r w:rsidRPr="00985424">
        <w:rPr>
          <w:sz w:val="24"/>
          <w:szCs w:val="24"/>
        </w:rPr>
        <w:t>. veljače 2014. prijedlog za otvaranje stečajnog postupka nad dužnikom.</w:t>
      </w:r>
    </w:p>
    <w:p w:rsidRDefault="00BB2220" w:rsidP="00BB2220" w:rsidR="00BB2220" w:rsidRPr="00985424">
      <w:pPr>
        <w:ind w:firstLine="709"/>
        <w:jc w:val="both"/>
        <w:rPr>
          <w:sz w:val="24"/>
          <w:szCs w:val="24"/>
        </w:rPr>
      </w:pPr>
    </w:p>
    <w:p w:rsidRDefault="00BB2220" w:rsidP="00BB2220" w:rsidR="00BB2220" w:rsidRPr="00985424">
      <w:pPr>
        <w:ind w:firstLine="709"/>
        <w:jc w:val="both"/>
        <w:rPr>
          <w:sz w:val="24"/>
          <w:szCs w:val="24"/>
        </w:rPr>
      </w:pPr>
      <w:r w:rsidRPr="00985424">
        <w:rPr>
          <w:sz w:val="24"/>
          <w:szCs w:val="24"/>
        </w:rPr>
        <w:t xml:space="preserve">Prijedlog je podnesen na temelju odredbe čl. </w:t>
      </w:r>
      <w:smartTag w:element="metricconverter" w:uri="urn:schemas-microsoft-com:office:smarttags">
        <w:smartTagPr>
          <w:attr w:val="49. st" w:name="ProductID"/>
        </w:smartTagPr>
        <w:r w:rsidRPr="00985424">
          <w:rPr>
            <w:sz w:val="24"/>
            <w:szCs w:val="24"/>
          </w:rPr>
          <w:t>49. st</w:t>
        </w:r>
      </w:smartTag>
      <w:r w:rsidRPr="00985424">
        <w:rPr>
          <w:sz w:val="24"/>
          <w:szCs w:val="24"/>
        </w:rPr>
        <w:t>. 2. Zakona o financijskom poslovanju i predstečajnoj nagodbi („Narodne novine“ broj 108/12 i 144/12, dalje ZFPN) jer je rješenjem od 2</w:t>
      </w:r>
      <w:r>
        <w:rPr>
          <w:sz w:val="24"/>
          <w:szCs w:val="24"/>
        </w:rPr>
        <w:t>1</w:t>
      </w:r>
      <w:r w:rsidRPr="00985424">
        <w:rPr>
          <w:sz w:val="24"/>
          <w:szCs w:val="24"/>
        </w:rPr>
        <w:t>. siječnja 2014. poslovni broj ur. br. 04-06-14-5</w:t>
      </w:r>
      <w:r>
        <w:rPr>
          <w:sz w:val="24"/>
          <w:szCs w:val="24"/>
        </w:rPr>
        <w:t xml:space="preserve">646-11 </w:t>
      </w:r>
      <w:r w:rsidRPr="00985424">
        <w:rPr>
          <w:sz w:val="24"/>
          <w:szCs w:val="24"/>
        </w:rPr>
        <w:t xml:space="preserve">nagodbeno vijeće odbacilo prijedlog ovdje dužnika za otvaranje postupka predstečajne nagodbe. </w:t>
      </w:r>
    </w:p>
    <w:p w:rsidRDefault="00BB2220" w:rsidP="00BB2220" w:rsidR="00BB2220" w:rsidRPr="00985424">
      <w:pPr>
        <w:ind w:firstLine="709"/>
        <w:jc w:val="both"/>
        <w:rPr>
          <w:sz w:val="24"/>
          <w:szCs w:val="24"/>
        </w:rPr>
      </w:pPr>
    </w:p>
    <w:p w:rsidRDefault="00BB2220" w:rsidP="00BB2220" w:rsidR="00BB2220" w:rsidRPr="00985424">
      <w:pPr>
        <w:ind w:firstLine="709"/>
        <w:jc w:val="both"/>
        <w:rPr>
          <w:sz w:val="24"/>
          <w:szCs w:val="24"/>
        </w:rPr>
      </w:pPr>
      <w:r w:rsidRPr="00985424">
        <w:rPr>
          <w:sz w:val="24"/>
          <w:szCs w:val="24"/>
        </w:rPr>
        <w:t>Financijska agencija je uz prijedlog za otvaranje stečajnog postupka nad dužnikom dostavila: potvrdu od 2</w:t>
      </w:r>
      <w:r>
        <w:rPr>
          <w:sz w:val="24"/>
          <w:szCs w:val="24"/>
        </w:rPr>
        <w:t>1</w:t>
      </w:r>
      <w:r w:rsidRPr="00985424">
        <w:rPr>
          <w:sz w:val="24"/>
          <w:szCs w:val="24"/>
        </w:rPr>
        <w:t>. siječnja 2014..</w:t>
      </w:r>
    </w:p>
    <w:p w:rsidRDefault="00BB2220" w:rsidP="00BB2220" w:rsidR="00BB2220" w:rsidRPr="00985424">
      <w:pPr>
        <w:ind w:firstLine="709"/>
        <w:jc w:val="both"/>
        <w:rPr>
          <w:sz w:val="24"/>
          <w:szCs w:val="24"/>
        </w:rPr>
      </w:pPr>
    </w:p>
    <w:p w:rsidRDefault="00BB2220" w:rsidP="00BB2220" w:rsidR="00BB2220" w:rsidRPr="00985424">
      <w:pPr>
        <w:ind w:firstLine="709"/>
        <w:jc w:val="both"/>
        <w:rPr>
          <w:sz w:val="24"/>
          <w:szCs w:val="24"/>
        </w:rPr>
      </w:pPr>
      <w:r w:rsidRPr="00985424">
        <w:rPr>
          <w:sz w:val="24"/>
          <w:szCs w:val="24"/>
        </w:rPr>
        <w:t xml:space="preserve">Predlagatelj je dostavio spis predstečajne nagodbe. </w:t>
      </w:r>
    </w:p>
    <w:p w:rsidRDefault="00BB2220" w:rsidP="00BB2220" w:rsidR="00BB2220" w:rsidRPr="00985424">
      <w:pPr>
        <w:ind w:firstLine="709"/>
        <w:jc w:val="both"/>
        <w:rPr>
          <w:sz w:val="24"/>
          <w:szCs w:val="24"/>
        </w:rPr>
      </w:pPr>
    </w:p>
    <w:p w:rsidRDefault="00BB2220" w:rsidP="00BB2220" w:rsidR="00BB2220" w:rsidRPr="00985424">
      <w:pPr>
        <w:ind w:firstLine="709"/>
        <w:jc w:val="both"/>
        <w:rPr>
          <w:sz w:val="24"/>
          <w:szCs w:val="24"/>
        </w:rPr>
      </w:pPr>
      <w:r w:rsidRPr="00985424">
        <w:rPr>
          <w:sz w:val="24"/>
          <w:szCs w:val="24"/>
        </w:rPr>
        <w:lastRenderedPageBreak/>
        <w:t xml:space="preserve">Prema odredbi čl. </w:t>
      </w:r>
      <w:smartTag w:element="metricconverter" w:uri="urn:schemas-microsoft-com:office:smarttags">
        <w:smartTagPr>
          <w:attr w:val="42. st" w:name="ProductID"/>
        </w:smartTagPr>
        <w:r w:rsidRPr="00985424">
          <w:rPr>
            <w:sz w:val="24"/>
            <w:szCs w:val="24"/>
          </w:rPr>
          <w:t>42. st</w:t>
        </w:r>
      </w:smartTag>
      <w:r w:rsidRPr="00985424">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BB2220" w:rsidP="00BB2220" w:rsidR="00BB2220">
      <w:pPr>
        <w:ind w:firstLine="709"/>
        <w:jc w:val="both"/>
        <w:rPr>
          <w:sz w:val="24"/>
          <w:szCs w:val="24"/>
        </w:rPr>
      </w:pPr>
      <w:r>
        <w:rPr>
          <w:sz w:val="24"/>
          <w:szCs w:val="24"/>
        </w:rPr>
        <w:t>Stoga je sud 23. listopada 2014. godine donio rješenje o pokretanju prethodnog postupka.</w:t>
      </w:r>
    </w:p>
    <w:p w:rsidRDefault="00BB2220" w:rsidP="00BB2220" w:rsidR="00BB2220">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18. studenoga 2014. godine</w:t>
      </w:r>
      <w:r w:rsidRPr="009D07BF">
        <w:rPr>
          <w:sz w:val="24"/>
          <w:szCs w:val="24"/>
        </w:rPr>
        <w:t>. Na navedeno ročište</w:t>
      </w:r>
      <w:r>
        <w:rPr>
          <w:sz w:val="24"/>
          <w:szCs w:val="24"/>
        </w:rPr>
        <w:t xml:space="preserve"> </w:t>
      </w:r>
      <w:r w:rsidRPr="009D07BF">
        <w:rPr>
          <w:sz w:val="24"/>
          <w:szCs w:val="24"/>
        </w:rPr>
        <w:t xml:space="preserve">pristupio </w:t>
      </w:r>
      <w:r>
        <w:rPr>
          <w:sz w:val="24"/>
          <w:szCs w:val="24"/>
        </w:rPr>
        <w:t xml:space="preserve">je zakonski zastupnik predloženog stečajnog dužnika. Pročitan je podnesak predlagatela, koji nije pristupio na ročište. Iz podneska predlagatelja utvrđeno je kako isti u cijelosti ostaje kod prijedloga, dok se zastupnik po zakonu predloženog stečajnog dužnika nije protivio prijedlogu.  </w:t>
      </w:r>
    </w:p>
    <w:p w:rsidRDefault="00BB2220" w:rsidP="00BB2220" w:rsidR="00BB2220">
      <w:pPr>
        <w:ind w:firstLine="720"/>
        <w:jc w:val="both"/>
        <w:rPr>
          <w:sz w:val="24"/>
          <w:szCs w:val="24"/>
          <w:lang w:val="pl-PL"/>
        </w:rPr>
      </w:pPr>
      <w:r w:rsidRPr="009D07BF">
        <w:rPr>
          <w:sz w:val="24"/>
          <w:szCs w:val="24"/>
        </w:rPr>
        <w:t xml:space="preserve">Ročište radi rasprave o uvjetima za otvaranje stečajnog postupka </w:t>
      </w:r>
      <w:r>
        <w:rPr>
          <w:sz w:val="24"/>
          <w:szCs w:val="24"/>
        </w:rPr>
        <w:t xml:space="preserve">održano je zajedno s ročištem radi izjašnjenja o prijedlogu za otvaranjem stečajnog postupka, temeljem odredbe članka 53. Stečajnog zakona. </w:t>
      </w:r>
      <w:r>
        <w:rPr>
          <w:sz w:val="24"/>
          <w:szCs w:val="24"/>
          <w:lang w:val="pl-PL"/>
        </w:rPr>
        <w:t>Predloženi stečajni dužnik u spis je predao prokazni popis imovine, koji je pročitan. Na poseban upit suca zakonski zastupnik naveo ja keko je dug prema S.D.Macanović stariji od tri godine, pokušana je naplata, no međutim bezuspješno. Zakonski zastpnik naveo je kako su utuženi iznosi prema MERCATORU, KAUFLANDU, SPARU I SLOT SPOT. Prema navedenim dužnicima pokrenuti su parnčni postupci koji su u tijeku. Pročitana je potvrda od FINE od 7.11.2014. godine iz koje je vidljivo kako je račun predloženo stečajnog dužnika blokiran u razdoblju duljem od 60 dana.</w:t>
      </w:r>
    </w:p>
    <w:p w:rsidRDefault="00BB2220" w:rsidP="00BB2220" w:rsidR="00BB2220">
      <w:pPr>
        <w:ind w:firstLine="720"/>
        <w:jc w:val="both"/>
        <w:rPr>
          <w:sz w:val="24"/>
          <w:szCs w:val="24"/>
          <w:lang w:val="pl-PL"/>
        </w:rPr>
      </w:pPr>
      <w:r>
        <w:rPr>
          <w:sz w:val="24"/>
          <w:szCs w:val="24"/>
          <w:lang w:val="pl-PL"/>
        </w:rPr>
        <w:t>Iz prokaznog pospisa imovine koji je pročitan na ročištu vidljivo je kako predloženi stačajni dužnik ima nesporne novčane tražbine prama S. Macanović u iznosu od 29.394,29 kuna i D. Macanović u iznosu od 7.123,40 kuna odnosno sveukupno 36.520,69 kuna, a koje su tražbine prema izjavi zastupnika po zakonu pokušali naplaliti, ali bezuspješno.</w:t>
      </w:r>
    </w:p>
    <w:p w:rsidRDefault="00BB2220" w:rsidP="00BB2220" w:rsidR="00BB2220">
      <w:pPr>
        <w:ind w:firstLine="720"/>
        <w:jc w:val="both"/>
        <w:rPr>
          <w:sz w:val="24"/>
          <w:szCs w:val="24"/>
          <w:lang w:val="pl-PL"/>
        </w:rPr>
      </w:pPr>
      <w:r>
        <w:rPr>
          <w:sz w:val="24"/>
          <w:szCs w:val="24"/>
          <w:lang w:val="pl-PL"/>
        </w:rPr>
        <w:t xml:space="preserve">Također, iz prokaznog pospisa imovine, koji je pročitan na ročištu, vidljivo je kako predloženi stečajni dužnik ima sporna potraživanja prema Mercator H u iznosu od 23.626,91 kuna, Kaufland HR u iznosu od 161.744,74 kuna, Spar HR u iznosu od 63.918,58 kuna, Slot Sport u iznosu od 13.125,10 kuna, IC Tronchgm u iznosu od 92.548,49 kuna i ICT Poland u iznosu od 56.624,46 kuna, odnosno sveukupno u iznosu od 411.588,18 kuna. </w:t>
      </w:r>
    </w:p>
    <w:p w:rsidRDefault="00BB2220" w:rsidP="00BB2220" w:rsidR="00BB2220">
      <w:pPr>
        <w:overflowPunct w:val="false"/>
        <w:ind w:firstLine="708"/>
        <w:jc w:val="both"/>
        <w:rPr>
          <w:sz w:val="24"/>
          <w:szCs w:val="24"/>
        </w:rPr>
      </w:pPr>
      <w:r>
        <w:rPr>
          <w:sz w:val="24"/>
          <w:szCs w:val="24"/>
        </w:rPr>
        <w:t>Osim navedenih potraživanja druga imovina u prokaznom popisu nije navedena.</w:t>
      </w:r>
    </w:p>
    <w:p w:rsidRDefault="00BB2220" w:rsidP="00BB2220" w:rsidR="00BB2220">
      <w:pPr>
        <w:overflowPunct w:val="false"/>
        <w:ind w:firstLine="708"/>
        <w:jc w:val="both"/>
        <w:rPr>
          <w:sz w:val="24"/>
          <w:szCs w:val="24"/>
        </w:rPr>
      </w:pPr>
      <w:r>
        <w:rPr>
          <w:sz w:val="24"/>
          <w:szCs w:val="24"/>
        </w:rPr>
        <w:t>Temeljem stanja spisa, sud je utvrdio kako u ovom trenutku predloženi stečajni dužnik nema imovine iz koje bi se mogli podmiriti troškovi stečajnog postupka. Sama činjenica postojanja potraživanja, sama po sebi, ne znači da će predloženi stečajni dužnik uspjeti naplatiti svoja potraživanja, stoga je odlučeno kao u izreci zaključka.</w:t>
      </w:r>
    </w:p>
    <w:p w:rsidRDefault="00BB2220" w:rsidP="00BB2220" w:rsidR="00BB2220" w:rsidRPr="009D07BF">
      <w:pPr>
        <w:overflowPunct w:val="false"/>
        <w:ind w:firstLine="708"/>
        <w:jc w:val="both"/>
        <w:rPr>
          <w:sz w:val="24"/>
          <w:szCs w:val="24"/>
        </w:rPr>
      </w:pPr>
      <w:r w:rsidRPr="009D07BF">
        <w:rPr>
          <w:sz w:val="24"/>
          <w:szCs w:val="24"/>
        </w:rPr>
        <w:t xml:space="preserve">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BB2220" w:rsidP="00BB2220" w:rsidR="00BB2220" w:rsidRPr="009D07BF">
      <w:pPr>
        <w:ind w:firstLine="720"/>
        <w:jc w:val="both"/>
        <w:rPr>
          <w:sz w:val="24"/>
          <w:szCs w:val="24"/>
        </w:rPr>
      </w:pPr>
      <w:r w:rsidRPr="009D07BF">
        <w:rPr>
          <w:sz w:val="24"/>
          <w:szCs w:val="24"/>
        </w:rPr>
        <w:t xml:space="preserve">U smislu citirane odredbe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stečajni su vjerovnici pozvani na plaćanje troškova prethodnog i stečajnog postupka u ukupnom iznosu  </w:t>
      </w:r>
      <w:r>
        <w:rPr>
          <w:sz w:val="24"/>
          <w:szCs w:val="24"/>
        </w:rPr>
        <w:t>50.000,00</w:t>
      </w:r>
      <w:r w:rsidRPr="009D07BF">
        <w:rPr>
          <w:sz w:val="24"/>
          <w:szCs w:val="24"/>
        </w:rPr>
        <w:t xml:space="preserve"> kn</w:t>
      </w:r>
      <w:r w:rsidR="00895C45">
        <w:rPr>
          <w:sz w:val="24"/>
          <w:szCs w:val="24"/>
        </w:rPr>
        <w:t>, Rješenjem suda od 18. prosinca 2017. godine</w:t>
      </w:r>
      <w:r w:rsidRPr="009D07BF">
        <w:rPr>
          <w:sz w:val="24"/>
          <w:szCs w:val="24"/>
        </w:rPr>
        <w:t>.</w:t>
      </w:r>
    </w:p>
    <w:p w:rsidRDefault="00374A8F" w:rsidP="00374A8F" w:rsidR="00374A8F"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374A8F" w:rsidP="00374A8F" w:rsidR="00374A8F">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w:t>
      </w:r>
      <w:r w:rsidRPr="00A44792">
        <w:rPr>
          <w:sz w:val="24"/>
          <w:szCs w:val="24"/>
        </w:rPr>
        <w:lastRenderedPageBreak/>
        <w:t xml:space="preserve">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895C45" w:rsidP="00895C45" w:rsidR="00895C45">
      <w:pPr>
        <w:ind w:firstLine="709"/>
        <w:jc w:val="both"/>
        <w:rPr>
          <w:sz w:val="24"/>
          <w:szCs w:val="24"/>
        </w:rPr>
      </w:pPr>
      <w:r>
        <w:rPr>
          <w:sz w:val="24"/>
          <w:szCs w:val="24"/>
        </w:rPr>
        <w:t xml:space="preserve">Stečajni upravitelj imenovan je </w:t>
      </w:r>
      <w:r w:rsidRPr="008662DA">
        <w:rPr>
          <w:sz w:val="24"/>
          <w:szCs w:val="24"/>
        </w:rPr>
        <w:t>metodom slučajnog odabira s liste A stečajnih upravitelja kako to propisuje odredba čl. 84. st. 1. SZ-a</w:t>
      </w:r>
      <w:r w:rsidR="00954137">
        <w:rPr>
          <w:sz w:val="24"/>
          <w:szCs w:val="24"/>
        </w:rPr>
        <w:t xml:space="preserve"> (NN 71/15)</w:t>
      </w:r>
      <w:r w:rsidRPr="008662DA">
        <w:rPr>
          <w:sz w:val="24"/>
          <w:szCs w:val="24"/>
        </w:rPr>
        <w:t>.</w:t>
      </w:r>
    </w:p>
    <w:p w:rsidRDefault="00374A8F" w:rsidP="00374A8F" w:rsidR="00374A8F">
      <w:pPr>
        <w:ind w:firstLine="708"/>
        <w:jc w:val="both"/>
        <w:rPr>
          <w:sz w:val="24"/>
          <w:szCs w:val="24"/>
        </w:rPr>
      </w:pPr>
      <w:r>
        <w:rPr>
          <w:sz w:val="24"/>
          <w:szCs w:val="24"/>
        </w:rPr>
        <w:t>Objava oglasa izvršena je sukladno članku 441.st.2. u vezi članka 12. Stečajnog zakona („Narodne novine“ broj: 71/15).</w:t>
      </w:r>
    </w:p>
    <w:p w:rsidRDefault="00374A8F" w:rsidP="00123016" w:rsidR="001756E2">
      <w:pPr>
        <w:ind w:firstLine="708"/>
        <w:jc w:val="both"/>
      </w:pPr>
      <w:r>
        <w:rPr>
          <w:sz w:val="24"/>
          <w:szCs w:val="24"/>
        </w:rPr>
        <w:t>Slijedom navedenoga odlučeno je kao u izreci.</w:t>
      </w:r>
    </w:p>
    <w:p w:rsidRDefault="00985B49" w:rsidP="00374A8F" w:rsidR="00985B49">
      <w:pPr>
        <w:pStyle w:val="Tijeloteksta"/>
        <w:jc w:val="center"/>
      </w:pPr>
    </w:p>
    <w:p w:rsidRDefault="007D101D" w:rsidP="00374A8F" w:rsidR="00374A8F">
      <w:pPr>
        <w:pStyle w:val="Tijeloteksta"/>
        <w:jc w:val="center"/>
        <w:rPr>
          <w:b/>
        </w:rPr>
      </w:pPr>
      <w:r>
        <w:t xml:space="preserve">U Zagrebu, </w:t>
      </w:r>
      <w:r w:rsidR="00895C45">
        <w:t>21</w:t>
      </w:r>
      <w:r w:rsidR="00374A8F" w:rsidRPr="00EA161B">
        <w:t>.</w:t>
      </w:r>
      <w:r w:rsidR="00895C45">
        <w:t xml:space="preserve"> ožujka</w:t>
      </w:r>
      <w:r w:rsidR="00374A8F" w:rsidRPr="00EA161B">
        <w:t xml:space="preserve"> 201</w:t>
      </w:r>
      <w:r w:rsidR="00895C45">
        <w:t>8</w:t>
      </w:r>
      <w:r w:rsidR="00374A8F" w:rsidRPr="00EA161B">
        <w:t>. godine</w:t>
      </w:r>
    </w:p>
    <w:p w:rsidRDefault="001756E2" w:rsidP="00374A8F" w:rsidR="001756E2">
      <w:pPr>
        <w:pStyle w:val="Podnaslov"/>
        <w:ind w:firstLine="708" w:left="4956"/>
        <w:rPr>
          <w:rFonts w:hAnsi="Times New Roman" w:ascii="Times New Roman"/>
          <w:b w:val="false"/>
          <w:color w:val="auto"/>
          <w:szCs w:val="24"/>
        </w:rPr>
      </w:pPr>
    </w:p>
    <w:p w:rsidRDefault="00C54F2A" w:rsidP="00E91121" w:rsidR="00C54F2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54F2A" w:rsidP="00E91121" w:rsidR="00C54F2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54F2A" w:rsidP="00E91121" w:rsidR="00C54F2A">
      <w:pPr>
        <w:pStyle w:val="Podnaslov"/>
        <w:ind w:firstLine="720" w:left="4320"/>
        <w:rPr>
          <w:rFonts w:hAnsi="Times New Roman" w:ascii="Times New Roman"/>
          <w:b w:val="false"/>
          <w:color w:val="auto"/>
          <w:szCs w:val="24"/>
        </w:rPr>
      </w:pPr>
    </w:p>
    <w:p w:rsidRDefault="00C54F2A" w:rsidP="00E91121" w:rsidR="00C54F2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54F2A" w:rsidP="00E91121" w:rsidR="00C54F2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74A8F" w:rsidP="00374A8F" w:rsidR="00374A8F" w:rsidRPr="0058449E">
      <w:pPr>
        <w:jc w:val="both"/>
        <w:rPr>
          <w:sz w:val="24"/>
          <w:szCs w:val="24"/>
        </w:rPr>
      </w:pPr>
      <w:r w:rsidRPr="0058449E">
        <w:rPr>
          <w:sz w:val="24"/>
          <w:szCs w:val="24"/>
        </w:rPr>
        <w:t>UPUTA O PRAVNOM LIJEKU:</w:t>
      </w:r>
    </w:p>
    <w:p w:rsidRDefault="00374A8F" w:rsidP="00374A8F" w:rsidR="00374A8F">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74A8F" w:rsidP="00374A8F" w:rsidR="00374A8F">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743762" w:rsidP="00374A8F" w:rsidR="00743762">
      <w:pPr>
        <w:ind w:left="1440"/>
        <w:jc w:val="both"/>
        <w:rPr>
          <w:sz w:val="24"/>
          <w:szCs w:val="24"/>
        </w:rPr>
      </w:pPr>
    </w:p>
    <w:p w:rsidRDefault="001C364D" w:rsidP="00374A8F" w:rsidR="001C364D" w:rsidRPr="00655447">
      <w:pPr>
        <w:ind w:firstLine="720"/>
        <w:jc w:val="both"/>
        <w:rPr>
          <w:sz w:val="24"/>
          <w:szCs w:val="24"/>
        </w:rPr>
      </w:pPr>
    </w:p>
    <w:sectPr w:rsidSect="00222BC4" w:rsidR="001C364D" w:rsidRPr="0065544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814" w:rsidR="005B4814">
      <w:r>
        <w:separator/>
      </w:r>
    </w:p>
  </w:endnote>
  <w:endnote w:id="0" w:type="continuationSeparator">
    <w:p w:rsidRDefault="005B4814" w:rsidR="005B4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814" w:rsidR="005B4814">
      <w:r>
        <w:separator/>
      </w:r>
    </w:p>
  </w:footnote>
  <w:footnote w:id="0" w:type="continuationSeparator">
    <w:p w:rsidRDefault="005B4814" w:rsidR="005B4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4313">
      <w:rPr>
        <w:rStyle w:val="Brojstranice"/>
        <w:noProof/>
      </w:rPr>
      <w:t>3</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00BB2220" w:rsidRPr="001A44C2">
        <w:rPr>
          <w:sz w:val="24"/>
          <w:szCs w:val="24"/>
        </w:rPr>
        <w:t>72. St</w:t>
      </w:r>
    </w:smartTag>
    <w:r w:rsidR="00BB2220" w:rsidRPr="001A44C2">
      <w:rPr>
        <w:sz w:val="24"/>
        <w:szCs w:val="24"/>
      </w:rPr>
      <w:t xml:space="preserve"> -</w:t>
    </w:r>
    <w:r w:rsidR="00BB2220">
      <w:rPr>
        <w:sz w:val="24"/>
        <w:szCs w:val="24"/>
      </w:rPr>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2"/>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7A64"/>
    <w:rsid w:val="000C7063"/>
    <w:rsid w:val="000C7CD5"/>
    <w:rsid w:val="00115C50"/>
    <w:rsid w:val="0012073F"/>
    <w:rsid w:val="00123016"/>
    <w:rsid w:val="001756E2"/>
    <w:rsid w:val="001979ED"/>
    <w:rsid w:val="001C364D"/>
    <w:rsid w:val="001D52F8"/>
    <w:rsid w:val="001E04B8"/>
    <w:rsid w:val="002056B9"/>
    <w:rsid w:val="00222BC4"/>
    <w:rsid w:val="00225E81"/>
    <w:rsid w:val="00262B05"/>
    <w:rsid w:val="00293C1F"/>
    <w:rsid w:val="00374A8F"/>
    <w:rsid w:val="00392C86"/>
    <w:rsid w:val="003F6519"/>
    <w:rsid w:val="004318FC"/>
    <w:rsid w:val="004C3E24"/>
    <w:rsid w:val="004F0847"/>
    <w:rsid w:val="005B0F7C"/>
    <w:rsid w:val="005B4814"/>
    <w:rsid w:val="005B4E64"/>
    <w:rsid w:val="00616323"/>
    <w:rsid w:val="0062435C"/>
    <w:rsid w:val="006317F6"/>
    <w:rsid w:val="00655447"/>
    <w:rsid w:val="006A0F64"/>
    <w:rsid w:val="00722C1A"/>
    <w:rsid w:val="00743762"/>
    <w:rsid w:val="007D101D"/>
    <w:rsid w:val="00856CD5"/>
    <w:rsid w:val="00895C45"/>
    <w:rsid w:val="008A795A"/>
    <w:rsid w:val="008D1D84"/>
    <w:rsid w:val="00942CE2"/>
    <w:rsid w:val="00954137"/>
    <w:rsid w:val="00985B49"/>
    <w:rsid w:val="009D682C"/>
    <w:rsid w:val="00A71609"/>
    <w:rsid w:val="00AA0E86"/>
    <w:rsid w:val="00AD0E97"/>
    <w:rsid w:val="00B14698"/>
    <w:rsid w:val="00B455D8"/>
    <w:rsid w:val="00BB2220"/>
    <w:rsid w:val="00BD61D8"/>
    <w:rsid w:val="00C54F2A"/>
    <w:rsid w:val="00C67B91"/>
    <w:rsid w:val="00C7305B"/>
    <w:rsid w:val="00CA2A83"/>
    <w:rsid w:val="00CC61FB"/>
    <w:rsid w:val="00CE2DBE"/>
    <w:rsid w:val="00CE59EA"/>
    <w:rsid w:val="00D5756C"/>
    <w:rsid w:val="00D67CB9"/>
    <w:rsid w:val="00ED5A4D"/>
    <w:rsid w:val="00EF4CCD"/>
    <w:rsid w:val="00F335DE"/>
    <w:rsid w:val="00FA4313"/>
    <w:rsid w:val="00FC1CBB"/>
    <w:rsid w:val="00FC2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customStyle="true" w:styleId="PodnaslovChar" w:type="character">
    <w:name w:val="Podnaslov Char"/>
    <w:basedOn w:val="Zadanifontodlomka"/>
    <w:link w:val="Podnaslov"/>
    <w:rsid w:val="00655447"/>
    <w:rPr>
      <w:rFonts w:hAnsi="Tahoma" w:ascii="Tahoma"/>
      <w:b/>
      <w:color w:val="0000FF"/>
      <w:sz w:val="24"/>
    </w:rPr>
  </w:style>
  <w:style w:styleId="Odlomakpopisa" w:type="paragraph">
    <w:name w:val="List Paragraph"/>
    <w:basedOn w:val="Normal"/>
    <w:uiPriority w:val="34"/>
    <w:qFormat/>
    <w:rsid w:val="00954137"/>
    <w:pPr>
      <w:ind w:left="720"/>
      <w:contextualSpacing/>
    </w:pPr>
  </w:style>
  <w:style w:styleId="Tekstrezerviranogmjesta" w:type="character">
    <w:name w:val="Placeholder Text"/>
    <w:basedOn w:val="Zadanifontodlomka"/>
    <w:uiPriority w:val="99"/>
    <w:semiHidden/>
    <w:rsid w:val="00743762"/>
    <w:rPr>
      <w:color w:val="808080"/>
      <w:bdr w:space="0" w:sz="0" w:color="auto" w:val="none"/>
      <w:shd w:fill="auto" w:color="auto" w:val="clear"/>
    </w:rPr>
  </w:style>
  <w:style w:customStyle="true" w:styleId="eSPISCCParagraphDefaultFont" w:type="character">
    <w:name w:val="eSPIS_CC_Paragraph Default Font"/>
    <w:basedOn w:val="Zadanifontodlomka"/>
    <w:rsid w:val="007437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376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37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37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customStyle="1" w:styleId="PodnaslovChar" w:type="character">
    <w:name w:val="Podnaslov Char"/>
    <w:basedOn w:val="Zadanifontodlomka"/>
    <w:link w:val="Podnaslov"/>
    <w:rsid w:val="00655447"/>
    <w:rPr>
      <w:rFonts w:ascii="Tahoma" w:hAnsi="Tahoma"/>
      <w:b/>
      <w:color w:val="0000FF"/>
      <w:sz w:val="24"/>
    </w:rPr>
  </w:style>
  <w:style w:styleId="Odlomakpopisa" w:type="paragraph">
    <w:name w:val="List Paragraph"/>
    <w:basedOn w:val="Normal"/>
    <w:uiPriority w:val="34"/>
    <w:qFormat/>
    <w:rsid w:val="00954137"/>
    <w:pPr>
      <w:ind w:left="720"/>
      <w:contextualSpacing/>
    </w:pPr>
  </w:style>
  <w:style w:styleId="Tekstrezerviranogmjesta" w:type="character">
    <w:name w:val="Placeholder Text"/>
    <w:basedOn w:val="Zadanifontodlomka"/>
    <w:uiPriority w:val="99"/>
    <w:semiHidden/>
    <w:rsid w:val="00743762"/>
    <w:rPr>
      <w:color w:val="808080"/>
      <w:bdr w:color="auto" w:space="0" w:sz="0" w:val="none"/>
      <w:shd w:color="auto" w:fill="auto" w:val="clear"/>
    </w:rPr>
  </w:style>
  <w:style w:customStyle="1" w:styleId="eSPISCCParagraphDefaultFont" w:type="character">
    <w:name w:val="eSPIS_CC_Paragraph Default Font"/>
    <w:basedOn w:val="Zadanifontodlomka"/>
    <w:rsid w:val="007437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376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37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37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2014.</izvorni_sadrzaj>
    <derivirana_varijabla naziv="DomainObject.Predmet.DatumOsnivanja_1">18.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KONDOR D.B.B. d.o.o. za izvoz, uvoz i trgovinu</izvorni_sadrzaj>
    <derivirana_varijabla naziv="DomainObject.Predmet.ProtustrankaFormated_1">  KONDOR D.B.B. d.o.o. za izvoz, uvoz i trgovinu</derivirana_varijabla>
  </DomainObject.Predmet.ProtustrankaFormated>
  <DomainObject.Predmet.ProtustrankaFormatedOIB>
    <izvorni_sadrzaj>  KONDOR D.B.B. d.o.o. za izvoz, uvoz i trgovinu, OIB 91308143718</izvorni_sadrzaj>
    <derivirana_varijabla naziv="DomainObject.Predmet.ProtustrankaFormatedOIB_1">  KONDOR D.B.B. d.o.o. za izvoz, uvoz i trgovinu, OIB 91308143718</derivirana_varijabla>
  </DomainObject.Predmet.ProtustrankaFormatedOIB>
  <DomainObject.Predmet.ProtustrankaFormatedWithAdress>
    <izvorni_sadrzaj> KONDOR D.B.B. d.o.o. za izvoz, uvoz i trgovinu, V Poljanice 14, 10000 Zagreb</izvorni_sadrzaj>
    <derivirana_varijabla naziv="DomainObject.Predmet.ProtustrankaFormatedWithAdress_1"> KONDOR D.B.B. d.o.o. za izvoz, uvoz i trgovinu, V Poljanice 14, 10000 Zagreb</derivirana_varijabla>
  </DomainObject.Predmet.ProtustrankaFormatedWithAdress>
  <DomainObject.Predmet.ProtustrankaFormatedWithAdressOIB>
    <izvorni_sadrzaj> KONDOR D.B.B. d.o.o. za izvoz, uvoz i trgovinu, OIB 91308143718, V Poljanice 14, 10000 Zagreb</izvorni_sadrzaj>
    <derivirana_varijabla naziv="DomainObject.Predmet.ProtustrankaFormatedWithAdressOIB_1"> KONDOR D.B.B. d.o.o. za izvoz, uvoz i trgovinu, OIB 91308143718, V Poljanice 14, 10000 Zagreb</derivirana_varijabla>
  </DomainObject.Predmet.ProtustrankaFormatedWithAdressOIB>
  <DomainObject.Predmet.ProtustrankaWithAdress>
    <izvorni_sadrzaj>KONDOR D.B.B. d.o.o. za izvoz, uvoz i trgovinu V Poljanice 14, 10000 Zagreb</izvorni_sadrzaj>
    <derivirana_varijabla naziv="DomainObject.Predmet.ProtustrankaWithAdress_1">KONDOR D.B.B. d.o.o. za izvoz, uvoz i trgovinu V Poljanice 14, 10000 Zagreb</derivirana_varijabla>
  </DomainObject.Predmet.ProtustrankaWithAdress>
  <DomainObject.Predmet.ProtustrankaWithAdressOIB>
    <izvorni_sadrzaj>KONDOR D.B.B. d.o.o. za izvoz, uvoz i trgovinu, OIB 91308143718, V Poljanice 14, 10000 Zagreb</izvorni_sadrzaj>
    <derivirana_varijabla naziv="DomainObject.Predmet.ProtustrankaWithAdressOIB_1">KONDOR D.B.B. d.o.o. za izvoz, uvoz i trgovinu, OIB 91308143718, V Poljanice 14, 10000 Zagreb</derivirana_varijabla>
  </DomainObject.Predmet.ProtustrankaWithAdressOIB>
  <DomainObject.Predmet.ProtustrankaNazivFormated>
    <izvorni_sadrzaj>KONDOR D.B.B. d.o.o. za izvoz, uvoz i trgovinu</izvorni_sadrzaj>
    <derivirana_varijabla naziv="DomainObject.Predmet.ProtustrankaNazivFormated_1">KONDOR D.B.B. d.o.o. za izvoz, uvoz i trgovinu</derivirana_varijabla>
  </DomainObject.Predmet.ProtustrankaNazivFormated>
  <DomainObject.Predmet.ProtustrankaNazivFormatedOIB>
    <izvorni_sadrzaj>KONDOR D.B.B. d.o.o. za izvoz, uvoz i trgovinu, OIB 91308143718</izvorni_sadrzaj>
    <derivirana_varijabla naziv="DomainObject.Predmet.ProtustrankaNazivFormatedOIB_1">KONDOR D.B.B. d.o.o. za izvoz, uvoz i trgovinu, OIB 91308143718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KONDOR D.B.B. d.o.o. za izvoz, uvoz i trgovinu</item>
    </izvorni_sadrzaj>
    <derivirana_varijabla naziv="DomainObject.Predmet.ProtuStrankaListFormated_1">
      <item>KONDOR D.B.B. d.o.o. za izvoz, uvoz i trgovinu</item>
    </derivirana_varijabla>
  </DomainObject.Predmet.ProtuStrankaListFormated>
  <DomainObject.Predmet.ProtuStrankaListFormatedOIB>
    <izvorni_sadrzaj>
      <item>KONDOR D.B.B. d.o.o. za izvoz, uvoz i trgovinu, OIB 91308143718</item>
    </izvorni_sadrzaj>
    <derivirana_varijabla naziv="DomainObject.Predmet.ProtuStrankaListFormatedOIB_1">
      <item>KONDOR D.B.B. d.o.o. za izvoz, uvoz i trgovinu, OIB 91308143718</item>
    </derivirana_varijabla>
  </DomainObject.Predmet.ProtuStrankaListFormatedOIB>
  <DomainObject.Predmet.ProtuStrankaListFormatedWithAdress>
    <izvorni_sadrzaj>
      <item>KONDOR D.B.B. d.o.o. za izvoz, uvoz i trgovinu, V Poljanice 14, 10000 Zagreb</item>
    </izvorni_sadrzaj>
    <derivirana_varijabla naziv="DomainObject.Predmet.ProtuStrankaListFormatedWithAdress_1">
      <item>KONDOR D.B.B. d.o.o. za izvoz, uvoz i trgovinu, V Poljanice 14, 10000 Zagreb</item>
    </derivirana_varijabla>
  </DomainObject.Predmet.ProtuStrankaListFormatedWithAdress>
  <DomainObject.Predmet.ProtuStrankaListFormatedWithAdressOIB>
    <izvorni_sadrzaj>
      <item>KONDOR D.B.B. d.o.o. za izvoz, uvoz i trgovinu, OIB 91308143718, V Poljanice 14, 10000 Zagreb</item>
    </izvorni_sadrzaj>
    <derivirana_varijabla naziv="DomainObject.Predmet.ProtuStrankaListFormatedWithAdressOIB_1">
      <item>KONDOR D.B.B. d.o.o. za izvoz, uvoz i trgovinu, OIB 91308143718, V Poljanice 14, 10000 Zagreb</item>
    </derivirana_varijabla>
  </DomainObject.Predmet.ProtuStrankaListFormatedWithAdressOIB>
  <DomainObject.Predmet.ProtuStrankaListNazivFormated>
    <izvorni_sadrzaj>
      <item>KONDOR D.B.B. d.o.o. za izvoz, uvoz i trgovinu</item>
    </izvorni_sadrzaj>
    <derivirana_varijabla naziv="DomainObject.Predmet.ProtuStrankaListNazivFormated_1">
      <item>KONDOR D.B.B. d.o.o. za izvoz, uvoz i trgovinu</item>
    </derivirana_varijabla>
  </DomainObject.Predmet.ProtuStrankaListNazivFormated>
  <DomainObject.Predmet.ProtuStrankaListNazivFormatedOIB>
    <izvorni_sadrzaj>
      <item>KONDOR D.B.B. d.o.o. za izvoz, uvoz i trgovinu, OIB 91308143718</item>
    </izvorni_sadrzaj>
    <derivirana_varijabla naziv="DomainObject.Predmet.ProtuStrankaListNazivFormatedOIB_1">
      <item>KONDOR D.B.B. d.o.o. za izvoz, uvoz i trgovinu, OIB 91308143718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KONDOR D.B.B. d.o.o. za izvoz, uvoz i trgovinu</izvorni_sadrzaj>
    <derivirana_varijabla naziv="DomainObject.Predmet.ProtustrankaIDrugi_1">KONDOR D.B.B. d.o.o. za izvoz, uvoz i trgovinu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KONDOR D.B.B. d.o.o. za izvoz, uvoz i trgovinu, OIB 91308143718, V Poljanice 14, 10000 Zagreb</izvorni_sadrzaj>
    <derivirana_varijabla naziv="DomainObject.Predmet.ProtustrankaIDrugiAdressOIB_1">KONDOR D.B.B. d.o.o. za izvoz, uvoz i trgovinu, OIB 91308143718, V Poljanice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KONDOR D.B.B. d.o.o. za izvoz, uvoz i trgovinu</item>
    </izvorni_sadrzaj>
    <derivirana_varijabla naziv="DomainObject.Predmet.SudioniciListNaziv_1">
      <item>FINA ZAGREB</item>
      <item>KONDOR D.B.B. d.o.o. za izvoz, uvoz i trgovinu</item>
    </derivirana_varijabla>
  </DomainObject.Predmet.SudioniciListNaziv>
  <DomainObject.Predmet.SudioniciListAdressOIB>
    <izvorni_sadrzaj>
      <item>FINA ZAGREB, OIB 85821130368, ILICA 307,10000 Zagreb</item>
      <item>KONDOR D.B.B. d.o.o. za izvoz, uvoz i trgovinu, OIB 91308143718, V Poljanice 14,10000 Zagreb</item>
    </izvorni_sadrzaj>
    <derivirana_varijabla naziv="DomainObject.Predmet.SudioniciListAdressOIB_1">
      <item>FINA ZAGREB, OIB 85821130368, ILICA 307,10000 Zagreb</item>
      <item>KONDOR D.B.B. d.o.o. za izvoz, uvoz i trgovinu, OIB 91308143718, V Poljanice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91308143718</item>
    </izvorni_sadrzaj>
    <derivirana_varijabla naziv="DomainObject.Predmet.SudioniciListNazivOIB_1">
      <item>, OIB 85821130368</item>
      <item>, OIB 91308143718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1044</properties:Words>
  <properties:Characters>5861</properties:Characters>
  <properties:Lines>120</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2018-03-21T12:05:00Z</dcterms:created>
  <dc:creator>nribaric</dc:creator>
  <cp:lastModifiedBy>Maja Hajtek</cp:lastModifiedBy>
  <cp:lastPrinted>2016-09-06T09:34:00Z</cp:lastPrinted>
  <dcterms:modified xmlns:xsi="http://www.w3.org/2001/XMLSchema-instance" xsi:type="dcterms:W3CDTF">2018-03-21T12:25:00Z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zajključenje po 63 kondor 21.3.2018..docx)</vt:lpwstr>
  </prop:property>
  <prop:property name="CC_coloring" pid="4" fmtid="{D5CDD505-2E9C-101B-9397-08002B2CF9AE}">
    <vt:bool>false</vt:bool>
  </prop:property>
  <prop:property name="BrojStranica" pid="5" fmtid="{D5CDD505-2E9C-101B-9397-08002B2CF9AE}">
    <vt:i4>3</vt:i4>
  </prop:property>
</prop:Properties>
</file>