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73647" w14:paraId="a773647" w:rsidRDefault="00B379F8" w:rsidP="00B379F8" w:rsidR="00B379F8">
      <w:pPr>
        <w15:collapsed w:val="false"/>
      </w:pPr>
      <w:bookmarkStart w:name="_GoBack" w:id="0"/>
      <w:bookmarkEnd w:id="0"/>
    </w:p>
    <w:p w:rsidRDefault="00B379F8" w:rsidP="00B379F8" w:rsidR="00B379F8">
      <w:r>
        <w:rPr>
          <w:noProof/>
        </w:rPr>
        <w:drawing>
          <wp:inline distR="0" distL="0" distB="0" distT="0">
            <wp:extent cy="895350" cx="675005"/>
            <wp:effectExtent b="0" r="0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9F8" w:rsidP="00B379F8" w:rsidR="00B379F8"/>
    <w:p w:rsidRDefault="00B379F8" w:rsidP="00B379F8" w:rsidR="00B379F8">
      <w:r>
        <w:t>REPUBLIKA HRVATSKA</w:t>
      </w:r>
    </w:p>
    <w:p w:rsidRDefault="00B379F8" w:rsidP="00B379F8" w:rsidR="00B379F8">
      <w:r>
        <w:t>TRGOVAČKI SUD U OSIJEKU</w:t>
      </w:r>
    </w:p>
    <w:p w:rsidRDefault="00B379F8" w:rsidP="00B379F8" w:rsidR="00B379F8">
      <w:r>
        <w:t>STALNA SLUŽBA U SL</w:t>
      </w:r>
      <w:r w:rsidR="00EE6A06">
        <w:t>.</w:t>
      </w:r>
      <w:r>
        <w:t xml:space="preserve"> BRODU</w:t>
      </w:r>
    </w:p>
    <w:p w:rsidRDefault="00B379F8" w:rsidP="00B379F8" w:rsidR="00B379F8">
      <w:r>
        <w:t>Trg pobjede 13</w:t>
      </w:r>
    </w:p>
    <w:p w:rsidRDefault="00B379F8" w:rsidP="00B379F8" w:rsidR="00B379F8">
      <w:r>
        <w:t xml:space="preserve">35000 SLAVONSKI BROD                                             </w:t>
      </w:r>
      <w:r>
        <w:tab/>
      </w:r>
      <w:r>
        <w:tab/>
      </w:r>
      <w:r w:rsidR="00170946">
        <w:t xml:space="preserve">                </w:t>
      </w:r>
      <w:r w:rsidR="00170946" w:rsidRPr="00170946">
        <w:t>2/St-705/2015-</w:t>
      </w:r>
      <w:r w:rsidR="00170946">
        <w:t>20</w:t>
      </w:r>
    </w:p>
    <w:p w:rsidRDefault="008615C6" w:rsidP="00B379F8" w:rsidR="008615C6"/>
    <w:p w:rsidRDefault="00D92EFE" w:rsidP="00D92EFE" w:rsidR="00D92EFE">
      <w:pPr>
        <w:jc w:val="center"/>
      </w:pPr>
      <w:r>
        <w:t>R E P U B L I K A   H R V A T S K A</w:t>
      </w:r>
    </w:p>
    <w:p w:rsidRDefault="00D92EFE" w:rsidP="00D92EFE" w:rsidR="00D92EFE">
      <w:pPr>
        <w:jc w:val="center"/>
      </w:pPr>
    </w:p>
    <w:p w:rsidRDefault="00B379F8" w:rsidP="00B379F8" w:rsidR="00B379F8">
      <w:r>
        <w:t xml:space="preserve">                                                            R  J  E  Š  E  N  J  E                                          </w:t>
      </w:r>
    </w:p>
    <w:p w:rsidRDefault="00B379F8" w:rsidP="00B379F8" w:rsidR="00B379F8"/>
    <w:p w:rsidRDefault="008615C6" w:rsidP="00B379F8" w:rsidR="008615C6"/>
    <w:p w:rsidRDefault="00B379F8" w:rsidP="00EE6A06" w:rsidR="00170946">
      <w:pPr>
        <w:ind w:firstLine="708"/>
        <w:jc w:val="both"/>
      </w:pPr>
      <w:r>
        <w:t>TRGOVAČKI SUD U OSIJEKU, STALNA</w:t>
      </w:r>
      <w:r w:rsidR="00EE6A06">
        <w:t xml:space="preserve"> SLUŽBA U SLAVONSKOM BRODU, po </w:t>
      </w:r>
      <w:r>
        <w:t>sucu Davor</w:t>
      </w:r>
      <w:r w:rsidR="00EE6A06">
        <w:t>inu Pavičić,</w:t>
      </w:r>
      <w:r w:rsidR="00364A4A">
        <w:t xml:space="preserve"> </w:t>
      </w:r>
      <w:r w:rsidR="00EE6A06">
        <w:t xml:space="preserve">povodom zahtjeva </w:t>
      </w:r>
      <w:r>
        <w:t xml:space="preserve">Financijske agencije nad dužnikom </w:t>
      </w:r>
      <w:r w:rsidR="00170946" w:rsidRPr="00170946">
        <w:t>ITINERE d.o.o., OIB: 49907040988, Rasadnička 3, Slavonski Brod, dana 28. svibnja 2018.</w:t>
      </w:r>
    </w:p>
    <w:p w:rsidRDefault="00170946" w:rsidP="00EE6A06" w:rsidR="00170946">
      <w:pPr>
        <w:ind w:firstLine="708"/>
        <w:jc w:val="both"/>
      </w:pPr>
    </w:p>
    <w:p w:rsidRDefault="00B379F8" w:rsidP="00B379F8" w:rsidR="00B379F8">
      <w:r>
        <w:t xml:space="preserve">                                                              R i j e š i o   j e</w:t>
      </w:r>
    </w:p>
    <w:p w:rsidRDefault="008615C6" w:rsidP="00B379F8" w:rsidR="008615C6"/>
    <w:p w:rsidRDefault="00B379F8" w:rsidP="00B379F8" w:rsidR="00B379F8">
      <w:pPr>
        <w:ind w:firstLine="708"/>
        <w:jc w:val="both"/>
      </w:pPr>
      <w:r>
        <w:t>I</w:t>
      </w:r>
      <w:r>
        <w:tab/>
        <w:t>Pozivaju se vjerovnici dužnika  te ostale osobe koje imaju pravni interes za provedbu stečajnog postupka da najkasnije u roku od 15 dana od d</w:t>
      </w:r>
      <w:r w:rsidR="003C642F">
        <w:t>ana objave ovog rješenja na e-O</w:t>
      </w:r>
      <w:r>
        <w:t xml:space="preserve">glasnoj ploči suda predlože otvaranje stečajnog postupka nad dužnikom te da uplate predujam u iznosu od </w:t>
      </w:r>
      <w:r w:rsidR="002C2645">
        <w:t>15</w:t>
      </w:r>
      <w:r>
        <w:t>.</w:t>
      </w:r>
      <w:r w:rsidR="00364A4A">
        <w:t>000</w:t>
      </w:r>
      <w:r>
        <w:t>,00 kn za pokriće troškova toga postupka na žiro račun IBAN: HR31</w:t>
      </w:r>
      <w:r>
        <w:rPr>
          <w:color w:val="FF0000"/>
        </w:rPr>
        <w:t xml:space="preserve"> </w:t>
      </w:r>
      <w:r>
        <w:t xml:space="preserve">2390 0011 3000 0020 0 </w:t>
      </w:r>
      <w:r>
        <w:rPr>
          <w:color w:val="FF0000"/>
        </w:rPr>
        <w:t xml:space="preserve"> </w:t>
      </w:r>
      <w:r>
        <w:t>model HR05</w:t>
      </w:r>
      <w:r>
        <w:rPr>
          <w:color w:val="FF0000"/>
        </w:rPr>
        <w:t xml:space="preserve"> </w:t>
      </w:r>
      <w:r>
        <w:t xml:space="preserve">poziv na </w:t>
      </w:r>
      <w:r w:rsidRPr="00F21319">
        <w:rPr>
          <w:color w:themeColor="text1" w:val="000000"/>
        </w:rPr>
        <w:t xml:space="preserve">broj </w:t>
      </w:r>
      <w:r w:rsidR="002C2645">
        <w:rPr>
          <w:color w:themeColor="text1" w:val="000000"/>
        </w:rPr>
        <w:t>705</w:t>
      </w:r>
      <w:r w:rsidRPr="00F21319">
        <w:rPr>
          <w:color w:themeColor="text1" w:val="000000"/>
        </w:rPr>
        <w:t>-</w:t>
      </w:r>
      <w:r w:rsidR="002C2645">
        <w:rPr>
          <w:color w:themeColor="text1" w:val="000000"/>
        </w:rPr>
        <w:t>2015</w:t>
      </w:r>
      <w:r w:rsidRPr="00B670D0">
        <w:rPr>
          <w:color w:themeColor="text1" w:val="000000"/>
        </w:rPr>
        <w:t xml:space="preserve">, </w:t>
      </w:r>
      <w:r>
        <w:t>( temeljem članka 132. Stečajnog zakona Narodne novine broj 71/15).</w:t>
      </w:r>
    </w:p>
    <w:p w:rsidRDefault="00B379F8" w:rsidP="00B379F8" w:rsidR="00B379F8">
      <w:pPr>
        <w:ind w:firstLine="708"/>
        <w:rPr>
          <w:color w:val="FF0000"/>
        </w:rPr>
      </w:pPr>
    </w:p>
    <w:p w:rsidRDefault="00B379F8" w:rsidP="00B379F8" w:rsidR="00B379F8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</w:t>
      </w:r>
      <w:r w:rsidR="00E06812">
        <w:t>obustavi</w:t>
      </w:r>
      <w:r>
        <w:t xml:space="preserve"> i zaključenju  stečajnog postupka </w:t>
      </w:r>
      <w:r w:rsidR="00E06812">
        <w:t xml:space="preserve">temeljem čl. 293. </w:t>
      </w:r>
      <w:r>
        <w:t>Stečajnog zakona</w:t>
      </w:r>
      <w:r w:rsidR="00E06812">
        <w:t>.</w:t>
      </w:r>
      <w:r>
        <w:t xml:space="preserve"> </w:t>
      </w:r>
    </w:p>
    <w:p w:rsidRDefault="00B379F8" w:rsidP="00B379F8" w:rsidR="00B379F8">
      <w:pPr>
        <w:ind w:firstLine="708"/>
      </w:pPr>
      <w:r>
        <w:t xml:space="preserve">                                               </w:t>
      </w:r>
    </w:p>
    <w:p w:rsidRDefault="00B379F8" w:rsidP="00B379F8" w:rsidR="00B379F8">
      <w:pPr>
        <w:ind w:firstLine="708"/>
      </w:pPr>
      <w:r>
        <w:t xml:space="preserve">                                                    O b r a z l o ž e n j e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  <w:jc w:val="both"/>
      </w:pPr>
      <w:r>
        <w:t xml:space="preserve">Prijedlog za otvaranje stečajnog postupka podnijela je Financijska agencija FINA RC OSIJEK, Podružnica Slavonski Brod, Petra Krešimira IV 20. U prijedlogu navode da dužnik ima evidentirane neizvršene osnove za plaćanje, u neprekidnom razdoblju od </w:t>
      </w:r>
      <w:r w:rsidR="003C642F">
        <w:t>120</w:t>
      </w:r>
      <w:r>
        <w:t xml:space="preserve"> dana u iznosu od </w:t>
      </w:r>
      <w:r w:rsidR="00E06812">
        <w:t>1.296,99</w:t>
      </w:r>
      <w:r>
        <w:t xml:space="preserve"> k</w:t>
      </w:r>
      <w:r w:rsidR="003C642F">
        <w:t xml:space="preserve">n, te da ima </w:t>
      </w:r>
      <w:r w:rsidR="00DE21C2">
        <w:t>jednog</w:t>
      </w:r>
      <w:r w:rsidR="00F21319">
        <w:t xml:space="preserve"> zaposlenika</w:t>
      </w:r>
      <w:r w:rsidR="003C642F">
        <w:t>.</w:t>
      </w:r>
    </w:p>
    <w:p w:rsidRDefault="00B379F8" w:rsidP="00364A4A" w:rsidR="00F21319">
      <w:pPr>
        <w:ind w:firstLine="708"/>
        <w:jc w:val="both"/>
      </w:pPr>
      <w:r>
        <w:t xml:space="preserve">Sud je </w:t>
      </w:r>
      <w:r w:rsidR="003C642F">
        <w:t xml:space="preserve">za </w:t>
      </w:r>
      <w:r w:rsidR="00E06812">
        <w:t>22</w:t>
      </w:r>
      <w:r w:rsidR="003C642F">
        <w:t xml:space="preserve">. svibnja </w:t>
      </w:r>
      <w:r w:rsidR="00E06812">
        <w:t>2017</w:t>
      </w:r>
      <w:r w:rsidR="003C642F">
        <w:t xml:space="preserve">. zakazao ročište radi utvrđivanja pretpostavki za otvaranje stečajnog postupka nad dužnikom </w:t>
      </w:r>
      <w:r w:rsidR="00E06812" w:rsidRPr="00E06812">
        <w:t>ITINERE d.o.o.</w:t>
      </w:r>
      <w:r w:rsidR="003C642F">
        <w:t>, te je naložio z.z. dužnika</w:t>
      </w:r>
      <w:r w:rsidR="00364A4A">
        <w:t xml:space="preserve">, </w:t>
      </w:r>
      <w:r w:rsidR="003C642F">
        <w:t xml:space="preserve">da dostavi ovjerovljeni popis imovine i obveza na propisanom obrascu te bilance za posljednje tri poslovne godine. </w:t>
      </w:r>
    </w:p>
    <w:p w:rsidRDefault="003C642F" w:rsidP="00364A4A" w:rsidR="00E06812">
      <w:pPr>
        <w:ind w:firstLine="708"/>
        <w:jc w:val="both"/>
      </w:pPr>
      <w:r>
        <w:t xml:space="preserve">Na ročištu </w:t>
      </w:r>
      <w:r w:rsidR="00F21319">
        <w:t xml:space="preserve">je saslušan </w:t>
      </w:r>
      <w:r w:rsidR="00E06812">
        <w:t>Nikola Golemović z.z.</w:t>
      </w:r>
      <w:r w:rsidR="00F21319">
        <w:t xml:space="preserve"> koj</w:t>
      </w:r>
      <w:r w:rsidR="00E06812">
        <w:t>i</w:t>
      </w:r>
      <w:r w:rsidR="00F21319">
        <w:t xml:space="preserve"> je </w:t>
      </w:r>
      <w:r w:rsidR="00E06812">
        <w:t>iskazao</w:t>
      </w:r>
      <w:r w:rsidR="00F21319">
        <w:t xml:space="preserve"> da </w:t>
      </w:r>
      <w:r w:rsidR="00E06812">
        <w:t>imaju u vlasništvu kamion marke Mercedes i prikolicu marke Kas</w:t>
      </w:r>
      <w:r w:rsidR="00D00229">
        <w:t>s</w:t>
      </w:r>
      <w:r w:rsidR="00E06812">
        <w:t>bohre</w:t>
      </w:r>
      <w:r w:rsidR="00D00229">
        <w:t>r</w:t>
      </w:r>
      <w:r w:rsidR="00E06812">
        <w:t xml:space="preserve">, čiju reg. oznaku ne zna, te se obvezuje dostaviti prometnu knjižicu. Druge imovine nema. </w:t>
      </w:r>
    </w:p>
    <w:p w:rsidRDefault="00E06812" w:rsidP="00364A4A" w:rsidR="00E06812">
      <w:pPr>
        <w:ind w:firstLine="708"/>
        <w:jc w:val="both"/>
      </w:pPr>
    </w:p>
    <w:p w:rsidRDefault="00F21319" w:rsidP="00364A4A" w:rsidR="00E06812">
      <w:pPr>
        <w:ind w:firstLine="708"/>
        <w:jc w:val="both"/>
      </w:pPr>
      <w:r>
        <w:t>Sud je pribavio podatke od</w:t>
      </w:r>
      <w:r w:rsidR="00E06812">
        <w:t xml:space="preserve"> FINE o visini duga te je od FINE dobio podatak da je dužnik na dan 05. lipnja 2017. u očevidniku redoslijeda osnova za plaćanje imao neizvršene osnove za plaćanje u neprekinutom razdoblju od 735 dana u ukupnom iznosu od 72.257,24 kn, također iz potvrde Porezne uprave proizlazi da isti nije vlasnik nekretnina. </w:t>
      </w:r>
    </w:p>
    <w:p w:rsidRDefault="00D00229" w:rsidP="00364A4A" w:rsidR="00E06812">
      <w:pPr>
        <w:ind w:firstLine="708"/>
        <w:jc w:val="both"/>
      </w:pPr>
      <w:r>
        <w:t>Iz izvješća privremene stečajne upraviteljice proizlazi da je isti vlasnik cestovnih vozila</w:t>
      </w:r>
      <w:r w:rsidRPr="00D00229">
        <w:t xml:space="preserve"> prikolicu marke Kassbohrer</w:t>
      </w:r>
      <w:r>
        <w:t>,</w:t>
      </w:r>
      <w:r w:rsidRPr="00D00229">
        <w:t xml:space="preserve"> kamion marke Mercedes</w:t>
      </w:r>
      <w:r>
        <w:t xml:space="preserve"> 2000. god. proizvodnja, SB-906-EB i Mercedes 1999. god proizvodnje, reg. oznake SB-512-FZ, što se tiče potraživanja, ista je bilo nemoguće utvrditi jer je nedostajala dokumentacija, s obzirom na stečajne razloge postoji uvjet za otvaranje stečajnog postupka iz čl. 6. SZ-a nesposobnost za plaćanje je evidentna blokada dužnikovog računa traje 1088 dana, a dugovanje iznosi 82.327,39 kn, te stoga predlaže donijeti rješenje o otvaranju stečajnog postupka. </w:t>
      </w:r>
    </w:p>
    <w:p w:rsidRDefault="00D00229" w:rsidP="00364A4A" w:rsidR="00D00229">
      <w:pPr>
        <w:ind w:firstLine="708"/>
        <w:jc w:val="both"/>
      </w:pPr>
      <w:r>
        <w:t>Nakon što je pribavila detaljnu dokumentaciju u pogledu navedenih pokretnina ista je na ročištu od 13. ožujka 2018. navela da nije mogla stupiti u kontakt s zakonskim zastupnikom, a isti nije postupio po zahtjevu suda da dostavi broj šasije kao i knjižicu vozila, a nije dao niti prokazni popis imovine, te je utvrdila da je jedno vozilo marke Mercedes odjavljeno, te također smatra da je potrebno otvoriti stečajni postupak.</w:t>
      </w:r>
    </w:p>
    <w:p w:rsidRDefault="00D00229" w:rsidP="00364A4A" w:rsidR="00D00229">
      <w:pPr>
        <w:ind w:firstLine="708"/>
        <w:jc w:val="both"/>
      </w:pPr>
      <w:r>
        <w:t xml:space="preserve">Svojim rješenjem St-705/2015 sud je otvorio stečajni postupak te zakazao ročište za ispitivanje tražbina kao i izvještajno ročište za dan 24. svibnja 2018. </w:t>
      </w:r>
    </w:p>
    <w:p w:rsidRDefault="00D00229" w:rsidP="00364A4A" w:rsidR="00D00229">
      <w:pPr>
        <w:ind w:firstLine="708"/>
        <w:jc w:val="both"/>
      </w:pPr>
      <w:r>
        <w:t xml:space="preserve">Iz izvješća stečajne upraviteljice proizlazi da je direktor dužnika vozila prodao, a novac nije uplaćen na račun stečajnog dužnika te je podnesena kaznena prijava Općinskom državnom odvjetništvu Sl. Brod protiv Nikole Golemovića za kazneno djelo zloupotrebe povjerenje u gospodarskom poslovanju, budući da nema druge imovine koju bi bilo moguće unovčiti to će se u kaznenom postupku ukoliko do istog dođe isticati imovinsko pravni zahtjev. </w:t>
      </w:r>
      <w:r w:rsidR="00A745DB">
        <w:t xml:space="preserve">S obzirom na to da nema imovine koja bi se ovom momenta mogla unovčiti predlaže zaključenje stečajnog postupka, a nakon zaključenja da se stečajnu upraviteljicu da u ime stečajnog dužnika kao oštećenika sudjeluje u kaznenom postupku radi ostvarenja imovinsko pravnog zahtjeva, te da iz prikupljenih sredstava namiri trošak, a preostali iznos uplati u fond za pokriće troškova stečajnog postupka. </w:t>
      </w:r>
    </w:p>
    <w:p w:rsidRDefault="00A745DB" w:rsidP="00364A4A" w:rsidR="00A745DB">
      <w:pPr>
        <w:ind w:firstLine="708"/>
        <w:jc w:val="both"/>
      </w:pPr>
      <w:r>
        <w:t>Predlaže pozvati vjerovnike i druge zainteresirane osobe na uplatu predujma za troškove postupka u iznosu od 15.000,00 kn i to: 5.000,00 kn za knjigovodstvene troškove, 4.000,00 kn za vještačenje, 5.000,00 kn nagrade stečajnom upravitelju u bruto iznosu kao i predvidivi materijalni troškovi u iznosu od 1.000,00 kn, a u protivnom ukoliko se ne uplati predujam i ne postavi zahtjev za nastavak stečajnog postupka predlaže da sud obustavi i zaključit stečajni postupak temeljem čl. 293. SZ-a.</w:t>
      </w:r>
    </w:p>
    <w:p w:rsidRDefault="00A745DB" w:rsidP="00364A4A" w:rsidR="00A745DB">
      <w:pPr>
        <w:ind w:firstLine="708"/>
        <w:jc w:val="both"/>
      </w:pPr>
    </w:p>
    <w:p w:rsidRDefault="00B379F8" w:rsidP="00B379F8" w:rsidR="00B379F8">
      <w:pPr>
        <w:ind w:firstLine="708"/>
        <w:jc w:val="both"/>
      </w:pPr>
      <w:r>
        <w:t xml:space="preserve">Stoga je odlučeno kao u izreci. </w:t>
      </w:r>
    </w:p>
    <w:p w:rsidRDefault="00B379F8" w:rsidP="00B379F8" w:rsidR="00B379F8"/>
    <w:p w:rsidRDefault="00B379F8" w:rsidP="00B379F8" w:rsidR="00B379F8">
      <w:pPr>
        <w:jc w:val="center"/>
      </w:pPr>
      <w:r>
        <w:t xml:space="preserve">U Slavonskom Brodu </w:t>
      </w:r>
      <w:r w:rsidR="00E06812">
        <w:t>28</w:t>
      </w:r>
      <w:r>
        <w:t xml:space="preserve">. </w:t>
      </w:r>
      <w:r w:rsidR="00696188">
        <w:t>svibnja</w:t>
      </w:r>
      <w:r w:rsidR="00B670D0">
        <w:t xml:space="preserve"> 2018</w:t>
      </w:r>
      <w:r>
        <w:t>.</w:t>
      </w:r>
    </w:p>
    <w:p w:rsidRDefault="00A745DB" w:rsidP="00B379F8" w:rsidR="00A745DB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A745DB" w:rsidR="00E06812">
      <w:r>
        <w:t>Zagreb putem ovoga suda u 3 primjerka.</w:t>
      </w:r>
    </w:p>
    <w:p w:rsidRDefault="00B379F8" w:rsidP="00A745DB" w:rsidR="00B379F8">
      <w:r>
        <w:lastRenderedPageBreak/>
        <w:t>DNA</w:t>
      </w:r>
    </w:p>
    <w:p w:rsidRDefault="00A745DB" w:rsidP="00B379F8" w:rsidR="00B379F8">
      <w:r>
        <w:t xml:space="preserve">1. </w:t>
      </w:r>
      <w:r w:rsidR="00B379F8">
        <w:t>e-Oglasna ploča</w:t>
      </w:r>
    </w:p>
    <w:p w:rsidRDefault="00B379F8" w:rsidP="00B379F8" w:rsidR="00B379F8"/>
    <w:p w:rsidRDefault="00B379F8" w:rsidP="00B379F8" w:rsidR="00B379F8"/>
    <w:p w:rsidRDefault="00D96C0F" w:rsidR="00D96C0F"/>
    <w:sectPr w:rsidR="00D96C0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8DF" w:rsidP="00B670D0" w:rsidR="001508DF">
      <w:r>
        <w:separator/>
      </w:r>
    </w:p>
  </w:endnote>
  <w:endnote w:id="0" w:type="continuationSeparator">
    <w:p w:rsidRDefault="001508DF" w:rsidP="00B670D0" w:rsidR="00150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2FF4">
          <w:rPr>
            <w:noProof/>
          </w:rPr>
          <w:t>1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8DF" w:rsidP="00B670D0" w:rsidR="001508DF">
      <w:r>
        <w:separator/>
      </w:r>
    </w:p>
  </w:footnote>
  <w:footnote w:id="0" w:type="continuationSeparator">
    <w:p w:rsidRDefault="001508DF" w:rsidP="00B670D0" w:rsidR="001508D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737E0BCE"/>
    <w:lvl w:tplc="321827A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1508DF"/>
    <w:rsid w:val="00170946"/>
    <w:rsid w:val="0017264E"/>
    <w:rsid w:val="001D347D"/>
    <w:rsid w:val="002512B6"/>
    <w:rsid w:val="002C2645"/>
    <w:rsid w:val="00364A4A"/>
    <w:rsid w:val="003C642F"/>
    <w:rsid w:val="00531227"/>
    <w:rsid w:val="00673C7E"/>
    <w:rsid w:val="00684E0D"/>
    <w:rsid w:val="00696188"/>
    <w:rsid w:val="008615C6"/>
    <w:rsid w:val="008830B2"/>
    <w:rsid w:val="009E05F8"/>
    <w:rsid w:val="00A745DB"/>
    <w:rsid w:val="00A84704"/>
    <w:rsid w:val="00B379F8"/>
    <w:rsid w:val="00B670D0"/>
    <w:rsid w:val="00D00229"/>
    <w:rsid w:val="00D92EFE"/>
    <w:rsid w:val="00D96C0F"/>
    <w:rsid w:val="00DE21C2"/>
    <w:rsid w:val="00E06812"/>
    <w:rsid w:val="00E15625"/>
    <w:rsid w:val="00EA3C05"/>
    <w:rsid w:val="00EE6A06"/>
    <w:rsid w:val="00F21319"/>
    <w:rsid w:val="00F8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745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4E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E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E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E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E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745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4E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E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E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E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E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St-705/2015-20</izvorni_sadrzaj>
    <derivirana_varijabla naziv="DomainObject.Oznaka_1">St-705/2015-20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</izvorni_sadrzaj>
    <derivirana_varijabla naziv="DomainObject.Predmet.Opis_1">čl. 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St-705/2015</izvorni_sadrzaj>
    <derivirana_varijabla naziv="DomainObject.Predmet.OznakaBroj_1">St-705/2015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ITINERE d.o.o. za trgovinu i usluge</izvorni_sadrzaj>
    <derivirana_varijabla naziv="DomainObject.Predmet.ProtustrankaFormated_1">  ITINERE d.o.o. za trgovinu i usluge</derivirana_varijabla>
  </DomainObject.Predmet.ProtustrankaFormated>
  <DomainObject.Predmet.ProtustrankaFormatedOIB>
    <izvorni_sadrzaj>  ITINERE d.o.o. za trgovinu i usluge, OIB 49907040988</izvorni_sadrzaj>
    <derivirana_varijabla naziv="DomainObject.Predmet.ProtustrankaFormatedOIB_1">  ITINERE d.o.o. za trgovinu i usluge, OIB 49907040988</derivirana_varijabla>
  </DomainObject.Predmet.ProtustrankaFormatedOIB>
  <DomainObject.Predmet.ProtustrankaFormatedWithAdress>
    <izvorni_sadrzaj> ITINERE d.o.o. za trgovinu i usluge, Rasadnička 3, 35000 Slavonski Brod</izvorni_sadrzaj>
    <derivirana_varijabla naziv="DomainObject.Predmet.ProtustrankaFormatedWithAdress_1"> ITINERE d.o.o. za trgovinu i usluge, Rasadnička 3, 35000 Slavonski Brod</derivirana_varijabla>
  </DomainObject.Predmet.ProtustrankaFormatedWithAdress>
  <DomainObject.Predmet.ProtustrankaFormatedWithAdressOIB>
    <izvorni_sadrzaj> ITINERE d.o.o. za trgovinu i usluge, OIB 49907040988, Rasadnička 3, 35000 Slavonski Brod</izvorni_sadrzaj>
    <derivirana_varijabla naziv="DomainObject.Predmet.ProtustrankaFormatedWithAdressOIB_1"> ITINERE d.o.o. za trgovinu i usluge, OIB 49907040988, Rasadnička 3, 35000 Slavonski Brod</derivirana_varijabla>
  </DomainObject.Predmet.ProtustrankaFormatedWithAdressOIB>
  <DomainObject.Predmet.ProtustrankaWithAdress>
    <izvorni_sadrzaj>ITINERE d.o.o. za trgovinu i usluge Rasadnička 3, 35000 Slavonski Brod</izvorni_sadrzaj>
    <derivirana_varijabla naziv="DomainObject.Predmet.ProtustrankaWithAdress_1">ITINERE d.o.o. za trgovinu i usluge Rasadnička 3, 35000 Slavonski Brod</derivirana_varijabla>
  </DomainObject.Predmet.ProtustrankaWithAdress>
  <DomainObject.Predmet.ProtustrankaWithAdressOIB>
    <izvorni_sadrzaj>ITINERE d.o.o. za trgovinu i usluge, OIB 49907040988, Rasadnička 3, 35000 Slavonski Brod</izvorni_sadrzaj>
    <derivirana_varijabla naziv="DomainObject.Predmet.ProtustrankaWithAdressOIB_1">ITINERE d.o.o. za trgovinu i usluge, OIB 49907040988, Rasadnička 3, 35000 Slavonski Brod</derivirana_varijabla>
  </DomainObject.Predmet.ProtustrankaWithAdressOIB>
  <DomainObject.Predmet.ProtustrankaNazivFormated>
    <izvorni_sadrzaj>ITINERE d.o.o. za trgovinu i usluge</izvorni_sadrzaj>
    <derivirana_varijabla naziv="DomainObject.Predmet.ProtustrankaNazivFormated_1">ITINERE d.o.o. za trgovinu i usluge</derivirana_varijabla>
  </DomainObject.Predmet.ProtustrankaNazivFormated>
  <DomainObject.Predmet.ProtustrankaNazivFormatedOIB>
    <izvorni_sadrzaj>ITINERE d.o.o. za trgovinu i usluge, OIB 49907040988</izvorni_sadrzaj>
    <derivirana_varijabla naziv="DomainObject.Predmet.ProtustrankaNazivFormatedOIB_1">ITINERE d.o.o. za trgovinu i usluge, OIB 49907040988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1296.99</izvorni_sadrzaj>
    <derivirana_varijabla naziv="DomainObject.Predmet.TrenutnaVrijednost_1">1296.99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ITINERE d.o.o. za trgovinu i usluge</item>
    </izvorni_sadrzaj>
    <derivirana_varijabla naziv="DomainObject.Predmet.ProtuStrankaListFormated_1">
      <item>ITINERE d.o.o. za trgovinu i usluge</item>
    </derivirana_varijabla>
  </DomainObject.Predmet.ProtuStrankaListFormated>
  <DomainObject.Predmet.ProtuStrankaListFormatedOIB>
    <izvorni_sadrzaj>
      <item>ITINERE d.o.o. za trgovinu i usluge, OIB 49907040988</item>
    </izvorni_sadrzaj>
    <derivirana_varijabla naziv="DomainObject.Predmet.ProtuStrankaListFormatedOIB_1">
      <item>ITINERE d.o.o. za trgovinu i usluge, OIB 49907040988</item>
    </derivirana_varijabla>
  </DomainObject.Predmet.ProtuStrankaListFormatedOIB>
  <DomainObject.Predmet.ProtuStrankaListFormatedWithAdress>
    <izvorni_sadrzaj>
      <item>ITINERE d.o.o. za trgovinu i usluge, Rasadnička 3, 35000 Slavonski Brod</item>
    </izvorni_sadrzaj>
    <derivirana_varijabla naziv="DomainObject.Predmet.ProtuStrankaListFormatedWithAdress_1">
      <item>ITINERE d.o.o. za trgovinu i usluge, Rasadnička 3, 35000 Slavonski Brod</item>
    </derivirana_varijabla>
  </DomainObject.Predmet.ProtuStrankaListFormatedWithAdress>
  <DomainObject.Predmet.ProtuStrankaListFormatedWithAdressOIB>
    <izvorni_sadrzaj>
      <item>ITINERE d.o.o. za trgovinu i usluge, OIB 49907040988, Rasadnička 3, 35000 Slavonski Brod</item>
    </izvorni_sadrzaj>
    <derivirana_varijabla naziv="DomainObject.Predmet.ProtuStrankaListFormatedWithAdressOIB_1">
      <item>ITINERE d.o.o. za trgovinu i usluge, OIB 49907040988, Rasadnička 3, 35000 Slavonski Brod</item>
    </derivirana_varijabla>
  </DomainObject.Predmet.ProtuStrankaListFormatedWithAdressOIB>
  <DomainObject.Predmet.ProtuStrankaListNazivFormated>
    <izvorni_sadrzaj>
      <item>ITINERE d.o.o. za trgovinu i usluge</item>
    </izvorni_sadrzaj>
    <derivirana_varijabla naziv="DomainObject.Predmet.ProtuStrankaListNazivFormated_1">
      <item>ITINERE d.o.o. za trgovinu i usluge</item>
    </derivirana_varijabla>
  </DomainObject.Predmet.ProtuStrankaListNazivFormated>
  <DomainObject.Predmet.ProtuStrankaListNazivFormatedOIB>
    <izvorni_sadrzaj>
      <item>ITINERE d.o.o. za trgovinu i usluge, OIB 49907040988</item>
    </izvorni_sadrzaj>
    <derivirana_varijabla naziv="DomainObject.Predmet.ProtuStrankaListNazivFormatedOIB_1">
      <item>ITINERE d.o.o. za trgovinu i usluge, OIB 49907040988</item>
    </derivirana_varijabla>
  </DomainObject.Predmet.ProtuStrankaListNazivFormatedOIB>
  <DomainObject.Predmet.OstaliListFormated>
    <izvorni_sadrzaj>
      <item>Sanja Mišević</item>
      <item>Gabrijel Zovak</item>
      <item>Gabrijel Zovak</item>
    </izvorni_sadrzaj>
    <derivirana_varijabla naziv="DomainObject.Predmet.OstaliListFormated_1">
      <item>Sanja Mišević</item>
      <item>Gabrijel Zovak</item>
      <item>Gabrijel Zovak</item>
    </derivirana_varijabla>
  </DomainObject.Predmet.OstaliListFormated>
  <DomainObject.Predmet.OstaliListFormatedOIB>
    <izvorni_sadrzaj>
      <item>Sanja Mišević</item>
      <item>Gabrijel Zovak</item>
      <item>Gabrijel Zovak</item>
    </izvorni_sadrzaj>
    <derivirana_varijabla naziv="DomainObject.Predmet.OstaliListFormatedOIB_1">
      <item>Sanja Mišević</item>
      <item>Gabrijel Zovak</item>
      <item>Gabrijel Zovak</item>
    </derivirana_varijabla>
  </DomainObject.Predmet.OstaliListFormatedOIB>
  <DomainObject.Predmet.OstaliListFormatedWithAdress>
    <izvorni_sadrzaj>
      <item>Sanja Mišević</item>
      <item>Gabrijel Zovak</item>
      <item>Gabrijel Zovak</item>
    </izvorni_sadrzaj>
    <derivirana_varijabla naziv="DomainObject.Predmet.OstaliListFormatedWithAdress_1">
      <item>Sanja Mišević</item>
      <item>Gabrijel Zovak</item>
      <item>Gabrijel Zovak</item>
    </derivirana_varijabla>
  </DomainObject.Predmet.OstaliListFormatedWithAdress>
  <DomainObject.Predmet.OstaliListFormatedWithAdressOIB>
    <izvorni_sadrzaj>
      <item>Sanja Mišević</item>
      <item>Gabrijel Zovak</item>
      <item>Gabrijel Zovak</item>
    </izvorni_sadrzaj>
    <derivirana_varijabla naziv="DomainObject.Predmet.OstaliListFormatedWithAdressOIB_1">
      <item>Sanja Mišević</item>
      <item>Gabrijel Zovak</item>
      <item>Gabrijel Zovak</item>
    </derivirana_varijabla>
  </DomainObject.Predmet.OstaliListFormatedWithAdressOIB>
  <DomainObject.Predmet.OstaliListNazivFormated>
    <izvorni_sadrzaj>
      <item>Sanja Mišević</item>
      <item>Gabrijel Zovak</item>
      <item>Gabrijel Zovak</item>
    </izvorni_sadrzaj>
    <derivirana_varijabla naziv="DomainObject.Predmet.OstaliListNazivFormated_1">
      <item>Sanja Mišević</item>
      <item>Gabrijel Zovak</item>
      <item>Gabrijel Zovak</item>
    </derivirana_varijabla>
  </DomainObject.Predmet.OstaliListNazivFormated>
  <DomainObject.Predmet.OstaliListNazivFormatedOIB>
    <izvorni_sadrzaj>
      <item>Sanja Mišević</item>
      <item>Gabrijel Zovak</item>
      <item>Gabrijel Zovak</item>
    </izvorni_sadrzaj>
    <derivirana_varijabla naziv="DomainObject.Predmet.OstaliListNazivFormatedOIB_1">
      <item>Sanja Mišević</item>
      <item>Gabrijel Zovak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St-705/2015-20</izvorni_sadrzaj>
    <derivirana_varijabla naziv="DomainObject.PoslovniBrojDokumenta_1">St-705/2015-20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ITINERE d.o.o. za trgovinu i usluge</izvorni_sadrzaj>
    <derivirana_varijabla naziv="DomainObject.Predmet.ProtustrankaIDrugi_1">ITINERE d.o.o. za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ITINERE d.o.o. za trgovinu i usluge, OIB 49907040988, Rasadnička 3, 35000 Slavonski Brod</izvorni_sadrzaj>
    <derivirana_varijabla naziv="DomainObject.Predmet.ProtustrankaIDrugiAdressOIB_1">ITINERE d.o.o. za trgovinu i usluge, OIB 49907040988, Rasadnička 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ITINERE d.o.o. za trgovinu i usluge</item>
      <item>Sanja Mišević</item>
      <item>Gabrijel Zovak</item>
      <item>Gabrijel Zovak</item>
    </izvorni_sadrzaj>
    <derivirana_varijabla naziv="DomainObject.Predmet.SudioniciListNaziv_1">
      <item>Financijska agencija</item>
      <item>ITINERE d.o.o. za trgovinu i usluge</item>
      <item>Sanja Mišević</item>
      <item>Gabrijel Zovak</item>
      <item>Gabrijel Zovak</item>
    </derivirana_varijabla>
  </DomainObject.Predmet.SudioniciListNaziv>
  <DomainObject.Predmet.SudioniciListAdressOIB>
    <izvorni_sadrzaj>
      <item>Financijska agencija, OIB 85821130368, Ulica grada Vukovara 70,Zagreb</item>
      <item>ITINERE d.o.o. za trgovinu i usluge, OIB 49907040988, Rasadnička 3,35000 Slavonski Brod</item>
      <item>Sanja Mišević</item>
      <item>Gabrijel Zovak</item>
      <item>Gabrijel Zovak</item>
    </izvorni_sadrzaj>
    <derivirana_varijabla naziv="DomainObject.Predmet.SudioniciListAdressOIB_1">
      <item>Financijska agencija, OIB 85821130368, Ulica grada Vukovara 70,Zagreb</item>
      <item>ITINERE d.o.o. za trgovinu i usluge, OIB 49907040988, Rasadnička 3,35000 Slavonski Brod</item>
      <item>Sanja Mišević</item>
      <item>Gabrijel Zovak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49907040988</item>
      <item>, OIB null</item>
      <item>, OIB null</item>
      <item>, OIB null</item>
    </izvorni_sadrzaj>
    <derivirana_varijabla naziv="DomainObject.Predmet.SudioniciListNazivOIB_1">
      <item>, OIB 85821130368</item>
      <item>, OIB 49907040988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847</properties:Words>
  <properties:Characters>4431</properties:Characters>
  <properties:Lines>100</properties:Lines>
  <properties:Paragraphs>33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2018-05-28T11:33:00Z</dcterms:created>
  <dc:creator>wsadmin</dc:creator>
  <cp:lastModifiedBy>wsadmin</cp:lastModifiedBy>
  <dcterms:modified xmlns:xsi="http://www.w3.org/2001/XMLSchema-instance" xsi:type="dcterms:W3CDTF">2018-05-28T12:07:00Z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St-705/2015-20 / Odluka - Rješenje (Poziv_vjerovnicima.docx)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