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14CF2" w:rsidR="00E14CF2" w:rsidRPr="00E14CF2">
        <w:tc>
          <w:tcPr>
            <w:tcW w:type="dxa" w:w="2985"/>
            <w:hideMark/>
          </w:tcPr>
          <w:p w:rsidRDefault="00E14CF2" w:rsidP="00E14CF2" w:rsidR="00E14CF2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14CF2" w:rsidP="00E14CF2" w:rsidR="00E14CF2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E14CF2" w:rsidP="00E14CF2" w:rsidR="00E14CF2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E14CF2" w:rsidP="00E14CF2" w:rsidR="00E14CF2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322cfdd" w14:paraId="322cfdd" w:rsidRDefault="00E14CF2" w:rsidP="00E14CF2" w:rsidR="00E14CF2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14CF2" w:rsidR="00E14CF2" w:rsidRPr="00E14CF2">
        <w:trPr>
          <w:jc w:val="right"/>
        </w:trPr>
        <w:tc>
          <w:tcPr>
            <w:tcW w:type="dxa" w:w="4320"/>
            <w:hideMark/>
          </w:tcPr>
          <w:p w:rsidRDefault="00567290" w:rsidP="00E14CF2" w:rsidR="00E14CF2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St-127/2018-7</w:t>
            </w:r>
          </w:p>
        </w:tc>
      </w:tr>
    </w:tbl>
    <w:p w:rsidRDefault="00E14CF2" w:rsidP="00E14CF2" w:rsidR="00E14CF2" w:rsidRPr="00E14CF2">
      <w:pPr>
        <w:spacing w:lineRule="auto" w:line="240" w:after="0"/>
        <w:jc w:val="right"/>
        <w:rPr>
          <w:rFonts w:eastAsia="Calibri"/>
        </w:rPr>
      </w:pPr>
    </w:p>
    <w:p w:rsidRDefault="00E14CF2" w:rsidP="00E14CF2" w:rsidR="00E14CF2" w:rsidRPr="00E14CF2">
      <w:pPr>
        <w:spacing w:lineRule="auto" w:line="240" w:after="0"/>
        <w:jc w:val="both"/>
        <w:rPr>
          <w:rFonts w:eastAsia="Calibri"/>
        </w:rPr>
      </w:pPr>
    </w:p>
    <w:p w:rsidRDefault="00E14CF2" w:rsidP="00E14CF2" w:rsidR="00E14CF2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</w:t>
      </w:r>
      <w:r w:rsidR="00262A5A">
        <w:rPr>
          <w:rFonts w:eastAsia="Calibri"/>
        </w:rPr>
        <w:t xml:space="preserve"> </w:t>
      </w:r>
      <w:r w:rsidRPr="00E14CF2">
        <w:rPr>
          <w:rFonts w:eastAsia="Calibri"/>
        </w:rPr>
        <w:t>T S K A</w:t>
      </w:r>
    </w:p>
    <w:p w:rsidRDefault="00E14CF2" w:rsidP="00E14CF2" w:rsidR="00E14CF2" w:rsidRPr="00E14CF2">
      <w:pPr>
        <w:spacing w:lineRule="auto" w:line="240" w:after="0"/>
        <w:jc w:val="center"/>
        <w:rPr>
          <w:rFonts w:eastAsia="Calibri"/>
        </w:rPr>
      </w:pPr>
    </w:p>
    <w:p w:rsidRDefault="00E14CF2" w:rsidP="00E14CF2" w:rsidR="00E14CF2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E14CF2" w:rsidP="00E14CF2" w:rsidR="00E14CF2">
      <w:pPr>
        <w:spacing w:lineRule="auto" w:line="240" w:after="0"/>
        <w:jc w:val="both"/>
        <w:rPr>
          <w:rFonts w:eastAsia="Calibri"/>
        </w:rPr>
      </w:pPr>
    </w:p>
    <w:p w:rsidRDefault="00E14CF2" w:rsidP="00E14CF2" w:rsidR="00E14CF2" w:rsidRPr="00E14CF2">
      <w:pPr>
        <w:spacing w:lineRule="auto" w:line="240" w:after="0"/>
        <w:jc w:val="both"/>
        <w:rPr>
          <w:rFonts w:eastAsia="Calibri"/>
        </w:rPr>
      </w:pPr>
    </w:p>
    <w:p w:rsidRDefault="001E3121" w:rsidP="00B068AC" w:rsidR="00A71360">
      <w:pPr>
        <w:spacing w:lineRule="auto" w:line="240" w:after="0"/>
        <w:ind w:firstLine="708"/>
        <w:jc w:val="both"/>
      </w:pPr>
      <w:r>
        <w:t>Trgovački sud u Varaždinu</w:t>
      </w:r>
      <w:r w:rsidR="00E14CF2">
        <w:t>,</w:t>
      </w:r>
      <w:r>
        <w:t xml:space="preserve"> po su</w:t>
      </w:r>
      <w:r w:rsidR="00E14CF2">
        <w:t>tkinji</w:t>
      </w:r>
      <w:r>
        <w:t xml:space="preserve"> toga suda Meliti Poljanec Bubaš, kao stečajnoj sutkinji, u stečajnom predmetu, povodom prijedloga predlagatelja Republike Hrvatske, Ministarstva financija - Porezne uprave, Područnog ureda </w:t>
      </w:r>
      <w:r w:rsidR="00E14CF2">
        <w:t>Varaždin, OIB: 18683136487, kojeg za</w:t>
      </w:r>
      <w:r>
        <w:t xml:space="preserve">stupa Županijsko državno odvjetništvo u Varaždinu,  za otvaranje stečajnog postupka nad dužnikom </w:t>
      </w:r>
      <w:r w:rsidR="00567290">
        <w:t>TRANSPORTI KRETIĆ d.o.o., Varaždin, Josipa Eugena Kumičića 14</w:t>
      </w:r>
      <w:r>
        <w:t xml:space="preserve">, OIB: </w:t>
      </w:r>
      <w:r w:rsidR="00567290">
        <w:t>90316007338</w:t>
      </w:r>
      <w:r>
        <w:t xml:space="preserve">, dana </w:t>
      </w:r>
      <w:r w:rsidR="00567290">
        <w:t xml:space="preserve">13. lipnja 2018.     </w:t>
      </w:r>
      <w:r w:rsidR="00E14CF2">
        <w:t xml:space="preserve">                </w:t>
      </w:r>
    </w:p>
    <w:p w:rsidRDefault="001E3121" w:rsidP="00B068AC" w:rsidR="001E3121">
      <w:pPr>
        <w:spacing w:lineRule="auto" w:line="240" w:after="0"/>
        <w:ind w:firstLine="708"/>
        <w:jc w:val="both"/>
      </w:pPr>
    </w:p>
    <w:p w:rsidRDefault="00567290" w:rsidP="00B068AC" w:rsidR="00567290">
      <w:pPr>
        <w:spacing w:lineRule="auto" w:line="240" w:after="0"/>
        <w:ind w:firstLine="708"/>
        <w:jc w:val="both"/>
      </w:pPr>
    </w:p>
    <w:p w:rsidRDefault="00B068AC" w:rsidP="00B068AC" w:rsidR="00485215">
      <w:pPr>
        <w:spacing w:lineRule="auto" w:line="240" w:after="0"/>
        <w:jc w:val="center"/>
      </w:pPr>
      <w:r>
        <w:t xml:space="preserve">r </w:t>
      </w:r>
      <w:r w:rsidR="004B6F4B">
        <w:t xml:space="preserve">i j e š i o  </w:t>
      </w:r>
      <w:r w:rsidR="00485215">
        <w:t>j e</w:t>
      </w:r>
    </w:p>
    <w:p w:rsidRDefault="00567290" w:rsidP="00B068AC" w:rsidR="00567290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</w:r>
      <w:r w:rsidR="00081A97">
        <w:t>I/</w:t>
      </w:r>
      <w:r>
        <w:t xml:space="preserve"> Pozivaju se vjerovnici</w:t>
      </w:r>
      <w:r w:rsidR="00B41D33">
        <w:t xml:space="preserve"> dužnika</w:t>
      </w:r>
      <w:r w:rsidR="00567290" w:rsidRPr="00567290">
        <w:t xml:space="preserve"> </w:t>
      </w:r>
      <w:r w:rsidR="00567290">
        <w:t>TRANSPORTI KRETIĆ d.o.o., Varaždin, Josipa Eugena Kumičića 14, OIB: 90316007338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567290">
        <w:t>127-2018.</w:t>
      </w:r>
      <w:r w:rsidR="00F0721A">
        <w:t xml:space="preserve"> </w:t>
      </w:r>
      <w:r w:rsidR="00A71360">
        <w:t xml:space="preserve"> 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B6F4B">
      <w:pPr>
        <w:spacing w:lineRule="auto" w:line="240" w:after="0"/>
        <w:jc w:val="both"/>
      </w:pPr>
      <w:r>
        <w:t xml:space="preserve"> </w:t>
      </w:r>
      <w:r>
        <w:tab/>
      </w:r>
      <w:r w:rsidR="00081A97">
        <w:t xml:space="preserve">II/ </w:t>
      </w:r>
      <w:r>
        <w:t>Ako naved</w:t>
      </w:r>
      <w:r w:rsidR="00081A97">
        <w:t>ene osobe ne postupe po točki I/</w:t>
      </w:r>
      <w:r>
        <w:t xml:space="preserve"> ovoga rješenja, bit će doneseno rješenje o otvaranju i zaključenju stečajnog postupka nad dužnikom </w:t>
      </w:r>
      <w:r w:rsidR="00567290">
        <w:t>TRANSPORTI KRETIĆ d.o.o., Varaždin, Josipa Eugena Kumičića 14, OIB: 90316007338</w:t>
      </w:r>
      <w:r w:rsidR="00567290">
        <w:t>.</w:t>
      </w:r>
    </w:p>
    <w:p w:rsidRDefault="00567290" w:rsidP="00485215" w:rsidR="00567290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</w:t>
      </w:r>
      <w:r w:rsidR="00081A97">
        <w:t>/</w:t>
      </w:r>
      <w:r>
        <w:t xml:space="preserve"> Ovo rješenje objavit će se na e-oglasnoj ploči suda.</w:t>
      </w:r>
      <w:r w:rsidR="00B068AC">
        <w:t xml:space="preserve"> </w:t>
      </w:r>
      <w:r w:rsidR="00F0721A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F0721A" w:rsidR="001E3121">
      <w:pPr>
        <w:spacing w:lineRule="auto" w:line="240" w:after="0"/>
        <w:jc w:val="both"/>
      </w:pPr>
      <w:r>
        <w:tab/>
      </w:r>
    </w:p>
    <w:p w:rsidRDefault="001E3121" w:rsidP="001E3121" w:rsidR="001E3121">
      <w:pPr>
        <w:spacing w:lineRule="auto" w:line="240" w:after="0"/>
        <w:ind w:firstLine="708"/>
        <w:jc w:val="both"/>
      </w:pPr>
      <w:r>
        <w:t xml:space="preserve">Financijska agencija je dana </w:t>
      </w:r>
      <w:r w:rsidR="00567290">
        <w:t xml:space="preserve">15. veljače 2018. </w:t>
      </w:r>
      <w:r>
        <w:t xml:space="preserve">podnijela zahtjev za pokretanje skraćenog stečajnog postupka nad dužnikom navedenim u izreci, pa kako su za to bile ispunjene pretpostavke iz čl. 428. Stečajnog zakona (''Narodne novine'' broj 71/15 - dalje SZ-a), sud je, primjenom čl. 430.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</w:t>
      </w:r>
      <w:r>
        <w:lastRenderedPageBreak/>
        <w:t>obrascu i kojim je pozvao vjerovnike da najkasnije u roku od četrdeset pet dana od objave oglasa predlože otvaranje stečajnoga postupka.</w:t>
      </w:r>
    </w:p>
    <w:p w:rsidRDefault="001E3121" w:rsidP="001E3121" w:rsidR="001E3121">
      <w:pPr>
        <w:spacing w:lineRule="auto" w:line="240" w:after="0"/>
        <w:jc w:val="both"/>
      </w:pPr>
    </w:p>
    <w:p w:rsidRDefault="001E3121" w:rsidP="001E3121" w:rsidR="001E3121">
      <w:pPr>
        <w:spacing w:lineRule="auto" w:line="240" w:after="0"/>
        <w:jc w:val="both"/>
      </w:pPr>
      <w:r>
        <w:tab/>
        <w:t xml:space="preserve">Budući da je Republika Hrvatska, Ministarstvo financija - Porezna uprava, Područni ured </w:t>
      </w:r>
      <w:r w:rsidR="00567290">
        <w:t>Varaždin</w:t>
      </w:r>
      <w:r>
        <w:t xml:space="preserve">, koju zastupa Županijsko državno odvjetništvo u Varaždinu, u određenom roku predložila otvaranje stečajnoga postupka, sud je primjenom čl. 433. SZ-a rješenjem ovog suda poslovni broj </w:t>
      </w:r>
      <w:r w:rsidR="00567290">
        <w:t>2</w:t>
      </w:r>
      <w:r>
        <w:t xml:space="preserve"> St-</w:t>
      </w:r>
      <w:r w:rsidR="00567290">
        <w:t>65/2018-5 od 22. ožujka 2018</w:t>
      </w:r>
      <w:r>
        <w:t>. obustavio skraćeni stečajni postupak.</w:t>
      </w:r>
    </w:p>
    <w:p w:rsidRDefault="00E079AC" w:rsidP="00B068AC" w:rsidR="00E079AC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tab/>
        <w:t>Rje</w:t>
      </w:r>
      <w:r>
        <w:t xml:space="preserve">šenjem ovog suda poslovni broj </w:t>
      </w:r>
      <w:r w:rsidR="00F0721A">
        <w:t>2 St-</w:t>
      </w:r>
      <w:r w:rsidR="00567290">
        <w:t>127/2018-2 od 18. travnja 2018</w:t>
      </w:r>
      <w:r w:rsidR="00E079AC">
        <w:t>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1E3121" w:rsidR="009A5633">
      <w:pPr>
        <w:spacing w:lineRule="auto" w:line="240" w:after="0"/>
        <w:jc w:val="both"/>
      </w:pPr>
      <w:r>
        <w:tab/>
        <w:t xml:space="preserve"> </w:t>
      </w:r>
      <w:r w:rsidR="00F0721A">
        <w:t>B</w:t>
      </w:r>
      <w:r w:rsidR="009A5633">
        <w:t xml:space="preserve">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</w:t>
      </w:r>
      <w:r w:rsidR="00081A97">
        <w:t>/</w:t>
      </w:r>
      <w:r>
        <w:t xml:space="preserve">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773C2A">
        <w:t xml:space="preserve"> 1</w:t>
      </w:r>
      <w:r w:rsidR="00567290">
        <w:t xml:space="preserve">3. lipnja 2018.                       </w:t>
      </w:r>
    </w:p>
    <w:p w:rsidRDefault="00773C2A" w:rsidP="00485215" w:rsidR="00773C2A">
      <w:pPr>
        <w:spacing w:lineRule="auto" w:line="240" w:after="0"/>
        <w:jc w:val="center"/>
      </w:pPr>
    </w:p>
    <w:p w:rsidRDefault="00773C2A" w:rsidP="00773C2A" w:rsidR="00773C2A">
      <w:pPr>
        <w:spacing w:lineRule="auto" w:line="240" w:after="0"/>
        <w:ind w:left="4956"/>
        <w:jc w:val="center"/>
      </w:pPr>
      <w:r>
        <w:t>Sutkinja</w:t>
      </w:r>
    </w:p>
    <w:p w:rsidRDefault="00773C2A" w:rsidP="00773C2A" w:rsidR="00773C2A">
      <w:pPr>
        <w:spacing w:lineRule="auto" w:line="240" w:after="0"/>
        <w:ind w:left="4956"/>
        <w:jc w:val="center"/>
      </w:pPr>
    </w:p>
    <w:p w:rsidRDefault="00773C2A" w:rsidP="00773C2A" w:rsidR="00773C2A">
      <w:pPr>
        <w:spacing w:lineRule="auto" w:line="240" w:after="0"/>
        <w:ind w:left="4956"/>
        <w:jc w:val="center"/>
      </w:pPr>
      <w:r>
        <w:t>Melita Poljanec Bubaš</w:t>
      </w:r>
      <w:r w:rsidR="00567290">
        <w:t>, v.r.</w:t>
      </w:r>
    </w:p>
    <w:p w:rsidRDefault="00567290" w:rsidP="00773C2A" w:rsidR="00567290">
      <w:pPr>
        <w:spacing w:lineRule="auto" w:line="240" w:after="0"/>
        <w:ind w:left="4956"/>
        <w:jc w:val="center"/>
      </w:pPr>
    </w:p>
    <w:p w:rsidRDefault="00567290" w:rsidP="00773C2A" w:rsidR="00567290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773C2A" w:rsidP="00773C2A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85215">
        <w:t xml:space="preserve">                                                                                    </w:t>
      </w:r>
    </w:p>
    <w:p w:rsidRDefault="00AF79EC" w:rsidP="00485215" w:rsidR="00485215">
      <w:pPr>
        <w:spacing w:lineRule="auto" w:line="240" w:after="0"/>
      </w:pPr>
      <w:r>
        <w:t xml:space="preserve">Uputa o pravnom lijeku:     </w:t>
      </w:r>
    </w:p>
    <w:p w:rsidRDefault="0053086E" w:rsidP="0053086E" w:rsidR="0053086E">
      <w:pPr>
        <w:spacing w:lineRule="auto" w:line="240" w:after="0"/>
        <w:jc w:val="both"/>
      </w:pPr>
      <w:r w:rsidRPr="007E3F65">
        <w:t>Protiv ovoga rješenja može se podnijeti žalba u roku od osam dana po proteku roka od osam dana od dana objave na e-Oglasnoj ploči, pisano u tri primjerka, putem ovog suda</w:t>
      </w:r>
      <w:r w:rsidR="00773C2A">
        <w:t>, Visokom trgovačkom sudu Republike Hrvatske.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272" w:rsidP="00485215" w:rsidR="00027272">
      <w:pPr>
        <w:spacing w:lineRule="auto" w:line="240" w:after="0"/>
      </w:pPr>
      <w:r>
        <w:separator/>
      </w:r>
    </w:p>
  </w:endnote>
  <w:endnote w:id="0" w:type="continuationSeparator">
    <w:p w:rsidRDefault="00027272" w:rsidP="00485215" w:rsidR="000272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272" w:rsidP="00485215" w:rsidR="00027272">
      <w:pPr>
        <w:spacing w:lineRule="auto" w:line="240" w:after="0"/>
      </w:pPr>
      <w:r>
        <w:separator/>
      </w:r>
    </w:p>
  </w:footnote>
  <w:footnote w:id="0" w:type="continuationSeparator">
    <w:p w:rsidRDefault="00027272" w:rsidP="00485215" w:rsidR="000272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290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A6547E" w:rsidR="00567290" w:rsidRPr="00E14CF2">
      <w:trPr>
        <w:jc w:val="right"/>
      </w:trPr>
      <w:tc>
        <w:tcPr>
          <w:tcW w:type="dxa" w:w="4320"/>
          <w:hideMark/>
        </w:tcPr>
        <w:p w:rsidRDefault="00567290" w:rsidP="00A6547E" w:rsidR="00567290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St-127/2018-7</w:t>
          </w:r>
        </w:p>
      </w:tc>
    </w:tr>
  </w:tbl>
  <w:p w:rsidRDefault="00567290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27272"/>
    <w:rsid w:val="00033F22"/>
    <w:rsid w:val="00081A97"/>
    <w:rsid w:val="000B7DC0"/>
    <w:rsid w:val="000C2925"/>
    <w:rsid w:val="00192606"/>
    <w:rsid w:val="001A10AB"/>
    <w:rsid w:val="001E3121"/>
    <w:rsid w:val="001F37AD"/>
    <w:rsid w:val="002252F6"/>
    <w:rsid w:val="00233C6F"/>
    <w:rsid w:val="00262A5A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67290"/>
    <w:rsid w:val="005A6A15"/>
    <w:rsid w:val="005D5B44"/>
    <w:rsid w:val="00605C60"/>
    <w:rsid w:val="006309FF"/>
    <w:rsid w:val="00642949"/>
    <w:rsid w:val="00655596"/>
    <w:rsid w:val="006962BC"/>
    <w:rsid w:val="006970B0"/>
    <w:rsid w:val="006E0B0B"/>
    <w:rsid w:val="00753973"/>
    <w:rsid w:val="00753F0B"/>
    <w:rsid w:val="00763027"/>
    <w:rsid w:val="00773C2A"/>
    <w:rsid w:val="007956EF"/>
    <w:rsid w:val="00826507"/>
    <w:rsid w:val="00847C43"/>
    <w:rsid w:val="00871F49"/>
    <w:rsid w:val="0087210B"/>
    <w:rsid w:val="008A2FD1"/>
    <w:rsid w:val="008A44D0"/>
    <w:rsid w:val="009933B4"/>
    <w:rsid w:val="00996A66"/>
    <w:rsid w:val="009A5633"/>
    <w:rsid w:val="009C3CE4"/>
    <w:rsid w:val="00A61A82"/>
    <w:rsid w:val="00A71360"/>
    <w:rsid w:val="00A9114B"/>
    <w:rsid w:val="00AB098A"/>
    <w:rsid w:val="00AC21BE"/>
    <w:rsid w:val="00AF79EC"/>
    <w:rsid w:val="00B068AC"/>
    <w:rsid w:val="00B20F0E"/>
    <w:rsid w:val="00B25936"/>
    <w:rsid w:val="00B41D33"/>
    <w:rsid w:val="00B53C87"/>
    <w:rsid w:val="00B74707"/>
    <w:rsid w:val="00B81E78"/>
    <w:rsid w:val="00B94282"/>
    <w:rsid w:val="00BE68D1"/>
    <w:rsid w:val="00C6451F"/>
    <w:rsid w:val="00CB6F0D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14CF2"/>
    <w:rsid w:val="00E370B3"/>
    <w:rsid w:val="00E95CD7"/>
    <w:rsid w:val="00EB2694"/>
    <w:rsid w:val="00EF13C2"/>
    <w:rsid w:val="00F0721A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8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742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92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33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9D28C2F-040C-452C-8600-7F59142219BD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622</properties:Words>
  <properties:Characters>3547</properties:Characters>
  <properties:Lines>29</properties:Lines>
  <properties:Paragraphs>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2017-06-02T09:56:00Z</dcterms:created>
  <dc:creator>Maja Valušnig</dc:creator>
  <cp:lastModifiedBy>Nikolina Cvek</cp:lastModifiedBy>
  <cp:lastPrinted>2018-06-13T10:09:00Z</cp:lastPrinted>
  <dcterms:modified xmlns:xsi="http://www.w3.org/2001/XMLSchema-instance" xsi:type="dcterms:W3CDTF">2018-06-13T10:09:00Z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