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0e64" w14:paraId="e6e0e64" w:rsidRDefault="00F84253" w:rsidP="00F84253" w:rsidR="00F84253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4253" w:rsidP="00F84253" w:rsidR="00F84253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F84253" w:rsidP="00F84253" w:rsidR="00F84253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84253" w:rsidP="00F84253" w:rsidR="00F84253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F84253" w:rsidP="00F84253" w:rsidR="00F84253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F84253" w:rsidP="00F84253" w:rsidR="00F84253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F84253" w:rsidP="00F84253" w:rsidR="00F84253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F84253" w:rsidP="00F84253" w:rsidR="00F84253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F84253" w:rsidP="00F84253" w:rsidR="00F84253" w:rsidRPr="00CF72AC">
      <w:pPr>
        <w:rPr>
          <w:rFonts w:cs="Times New Roman" w:eastAsia="Times New Roman"/>
          <w:szCs w:val="24"/>
          <w:lang w:eastAsia="hr-HR"/>
        </w:rPr>
      </w:pPr>
    </w:p>
    <w:p w:rsidRDefault="00F84253" w:rsidP="00F84253" w:rsidR="00F84253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Adrijani Labinjan Skok, na temelju pisanog prijedloga sudske savjetnice Mihaele Kaligari, </w:t>
      </w:r>
      <w:r w:rsidRPr="00CF72AC">
        <w:rPr>
          <w:rFonts w:cs="Times New Roman" w:eastAsia="Times New Roman"/>
          <w:szCs w:val="24"/>
          <w:lang w:eastAsia="hr-HR"/>
        </w:rPr>
        <w:t xml:space="preserve">u postupku provedbe skraćenog stečajnog postupka </w:t>
      </w:r>
      <w:r>
        <w:rPr>
          <w:rFonts w:cs="Times New Roman" w:eastAsia="Times New Roman"/>
          <w:szCs w:val="24"/>
          <w:lang w:eastAsia="hr-HR"/>
        </w:rPr>
        <w:t>p</w:t>
      </w:r>
      <w:r w:rsidRPr="00CF72AC">
        <w:rPr>
          <w:rFonts w:cs="Times New Roman" w:eastAsia="Times New Roman"/>
          <w:szCs w:val="24"/>
          <w:lang w:eastAsia="hr-HR"/>
        </w:rPr>
        <w:t>ovodom zahtjeva 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>OIB 85821130368, Regionalnog centra Rijeka, Podružnice Pula,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7246 od 29. listopada 2015., nad </w:t>
      </w:r>
      <w:r w:rsidRPr="00CF72AC">
        <w:rPr>
          <w:rFonts w:cs="Times New Roman" w:eastAsia="Times New Roman"/>
          <w:szCs w:val="24"/>
          <w:lang w:eastAsia="hr-HR"/>
        </w:rPr>
        <w:t>pravnom osobom (dužnikom)</w:t>
      </w:r>
      <w:r w:rsidRPr="00A2512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UMAG – COD d. o. o. Umag, Ulica I. M. Ronjgova 8, OIB 56483991500, MBS 040132391, 15. veljače 2016.</w:t>
      </w:r>
    </w:p>
    <w:p w:rsidRDefault="00F84253" w:rsidP="00F84253" w:rsidR="00F84253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84253" w:rsidP="00F84253" w:rsidR="00F84253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F84253" w:rsidP="00F84253" w:rsidR="00F84253" w:rsidRPr="00CF72AC">
      <w:pPr>
        <w:rPr>
          <w:rFonts w:cs="Times New Roman" w:eastAsia="Times New Roman"/>
          <w:szCs w:val="24"/>
          <w:lang w:eastAsia="hr-HR"/>
        </w:rPr>
      </w:pPr>
    </w:p>
    <w:p w:rsidRDefault="00F84253" w:rsidP="00F84253" w:rsidR="00F84253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  <w:lang w:eastAsia="hr-HR"/>
        </w:rPr>
        <w:t>UMAG – COD d. o. o. Umag, Ulica I. M. Ronjgova 8, OIB 56483991500, MBS 040132391.</w:t>
      </w:r>
    </w:p>
    <w:p w:rsidRDefault="00F84253" w:rsidP="00F84253" w:rsidR="00F84253" w:rsidRPr="000B53E2">
      <w:pPr>
        <w:ind w:firstLine="708"/>
        <w:rPr>
          <w:lang w:eastAsia="hr-HR"/>
        </w:rPr>
      </w:pPr>
    </w:p>
    <w:p w:rsidRDefault="00F84253" w:rsidP="00F84253" w:rsidR="00F84253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prijedlozima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>
        <w:rPr>
          <w:rFonts w:cs="Times New Roman" w:eastAsia="Times New Roman"/>
          <w:szCs w:val="24"/>
          <w:lang w:eastAsia="hr-HR"/>
        </w:rPr>
        <w:t xml:space="preserve">UMAG – COD d. o. o. Umag, Ulica I. M. Ronjgova 8, OIB 56483991500, MBS 040132391, odlučit će se posebnim rješenjem za što će se predmetu dodijeliti novi posl. br. </w:t>
      </w:r>
    </w:p>
    <w:p w:rsidRDefault="00F84253" w:rsidP="00F84253" w:rsidR="00F84253">
      <w:pPr>
        <w:rPr>
          <w:rFonts w:cs="Times New Roman" w:eastAsia="Times New Roman"/>
          <w:szCs w:val="24"/>
          <w:lang w:eastAsia="hr-HR"/>
        </w:rPr>
      </w:pPr>
    </w:p>
    <w:p w:rsidRDefault="00F84253" w:rsidP="00F84253" w:rsidR="00F84253" w:rsidRPr="00CF72AC">
      <w:pPr>
        <w:rPr>
          <w:rFonts w:cs="Times New Roman" w:eastAsia="Times New Roman"/>
          <w:szCs w:val="24"/>
          <w:lang w:eastAsia="hr-HR"/>
        </w:rPr>
      </w:pPr>
    </w:p>
    <w:p w:rsidRDefault="00F84253" w:rsidP="00F84253" w:rsidR="00F84253" w:rsidRPr="00CF72AC">
      <w:pPr>
        <w:jc w:val="center"/>
      </w:pPr>
      <w:r w:rsidRPr="00CF72AC">
        <w:t>Obrazloženje</w:t>
      </w:r>
    </w:p>
    <w:p w:rsidRDefault="00F84253" w:rsidP="00F84253" w:rsidR="00F84253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84253" w:rsidP="00F84253" w:rsidR="00F84253" w:rsidRPr="001B0455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UMAG – COD d. o. o. Umag, budući da su za to bili ispunjeni uvjeti predviđeni čl. 428. Stečajnog zakona (Narodne novine br. 71/15), sukladno čl. 430. Stečajnog zakona, </w:t>
      </w:r>
      <w:r w:rsidRPr="001B0455">
        <w:rPr>
          <w:rFonts w:cs="Times New Roman" w:eastAsia="Times New Roman"/>
          <w:szCs w:val="24"/>
          <w:lang w:eastAsia="hr-HR"/>
        </w:rPr>
        <w:t>ovosudnim rješenjem posl. br. 11 St-2</w:t>
      </w:r>
      <w:r>
        <w:rPr>
          <w:rFonts w:cs="Times New Roman" w:eastAsia="Times New Roman"/>
          <w:szCs w:val="24"/>
          <w:lang w:eastAsia="hr-HR"/>
        </w:rPr>
        <w:t>83/2015-3 od 18</w:t>
      </w:r>
      <w:r w:rsidRPr="001B0455">
        <w:rPr>
          <w:rFonts w:cs="Times New Roman" w:eastAsia="Times New Roman"/>
          <w:szCs w:val="24"/>
          <w:lang w:eastAsia="hr-HR"/>
        </w:rPr>
        <w:t>. studenog 2015. pokrenut je sk</w:t>
      </w:r>
      <w:r>
        <w:rPr>
          <w:rFonts w:cs="Times New Roman" w:eastAsia="Times New Roman"/>
          <w:szCs w:val="24"/>
          <w:lang w:eastAsia="hr-HR"/>
        </w:rPr>
        <w:t>raćeni stečajni postupak te je 25</w:t>
      </w:r>
      <w:r w:rsidRPr="001B0455">
        <w:rPr>
          <w:rFonts w:cs="Times New Roman" w:eastAsia="Times New Roman"/>
          <w:szCs w:val="24"/>
          <w:lang w:eastAsia="hr-HR"/>
        </w:rPr>
        <w:t>. studenog 2015. na mrežnoj stranici e-Oglasna ploča sudova objavljen oglas posl. br. 11 St-2</w:t>
      </w:r>
      <w:r>
        <w:rPr>
          <w:rFonts w:cs="Times New Roman" w:eastAsia="Times New Roman"/>
          <w:szCs w:val="24"/>
          <w:lang w:eastAsia="hr-HR"/>
        </w:rPr>
        <w:t>83</w:t>
      </w:r>
      <w:r w:rsidRPr="001B0455">
        <w:rPr>
          <w:rFonts w:cs="Times New Roman" w:eastAsia="Times New Roman"/>
          <w:szCs w:val="24"/>
          <w:lang w:eastAsia="hr-HR"/>
        </w:rPr>
        <w:t xml:space="preserve">/2015-4 kojim su, između ostalog, pozvani vjerovnici dužnika da najkasnije u roku od 45 dana od objave oglasa predlože otvaranje stečajnog postupka nad dužnikom. </w:t>
      </w:r>
    </w:p>
    <w:p w:rsidRDefault="00F84253" w:rsidP="00F84253" w:rsidR="00F8425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Hrvatska, Ministarstvo financija, Porezna uprava, Područni ured Istra, Primorje, Lika, po Županijskom državnom odvjetništvu u Puli – Pola, 8. siječnja 2016. dostavila je podnesak (predan na poštu preporučeno) kojim je, kao vjerovnik, predložila otvaranje stečajnog postupka nad dužnikom. </w:t>
      </w:r>
    </w:p>
    <w:p w:rsidRDefault="00F84253" w:rsidP="00F84253" w:rsidR="00F8425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Ujedno je 15. siječnja 2016. na propisanom obrascu prijedlog za otvaranje stečajnog postupka podnio i vjerovnik Grad Buje – Buie. </w:t>
      </w:r>
    </w:p>
    <w:p w:rsidRDefault="00F84253" w:rsidP="00F84253" w:rsidR="00F8425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Budući da su vjerovnici predložili otvaranje stečajnog postupka, nisu se ispunile pretpostavke za istodobno otvaranje i zaključenje skraćenog stečajnog postupka predviđene čl. 431. Stečajnog zakona. Stoga je postupak provedbe skraćenog stečajnog postupka nad dužnikom, na temelju odredbe čl. 433. Stečajnog zakona, valjalo obustaviti. U skladu s navedenom odredbom, odlučeno je da će se o prijedlogu vjerovnika za otvaranje stečajnog </w:t>
      </w:r>
      <w:r>
        <w:rPr>
          <w:rFonts w:cs="Times New Roman" w:eastAsia="Times New Roman"/>
          <w:szCs w:val="24"/>
          <w:lang w:eastAsia="hr-HR"/>
        </w:rPr>
        <w:lastRenderedPageBreak/>
        <w:t>postupka, odgovarajućom primjenom općih odredbi stečajnog postupka, odlučiti posebnim rješenjem.</w:t>
      </w:r>
    </w:p>
    <w:p w:rsidRDefault="00F84253" w:rsidP="00F84253" w:rsidR="00F84253">
      <w:pPr>
        <w:rPr>
          <w:rFonts w:cs="Times New Roman" w:eastAsia="Times New Roman"/>
          <w:szCs w:val="24"/>
          <w:lang w:eastAsia="hr-HR"/>
        </w:rPr>
      </w:pPr>
    </w:p>
    <w:p w:rsidRDefault="00F84253" w:rsidP="00F84253" w:rsidR="00F84253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15. veljače</w:t>
      </w:r>
      <w:r w:rsidRPr="00CF72AC">
        <w:rPr>
          <w:rFonts w:cs="Times New Roman" w:eastAsia="Times New Roman"/>
          <w:szCs w:val="24"/>
          <w:lang w:eastAsia="hr-HR"/>
        </w:rPr>
        <w:t xml:space="preserve"> 2016.</w:t>
      </w:r>
    </w:p>
    <w:p w:rsidRDefault="00F84253" w:rsidP="00F84253" w:rsidR="00F84253">
      <w:pPr>
        <w:rPr>
          <w:rFonts w:cs="Times New Roman" w:eastAsia="Times New Roman"/>
          <w:szCs w:val="24"/>
          <w:lang w:eastAsia="hr-HR"/>
        </w:rPr>
      </w:pPr>
    </w:p>
    <w:p w:rsidRDefault="00F84253" w:rsidP="00F84253" w:rsidR="00F84253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F84253" w:rsidP="00F84253" w:rsidR="00F84253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4B4866">
        <w:rPr>
          <w:rFonts w:cs="Times New Roman" w:eastAsia="Times New Roman"/>
          <w:szCs w:val="24"/>
          <w:lang w:eastAsia="hr-HR"/>
        </w:rPr>
        <w:t>, v. r.</w:t>
      </w:r>
    </w:p>
    <w:p w:rsidRDefault="00F84253" w:rsidP="00F84253" w:rsidR="00F84253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F84253" w:rsidP="00F84253" w:rsidR="00F84253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F84253" w:rsidP="00F84253" w:rsidR="00F84253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F84253" w:rsidP="00F84253" w:rsidR="00F84253" w:rsidRPr="00CF72A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I. ovog rješenja dopuštena je žalba u roku od osam dana od dostave. Žalba se podnosi ovome sudu u tri primjerka, a o njoj odlučuje Visoki trgovački sud Republike Hrvatske (čl. 19. st. 1. i 2. Stečajnog zakona).</w:t>
      </w:r>
    </w:p>
    <w:p w:rsidRDefault="00F84253" w:rsidP="00F84253" w:rsidR="00F84253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Stečajnog zakona).</w:t>
      </w:r>
    </w:p>
    <w:p w:rsidRDefault="00F84253" w:rsidP="00F84253" w:rsidR="00F84253">
      <w:pPr>
        <w:rPr>
          <w:rFonts w:cs="Times New Roman" w:eastAsia="Times New Roman"/>
          <w:szCs w:val="24"/>
          <w:lang w:eastAsia="hr-HR"/>
        </w:rPr>
      </w:pPr>
    </w:p>
    <w:p w:rsidRDefault="00F84253" w:rsidP="00F84253" w:rsidR="00F84253" w:rsidRPr="00CF72AC">
      <w:pPr>
        <w:rPr>
          <w:rFonts w:cs="Times New Roman" w:eastAsia="Times New Roman"/>
          <w:szCs w:val="24"/>
          <w:lang w:eastAsia="hr-HR"/>
        </w:rPr>
      </w:pPr>
    </w:p>
    <w:p w:rsidRDefault="00F84253" w:rsidP="00F84253" w:rsidR="00F84253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F84253" w:rsidP="00F84253" w:rsidR="00F84253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1. dužnik </w:t>
      </w:r>
      <w:r>
        <w:rPr>
          <w:rFonts w:cs="Times New Roman" w:eastAsia="Times New Roman"/>
          <w:szCs w:val="24"/>
          <w:lang w:eastAsia="hr-HR"/>
        </w:rPr>
        <w:t>UMAG – COD d. o. o. Umag, Ulica I. M. Ronjgova 8,</w:t>
      </w:r>
    </w:p>
    <w:p w:rsidRDefault="00F84253" w:rsidP="00F84253" w:rsidR="00F84253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2. zakonska zastupnica dužnika – Sonja Tokić, </w:t>
      </w:r>
      <w:r>
        <w:rPr>
          <w:rFonts w:cs="Times New Roman" w:eastAsia="Times New Roman"/>
          <w:szCs w:val="24"/>
          <w:lang w:eastAsia="hr-HR"/>
        </w:rPr>
        <w:t>Umag, Ulica I. M. Ronjgova 8,</w:t>
      </w:r>
    </w:p>
    <w:p w:rsidRDefault="00F84253" w:rsidP="00F84253" w:rsidR="00F84253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3. Republika Hrvatska, Ministarstvo financija, </w:t>
      </w:r>
      <w:r>
        <w:rPr>
          <w:rFonts w:cs="Times New Roman" w:eastAsia="Times New Roman"/>
          <w:szCs w:val="24"/>
          <w:lang w:eastAsia="hr-HR"/>
        </w:rPr>
        <w:t>Porezna uprava, Područni ured Istra, Primorje, Lika, po Županijskom državnom odvjetništvu u Puli – Pola,</w:t>
      </w:r>
      <w:r w:rsidRPr="00024AA5">
        <w:t xml:space="preserve"> </w:t>
      </w:r>
      <w:r w:rsidRPr="00024AA5">
        <w:rPr>
          <w:rFonts w:cs="Times New Roman" w:eastAsia="Times New Roman"/>
          <w:szCs w:val="24"/>
          <w:lang w:eastAsia="hr-HR"/>
        </w:rPr>
        <w:t>Pula, Kranjčevićeva 8,</w:t>
      </w:r>
      <w:r>
        <w:rPr>
          <w:rFonts w:cs="Times New Roman" w:eastAsia="Times New Roman"/>
          <w:szCs w:val="24"/>
          <w:lang w:eastAsia="hr-HR"/>
        </w:rPr>
        <w:t xml:space="preserve"> na broj: S-DO-2/2016,</w:t>
      </w:r>
    </w:p>
    <w:p w:rsidRDefault="00F84253" w:rsidP="00F84253" w:rsidR="00F84253" w:rsidRPr="00F84253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4. Grad Buje – Buie, Buje, Istarska 2, </w:t>
      </w:r>
    </w:p>
    <w:p w:rsidRDefault="00F84253" w:rsidP="00F84253" w:rsidR="00F84253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5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dana),</w:t>
      </w:r>
    </w:p>
    <w:p w:rsidRDefault="00F84253" w:rsidP="00F84253" w:rsidR="00F84253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6. sudski registar.</w:t>
      </w:r>
    </w:p>
    <w:p w:rsidRDefault="00F84253" w:rsidP="00F84253" w:rsidR="00F84253" w:rsidRPr="00D9485F">
      <w:pPr>
        <w:rPr>
          <w:rFonts w:eastAsiaTheme="minorEastAsia"/>
          <w:lang w:eastAsia="hr-HR"/>
        </w:rPr>
      </w:pPr>
    </w:p>
    <w:p w:rsidRDefault="00F84253" w:rsidP="00F84253" w:rsidR="00F84253" w:rsidRPr="00CF72AC">
      <w:pPr>
        <w:rPr>
          <w:rFonts w:eastAsiaTheme="minorEastAsia"/>
          <w:lang w:eastAsia="hr-HR"/>
        </w:rPr>
      </w:pPr>
    </w:p>
    <w:p w:rsidRDefault="00F84253" w:rsidP="00F84253" w:rsidR="00F84253">
      <w:pPr>
        <w:ind w:firstLine="708" w:left="4956"/>
        <w:jc w:val="center"/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Nacrt rješenja izradila:</w:t>
      </w:r>
    </w:p>
    <w:p w:rsidRDefault="00F84253" w:rsidP="00F84253" w:rsidR="00F84253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Sudska savjetnica</w:t>
      </w:r>
    </w:p>
    <w:p w:rsidRDefault="00F84253" w:rsidP="00F84253" w:rsidR="00F84253" w:rsidRPr="00C1489A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Mihaela Kaligari</w:t>
      </w:r>
      <w:r w:rsidR="004B4866">
        <w:rPr>
          <w:rFonts w:cs="Times New Roman" w:eastAsia="Times New Roman"/>
          <w:szCs w:val="24"/>
          <w:lang w:eastAsia="hr-HR"/>
        </w:rPr>
        <w:t>, v. r.</w:t>
      </w:r>
    </w:p>
    <w:p w:rsidRDefault="00F84253" w:rsidP="00F84253" w:rsidR="00F84253" w:rsidRPr="00CF72AC">
      <w:pPr>
        <w:rPr>
          <w:rFonts w:eastAsiaTheme="minorEastAsia"/>
          <w:lang w:eastAsia="hr-HR"/>
        </w:rPr>
      </w:pPr>
    </w:p>
    <w:p w:rsidRDefault="00F84253" w:rsidP="00F84253" w:rsidR="00F84253"/>
    <w:p w:rsidRDefault="00F84253" w:rsidP="00F84253" w:rsidR="00F84253"/>
    <w:p w:rsidRDefault="00F84253" w:rsidP="00F84253" w:rsidR="00F84253"/>
    <w:p w:rsidRDefault="00F84253" w:rsidP="00F84253" w:rsidR="00F84253"/>
    <w:p w:rsidRDefault="00F84253" w:rsidP="00F84253" w:rsidR="00F84253"/>
    <w:p w:rsidRDefault="00F84253" w:rsidP="00F84253" w:rsidR="00F84253"/>
    <w:p w:rsidRDefault="00F84253" w:rsidP="00F84253" w:rsidR="00F84253"/>
    <w:p w:rsidRDefault="00F84253" w:rsidP="00F84253" w:rsidR="00F84253"/>
    <w:p w:rsidRDefault="00F84253" w:rsidP="00F84253" w:rsidR="00F84253"/>
    <w:p w:rsidRDefault="00F84253" w:rsidP="00F84253" w:rsidR="00F84253"/>
    <w:p w:rsidRDefault="004F5027" w:rsidR="004F5027"/>
    <w:sectPr w:rsidSect="003259C0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4253" w:rsidP="00F84253" w:rsidR="00F84253">
      <w:r>
        <w:separator/>
      </w:r>
    </w:p>
  </w:endnote>
  <w:endnote w:id="0" w:type="continuationSeparator">
    <w:p w:rsidRDefault="00F84253" w:rsidP="00F84253" w:rsidR="00F84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4253" w:rsidP="00F84253" w:rsidR="00F84253">
      <w:r>
        <w:separator/>
      </w:r>
    </w:p>
  </w:footnote>
  <w:footnote w:id="0" w:type="continuationSeparator">
    <w:p w:rsidRDefault="00F84253" w:rsidP="00F84253" w:rsidR="00F842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4866" w:rsidP="00F84253" w:rsidR="003259C0" w:rsidRPr="001B0455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F6E3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F84253">
      <w:rPr>
        <w:szCs w:val="24"/>
      </w:rPr>
      <w:t>11 St-283/2015-10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4866" w:rsidP="003259C0" w:rsidR="003259C0" w:rsidRPr="005153B5">
    <w:pPr>
      <w:pStyle w:val="Zaglavlje"/>
      <w:jc w:val="right"/>
    </w:pPr>
    <w:r>
      <w:rPr>
        <w:szCs w:val="24"/>
      </w:rPr>
      <w:t>11 St-</w:t>
    </w:r>
    <w:r w:rsidR="00F84253">
      <w:rPr>
        <w:szCs w:val="24"/>
      </w:rPr>
      <w:t>283/2015-10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5A6E"/>
    <w:rsid w:val="004B4866"/>
    <w:rsid w:val="004F5027"/>
    <w:rsid w:val="006F6E38"/>
    <w:rsid w:val="00F84253"/>
    <w:rsid w:val="00F919C8"/>
    <w:rsid w:val="00FB5A6E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425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42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425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42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25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42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425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F6E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E3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E3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E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E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425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42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425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42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25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42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425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F6E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E3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E3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E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E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St-283/2015</izvorni_sadrzaj>
    <derivirana_varijabla naziv="DomainObject.Predmet.OznakaBroj_1">St-283/2015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UMAG - COD d.o.o. UMAG</izvorni_sadrzaj>
    <derivirana_varijabla naziv="DomainObject.Predmet.ProtustrankaFormated_1">  UMAG - COD d.o.o. UMAG</derivirana_varijabla>
  </DomainObject.Predmet.ProtustrankaFormated>
  <DomainObject.Predmet.ProtustrankaFormatedOIB>
    <izvorni_sadrzaj>  UMAG - COD d.o.o. UMAG, OIB 56483991500</izvorni_sadrzaj>
    <derivirana_varijabla naziv="DomainObject.Predmet.ProtustrankaFormatedOIB_1">  UMAG - COD d.o.o. UMAG, OIB 56483991500</derivirana_varijabla>
  </DomainObject.Predmet.ProtustrankaFormatedOIB>
  <DomainObject.Predmet.ProtustrankaFormatedWithAdress>
    <izvorni_sadrzaj> UMAG - COD d.o.o. UMAG, Ulica I.M.Ronjgova 8, 52470 Umag</izvorni_sadrzaj>
    <derivirana_varijabla naziv="DomainObject.Predmet.ProtustrankaFormatedWithAdress_1"> UMAG - COD d.o.o. UMAG, Ulica I.M.Ronjgova 8, 52470 Umag</derivirana_varijabla>
  </DomainObject.Predmet.ProtustrankaFormatedWithAdress>
  <DomainObject.Predmet.ProtustrankaFormatedWithAdressOIB>
    <izvorni_sadrzaj> UMAG - COD d.o.o. UMAG, OIB 56483991500, Ulica I.M.Ronjgova 8, 52470 Umag</izvorni_sadrzaj>
    <derivirana_varijabla naziv="DomainObject.Predmet.ProtustrankaFormatedWithAdressOIB_1"> UMAG - COD d.o.o. UMAG, OIB 56483991500, Ulica I.M.Ronjgova 8, 52470 Umag</derivirana_varijabla>
  </DomainObject.Predmet.ProtustrankaFormatedWithAdressOIB>
  <DomainObject.Predmet.ProtustrankaWithAdress>
    <izvorni_sadrzaj>UMAG - COD d.o.o. UMAG Ulica I.M.Ronjgova 8, 52470 Umag</izvorni_sadrzaj>
    <derivirana_varijabla naziv="DomainObject.Predmet.ProtustrankaWithAdress_1">UMAG - COD d.o.o. UMAG Ulica I.M.Ronjgova 8, 52470 Umag</derivirana_varijabla>
  </DomainObject.Predmet.ProtustrankaWithAdress>
  <DomainObject.Predmet.ProtustrankaWithAdressOIB>
    <izvorni_sadrzaj>UMAG - COD d.o.o. UMAG, OIB 56483991500, Ulica I.M.Ronjgova 8, 52470 Umag</izvorni_sadrzaj>
    <derivirana_varijabla naziv="DomainObject.Predmet.ProtustrankaWithAdressOIB_1">UMAG - COD d.o.o. UMAG, OIB 56483991500, Ulica I.M.Ronjgova 8, 52470 Umag</derivirana_varijabla>
  </DomainObject.Predmet.ProtustrankaWithAdressOIB>
  <DomainObject.Predmet.ProtustrankaNazivFormated>
    <izvorni_sadrzaj>UMAG - COD d.o.o. UMAG</izvorni_sadrzaj>
    <derivirana_varijabla naziv="DomainObject.Predmet.ProtustrankaNazivFormated_1">UMAG - COD d.o.o. UMAG</derivirana_varijabla>
  </DomainObject.Predmet.ProtustrankaNazivFormated>
  <DomainObject.Predmet.ProtustrankaNazivFormatedOIB>
    <izvorni_sadrzaj>UMAG - COD d.o.o. UMAG, OIB 56483991500</izvorni_sadrzaj>
    <derivirana_varijabla naziv="DomainObject.Predmet.ProtustrankaNazivFormatedOIB_1">UMAG - COD d.o.o. UMAG, OIB 56483991500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469567.93</izvorni_sadrzaj>
    <derivirana_varijabla naziv="DomainObject.Predmet.TrenutnaVrijednost_1">469567.93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UMAG - COD d.o.o. UMAG</item>
    </izvorni_sadrzaj>
    <derivirana_varijabla naziv="DomainObject.Predmet.ProtuStrankaListFormated_1">
      <item>UMAG - COD d.o.o. UMAG</item>
    </derivirana_varijabla>
  </DomainObject.Predmet.ProtuStrankaListFormated>
  <DomainObject.Predmet.ProtuStrankaListFormatedOIB>
    <izvorni_sadrzaj>
      <item>UMAG - COD d.o.o. UMAG, OIB 56483991500</item>
    </izvorni_sadrzaj>
    <derivirana_varijabla naziv="DomainObject.Predmet.ProtuStrankaListFormatedOIB_1">
      <item>UMAG - COD d.o.o. UMAG, OIB 56483991500</item>
    </derivirana_varijabla>
  </DomainObject.Predmet.ProtuStrankaListFormatedOIB>
  <DomainObject.Predmet.ProtuStrankaListFormatedWithAdress>
    <izvorni_sadrzaj>
      <item>UMAG - COD d.o.o. UMAG, Ulica I.M.Ronjgova 8, 52470 Umag</item>
    </izvorni_sadrzaj>
    <derivirana_varijabla naziv="DomainObject.Predmet.ProtuStrankaListFormatedWithAdress_1">
      <item>UMAG - COD d.o.o. UMAG, Ulica I.M.Ronjgova 8, 52470 Umag</item>
    </derivirana_varijabla>
  </DomainObject.Predmet.ProtuStrankaListFormatedWithAdress>
  <DomainObject.Predmet.ProtuStrankaListFormatedWithAdressOIB>
    <izvorni_sadrzaj>
      <item>UMAG - COD d.o.o. UMAG, OIB 56483991500, Ulica I.M.Ronjgova 8, 52470 Umag</item>
    </izvorni_sadrzaj>
    <derivirana_varijabla naziv="DomainObject.Predmet.ProtuStrankaListFormatedWithAdressOIB_1">
      <item>UMAG - COD d.o.o. UMAG, OIB 56483991500, Ulica I.M.Ronjgova 8, 52470 Umag</item>
    </derivirana_varijabla>
  </DomainObject.Predmet.ProtuStrankaListFormatedWithAdressOIB>
  <DomainObject.Predmet.ProtuStrankaListNazivFormated>
    <izvorni_sadrzaj>
      <item>UMAG - COD d.o.o. UMAG</item>
    </izvorni_sadrzaj>
    <derivirana_varijabla naziv="DomainObject.Predmet.ProtuStrankaListNazivFormated_1">
      <item>UMAG - COD d.o.o. UMAG</item>
    </derivirana_varijabla>
  </DomainObject.Predmet.ProtuStrankaListNazivFormated>
  <DomainObject.Predmet.ProtuStrankaListNazivFormatedOIB>
    <izvorni_sadrzaj>
      <item>UMAG - COD d.o.o. UMAG, OIB 56483991500</item>
    </izvorni_sadrzaj>
    <derivirana_varijabla naziv="DomainObject.Predmet.ProtuStrankaListNazivFormatedOIB_1">
      <item>UMAG - COD d.o.o. UMAG, OIB 56483991500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UMAG - COD d.o.o. UMAG</izvorni_sadrzaj>
    <derivirana_varijabla naziv="DomainObject.Predmet.ProtustrankaIDrugi_1">UMAG - COD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UMAG - COD d.o.o. UMAG, OIB 56483991500, Ulica I.M.Ronjgova 8, 52470 Umag</izvorni_sadrzaj>
    <derivirana_varijabla naziv="DomainObject.Predmet.ProtustrankaIDrugiAdressOIB_1">UMAG - COD d.o.o. UMAG, OIB 56483991500, Ulica I.M.Ronjgova 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UMAG - COD d.o.o. UMAG</item>
    </izvorni_sadrzaj>
    <derivirana_varijabla naziv="DomainObject.Predmet.SudioniciListNaziv_1">
      <item>FINANCIJSKA AGENCIJA, RC RIJEKA, PODRUŽNICA PULA, PULA</item>
      <item>UMAG - COD d.o.o.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UMAG - COD d.o.o. UMAG, OIB 56483991500, Ulica I.M.Ronjgova 8,52470 Umag</item>
    </izvorni_sadrzaj>
    <derivirana_varijabla naziv="DomainObject.Predmet.SudioniciListAdressOIB_1">
      <item>FINANCIJSKA AGENCIJA, RC RIJEKA, PODRUŽNICA PULA, PULA, OIB 85821130368, Ulica grada Vukovara 70,Zagreb</item>
      <item>UMAG - COD d.o.o. UMAG, OIB 56483991500, Ulica I.M.Ronjgova 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56483991500</item>
    </izvorni_sadrzaj>
    <derivirana_varijabla naziv="DomainObject.Predmet.SudioniciListNazivOIB_1">
      <item>, OIB 85821130368</item>
      <item>, OIB 56483991500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3002</properties:Characters>
  <properties:Lines>89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2016-02-15T08:14:00Z</dcterms:created>
  <dc:creator>Mihaela Kaligari</dc:creator>
  <dc:description/>
  <cp:keywords/>
  <cp:lastModifiedBy>Mihaela Kaligari</cp:lastModifiedBy>
  <cp:lastPrinted>2016-02-15T08:21:00Z</cp:lastPrinted>
  <dcterms:modified xmlns:xsi="http://www.w3.org/2001/XMLSchema-instance" xsi:type="dcterms:W3CDTF">2016-02-17T07:07:00Z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