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6a4fb" w14:paraId="686a4fb" w:rsidRDefault="00246B04" w:rsidR="0058272A">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
        <w:t>REPUBLIKA HRVATSKA</w:t>
      </w:r>
      <w:r>
        <w:tab/>
      </w:r>
      <w:r>
        <w:tab/>
      </w:r>
      <w:r>
        <w:tab/>
      </w:r>
      <w:r>
        <w:tab/>
      </w:r>
      <w:r>
        <w:tab/>
      </w:r>
    </w:p>
    <w:p w:rsidRDefault="0058272A" w:rsidR="009652AC" w:rsidRPr="00344575">
      <w:r>
        <w:t>TRGOVAČKI SUD U SPLITU</w:t>
      </w:r>
      <w:r>
        <w:tab/>
      </w:r>
      <w:r>
        <w:tab/>
      </w:r>
      <w:r>
        <w:tab/>
      </w:r>
      <w:r>
        <w:tab/>
      </w:r>
      <w:r>
        <w:tab/>
      </w:r>
      <w:r>
        <w:tab/>
      </w:r>
    </w:p>
    <w:p w:rsidRDefault="009652AC" w:rsidR="0058272A">
      <w:r>
        <w:t>Split, Sukoišanska 6</w:t>
      </w:r>
      <w:r w:rsidR="0058272A">
        <w:tab/>
      </w:r>
    </w:p>
    <w:p w:rsidRDefault="0058272A" w:rsidR="0058272A">
      <w:r>
        <w:tab/>
      </w:r>
      <w:r>
        <w:tab/>
      </w:r>
      <w:r>
        <w:tab/>
      </w:r>
      <w:r>
        <w:tab/>
      </w:r>
      <w:r>
        <w:tab/>
      </w:r>
      <w:r>
        <w:tab/>
      </w:r>
    </w:p>
    <w:p w:rsidRDefault="0058272A" w:rsidR="0058272A" w:rsidRPr="008E03FA">
      <w:pPr>
        <w:pStyle w:val="Naslov1"/>
        <w:rPr>
          <w:b w:val="false"/>
        </w:rPr>
      </w:pPr>
      <w:r w:rsidRPr="008E03FA">
        <w:rPr>
          <w:b w:val="false"/>
        </w:rPr>
        <w:t>R J E Š E N J E</w:t>
      </w:r>
    </w:p>
    <w:p w:rsidRDefault="0058272A" w:rsidR="0058272A"/>
    <w:p w:rsidRDefault="0058272A" w:rsidR="0058272A">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367B94">
        <w:t xml:space="preserve"> u</w:t>
      </w:r>
      <w:r>
        <w:t xml:space="preserve"> stečajnom postupku nad </w:t>
      </w:r>
      <w:r w:rsidR="000959BC">
        <w:t xml:space="preserve">stečajnim dužnikom </w:t>
      </w:r>
      <w:r w:rsidR="00246B04" w:rsidRPr="00DB3994">
        <w:t>ABIA d.o.o. u stečaju, Preradovićevo šetalište 9, Split, OIB:72801616243</w:t>
      </w:r>
      <w:r w:rsidR="00344575">
        <w:t xml:space="preserve">, </w:t>
      </w:r>
      <w:r w:rsidR="003B2949">
        <w:t xml:space="preserve">dana </w:t>
      </w:r>
      <w:r w:rsidR="000E7643">
        <w:t>02. svibnja</w:t>
      </w:r>
      <w:r w:rsidR="003B2949">
        <w:t xml:space="preserve"> 2017. godine </w:t>
      </w:r>
    </w:p>
    <w:p w:rsidRDefault="0058272A" w:rsidP="003B2949" w:rsidR="0058272A">
      <w:pPr>
        <w:rPr>
          <w:b/>
          <w:bCs/>
        </w:rPr>
      </w:pPr>
    </w:p>
    <w:p w:rsidRDefault="0058272A" w:rsidR="0058272A" w:rsidRPr="00186486">
      <w:pPr>
        <w:jc w:val="center"/>
        <w:rPr>
          <w:bCs/>
        </w:rPr>
      </w:pPr>
      <w:r w:rsidRPr="00186486">
        <w:rPr>
          <w:bCs/>
        </w:rPr>
        <w:t>r i j e š i o</w:t>
      </w:r>
      <w:r w:rsidR="00186486">
        <w:rPr>
          <w:bCs/>
        </w:rPr>
        <w:t xml:space="preserve">  </w:t>
      </w:r>
      <w:r w:rsidRPr="00186486">
        <w:rPr>
          <w:bCs/>
        </w:rPr>
        <w:t xml:space="preserve">  j e</w:t>
      </w:r>
    </w:p>
    <w:p w:rsidRDefault="0058272A" w:rsidR="0058272A">
      <w:pPr>
        <w:rPr>
          <w:b/>
          <w:bCs/>
        </w:rPr>
      </w:pPr>
    </w:p>
    <w:p w:rsidRDefault="0058272A" w:rsidP="00246B04" w:rsidR="00344575">
      <w:pPr>
        <w:ind w:firstLine="708"/>
        <w:jc w:val="both"/>
        <w:rPr>
          <w:bCs/>
        </w:rPr>
      </w:pPr>
      <w:r w:rsidRPr="0004502B">
        <w:rPr>
          <w:bCs/>
        </w:rPr>
        <w:t>I.</w:t>
      </w:r>
      <w:r w:rsidRPr="0004502B">
        <w:t xml:space="preserve"> </w:t>
      </w:r>
      <w:r w:rsidR="007162AE" w:rsidRPr="0004502B">
        <w:t xml:space="preserve"> </w:t>
      </w:r>
      <w:r w:rsidRPr="0004502B">
        <w:rPr>
          <w:bCs/>
        </w:rPr>
        <w:t xml:space="preserve">Utvrđuju se tražbine </w:t>
      </w:r>
      <w:r w:rsidR="000E7643">
        <w:rPr>
          <w:bCs/>
        </w:rPr>
        <w:t xml:space="preserve">vjerovnika drugog </w:t>
      </w:r>
      <w:r w:rsidRPr="0004502B">
        <w:rPr>
          <w:bCs/>
        </w:rPr>
        <w:t>viš</w:t>
      </w:r>
      <w:r w:rsidR="000E7643">
        <w:rPr>
          <w:bCs/>
        </w:rPr>
        <w:t>eg</w:t>
      </w:r>
      <w:r w:rsidR="00784CAA" w:rsidRPr="0004502B">
        <w:rPr>
          <w:bCs/>
        </w:rPr>
        <w:t xml:space="preserve"> </w:t>
      </w:r>
      <w:r w:rsidRPr="0004502B">
        <w:rPr>
          <w:bCs/>
        </w:rPr>
        <w:t>isplatn</w:t>
      </w:r>
      <w:r w:rsidR="000E7643">
        <w:rPr>
          <w:bCs/>
        </w:rPr>
        <w:t>og</w:t>
      </w:r>
      <w:r w:rsidRPr="0004502B">
        <w:rPr>
          <w:bCs/>
        </w:rPr>
        <w:t xml:space="preserve"> red</w:t>
      </w:r>
      <w:r w:rsidR="000E7643">
        <w:rPr>
          <w:bCs/>
        </w:rPr>
        <w:t>a</w:t>
      </w:r>
      <w:r w:rsidRPr="0004502B">
        <w:rPr>
          <w:bCs/>
        </w:rPr>
        <w:t>:</w:t>
      </w:r>
    </w:p>
    <w:p w:rsidRDefault="0004502B" w:rsidP="00100E67" w:rsidR="0004502B">
      <w:pPr>
        <w:jc w:val="both"/>
        <w:rPr>
          <w:b/>
          <w:bCs/>
        </w:rPr>
      </w:pPr>
    </w:p>
    <w:tbl>
      <w:tblPr>
        <w:tblW w:type="dxa" w:w="9072"/>
        <w:tblInd w:type="dxa" w:w="12"/>
        <w:tblLayout w:type="fixed"/>
        <w:tblCellMar>
          <w:left w:type="dxa" w:w="0"/>
          <w:right w:type="dxa" w:w="0"/>
        </w:tblCellMar>
        <w:tblLook w:val="0000" w:noVBand="0" w:noHBand="0" w:lastColumn="0" w:firstColumn="0" w:lastRow="0" w:firstRow="0"/>
      </w:tblPr>
      <w:tblGrid>
        <w:gridCol w:w="709"/>
        <w:gridCol w:w="3402"/>
        <w:gridCol w:w="2552"/>
        <w:gridCol w:w="2409"/>
      </w:tblGrid>
      <w:tr w:rsidTr="00C15FDD" w:rsidR="00C15FDD" w:rsidRPr="004949CC">
        <w:trPr>
          <w:trHeight w:val="561"/>
        </w:trPr>
        <w:tc>
          <w:tcPr>
            <w:tcW w:type="dxa" w:w="709"/>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C15FDD" w:rsidP="00246B04" w:rsidR="00C15FDD" w:rsidRPr="004949CC">
            <w:pPr>
              <w:jc w:val="center"/>
              <w:rPr>
                <w:rFonts w:eastAsia="Arial Unicode MS"/>
                <w:bCs/>
                <w:sz w:val="20"/>
                <w:szCs w:val="20"/>
              </w:rPr>
            </w:pPr>
            <w:r w:rsidRPr="004949CC">
              <w:rPr>
                <w:bCs/>
                <w:sz w:val="20"/>
                <w:szCs w:val="20"/>
              </w:rPr>
              <w:t xml:space="preserve">Broj </w:t>
            </w:r>
            <w:r w:rsidRPr="004949CC">
              <w:rPr>
                <w:bCs/>
                <w:sz w:val="20"/>
                <w:szCs w:val="20"/>
              </w:rPr>
              <w:br/>
              <w:t>traž.</w:t>
            </w:r>
          </w:p>
        </w:tc>
        <w:tc>
          <w:tcPr>
            <w:tcW w:type="dxa" w:w="340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C15FDD" w:rsidP="009429DD" w:rsidR="00C15FDD" w:rsidRPr="004949CC">
            <w:pPr>
              <w:jc w:val="center"/>
              <w:rPr>
                <w:rFonts w:eastAsia="Arial Unicode MS"/>
                <w:bCs/>
                <w:sz w:val="20"/>
                <w:szCs w:val="20"/>
              </w:rPr>
            </w:pPr>
            <w:r w:rsidRPr="004949CC">
              <w:rPr>
                <w:bCs/>
                <w:sz w:val="20"/>
                <w:szCs w:val="20"/>
              </w:rPr>
              <w:t>VJEROVNIK</w:t>
            </w:r>
          </w:p>
        </w:tc>
        <w:tc>
          <w:tcPr>
            <w:tcW w:type="dxa" w:w="2552"/>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C15FDD" w:rsidP="009429DD" w:rsidR="00C15FDD" w:rsidRPr="004949CC">
            <w:pPr>
              <w:jc w:val="center"/>
              <w:rPr>
                <w:rFonts w:eastAsia="Arial Unicode MS"/>
                <w:bCs/>
                <w:sz w:val="20"/>
                <w:szCs w:val="20"/>
              </w:rPr>
            </w:pPr>
            <w:r w:rsidRPr="004949CC">
              <w:rPr>
                <w:bCs/>
                <w:sz w:val="20"/>
                <w:szCs w:val="20"/>
              </w:rPr>
              <w:t xml:space="preserve">Iznos  prijavljene  </w:t>
            </w:r>
            <w:r w:rsidRPr="004949CC">
              <w:rPr>
                <w:bCs/>
                <w:sz w:val="20"/>
                <w:szCs w:val="20"/>
              </w:rPr>
              <w:br/>
              <w:t xml:space="preserve">tražbine u kn </w:t>
            </w:r>
          </w:p>
        </w:tc>
        <w:tc>
          <w:tcPr>
            <w:tcW w:type="dxa" w:w="2409"/>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C15FDD" w:rsidP="009429DD" w:rsidR="00C15FDD" w:rsidRPr="004949CC">
            <w:pPr>
              <w:jc w:val="center"/>
              <w:rPr>
                <w:rFonts w:eastAsia="Arial Unicode MS"/>
                <w:bCs/>
                <w:sz w:val="20"/>
                <w:szCs w:val="20"/>
              </w:rPr>
            </w:pPr>
            <w:r w:rsidRPr="004949CC">
              <w:rPr>
                <w:bCs/>
                <w:sz w:val="20"/>
                <w:szCs w:val="20"/>
              </w:rPr>
              <w:t xml:space="preserve">Iznos  utvrđene  </w:t>
            </w:r>
            <w:r w:rsidRPr="004949CC">
              <w:rPr>
                <w:bCs/>
                <w:sz w:val="20"/>
                <w:szCs w:val="20"/>
              </w:rPr>
              <w:br/>
              <w:t xml:space="preserve">tražbine u kn </w:t>
            </w:r>
          </w:p>
        </w:tc>
      </w:tr>
      <w:tr w:rsidTr="00C15FDD" w:rsidR="00C15FDD" w:rsidRPr="004949CC">
        <w:trPr>
          <w:trHeight w:val="852"/>
        </w:trPr>
        <w:tc>
          <w:tcPr>
            <w:tcW w:type="dxa" w:w="7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246B04" w:rsidR="00C15FDD" w:rsidRPr="004949CC">
            <w:pPr>
              <w:jc w:val="center"/>
              <w:rPr>
                <w:rFonts w:eastAsia="Arial Unicode MS"/>
                <w:bCs/>
                <w:sz w:val="20"/>
                <w:szCs w:val="20"/>
              </w:rPr>
            </w:pPr>
            <w:r w:rsidRPr="004949CC">
              <w:rPr>
                <w:rFonts w:eastAsia="Arial Unicode MS"/>
                <w:bCs/>
                <w:sz w:val="20"/>
                <w:szCs w:val="20"/>
              </w:rPr>
              <w:t>1.</w:t>
            </w:r>
          </w:p>
        </w:tc>
        <w:tc>
          <w:tcPr>
            <w:tcW w:type="dxa" w:w="3402"/>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C15FDD" w:rsidP="009429DD" w:rsidR="00C15FDD" w:rsidRPr="004949CC">
            <w:pPr>
              <w:rPr>
                <w:rFonts w:eastAsia="Arial Unicode MS"/>
                <w:sz w:val="20"/>
                <w:szCs w:val="20"/>
              </w:rPr>
            </w:pPr>
            <w:r w:rsidRPr="004949CC">
              <w:rPr>
                <w:sz w:val="20"/>
                <w:szCs w:val="20"/>
              </w:rPr>
              <w:t>ODVJETNIK KREŠIMIR LIPOVŠĆAK, Zelenjak 24, Zagreb, OIB: 58790075119</w:t>
            </w:r>
          </w:p>
        </w:tc>
        <w:tc>
          <w:tcPr>
            <w:tcW w:type="dxa" w:w="2552"/>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C15FDD" w:rsidP="00246B04" w:rsidR="00C15FDD" w:rsidRPr="004949CC">
            <w:pPr>
              <w:jc w:val="right"/>
              <w:rPr>
                <w:rFonts w:eastAsia="Arial Unicode MS"/>
                <w:sz w:val="20"/>
                <w:szCs w:val="20"/>
              </w:rPr>
            </w:pPr>
            <w:r w:rsidRPr="004949CC">
              <w:rPr>
                <w:sz w:val="20"/>
                <w:szCs w:val="20"/>
              </w:rPr>
              <w:t>3.037,80</w:t>
            </w:r>
          </w:p>
        </w:tc>
        <w:tc>
          <w:tcPr>
            <w:tcW w:type="dxa" w:w="24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246B04" w:rsidR="00C15FDD" w:rsidRPr="004949CC">
            <w:pPr>
              <w:jc w:val="right"/>
              <w:rPr>
                <w:rFonts w:eastAsia="Arial Unicode MS"/>
                <w:sz w:val="20"/>
                <w:szCs w:val="20"/>
              </w:rPr>
            </w:pPr>
            <w:r w:rsidRPr="004949CC">
              <w:rPr>
                <w:sz w:val="20"/>
                <w:szCs w:val="20"/>
              </w:rPr>
              <w:t>3.037,80</w:t>
            </w:r>
          </w:p>
        </w:tc>
      </w:tr>
      <w:tr w:rsidTr="00C15FDD" w:rsidR="00C15FDD" w:rsidRPr="004949CC">
        <w:trPr>
          <w:trHeight w:val="852"/>
        </w:trPr>
        <w:tc>
          <w:tcPr>
            <w:tcW w:type="dxa" w:w="7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246B04" w:rsidR="00C15FDD" w:rsidRPr="004949CC">
            <w:pPr>
              <w:jc w:val="center"/>
              <w:rPr>
                <w:rFonts w:eastAsia="Arial Unicode MS"/>
                <w:bCs/>
                <w:sz w:val="20"/>
                <w:szCs w:val="20"/>
              </w:rPr>
            </w:pPr>
            <w:r w:rsidRPr="004949CC">
              <w:rPr>
                <w:rFonts w:eastAsia="Arial Unicode MS"/>
                <w:bCs/>
                <w:sz w:val="20"/>
                <w:szCs w:val="20"/>
              </w:rPr>
              <w:t>2.</w:t>
            </w:r>
          </w:p>
        </w:tc>
        <w:tc>
          <w:tcPr>
            <w:tcW w:type="dxa" w:w="3402"/>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C15FDD" w:rsidP="009429DD" w:rsidR="00C15FDD" w:rsidRPr="004949CC">
            <w:pPr>
              <w:rPr>
                <w:rFonts w:eastAsia="Arial Unicode MS"/>
                <w:sz w:val="20"/>
                <w:szCs w:val="20"/>
              </w:rPr>
            </w:pPr>
            <w:r w:rsidRPr="004949CC">
              <w:rPr>
                <w:sz w:val="20"/>
                <w:szCs w:val="20"/>
              </w:rPr>
              <w:t>Projekt Partner Croatia d.o.o. Hektorovićeva 2, Zagreb, OIB: 64751168034</w:t>
            </w:r>
          </w:p>
        </w:tc>
        <w:tc>
          <w:tcPr>
            <w:tcW w:type="dxa" w:w="2552"/>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C15FDD" w:rsidP="009429DD" w:rsidR="00C15FDD" w:rsidRPr="004949CC">
            <w:pPr>
              <w:jc w:val="right"/>
              <w:rPr>
                <w:rFonts w:eastAsia="Arial Unicode MS"/>
                <w:sz w:val="20"/>
                <w:szCs w:val="20"/>
              </w:rPr>
            </w:pPr>
            <w:r w:rsidRPr="004949CC">
              <w:rPr>
                <w:sz w:val="20"/>
                <w:szCs w:val="20"/>
              </w:rPr>
              <w:t>18.400,67</w:t>
            </w:r>
          </w:p>
        </w:tc>
        <w:tc>
          <w:tcPr>
            <w:tcW w:type="dxa" w:w="24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9429DD" w:rsidR="00C15FDD" w:rsidRPr="004949CC">
            <w:pPr>
              <w:jc w:val="right"/>
              <w:rPr>
                <w:rFonts w:eastAsia="Arial Unicode MS"/>
                <w:sz w:val="20"/>
                <w:szCs w:val="20"/>
              </w:rPr>
            </w:pPr>
            <w:r w:rsidRPr="004949CC">
              <w:rPr>
                <w:sz w:val="20"/>
                <w:szCs w:val="20"/>
              </w:rPr>
              <w:t>18.400,67</w:t>
            </w:r>
          </w:p>
        </w:tc>
      </w:tr>
      <w:tr w:rsidTr="00C15FDD" w:rsidR="00C15FDD" w:rsidRPr="004949CC">
        <w:trPr>
          <w:trHeight w:val="852"/>
        </w:trPr>
        <w:tc>
          <w:tcPr>
            <w:tcW w:type="dxa" w:w="7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246B04" w:rsidR="00C15FDD" w:rsidRPr="004949CC">
            <w:pPr>
              <w:jc w:val="center"/>
              <w:rPr>
                <w:rFonts w:eastAsia="Arial Unicode MS"/>
                <w:bCs/>
                <w:sz w:val="20"/>
                <w:szCs w:val="20"/>
              </w:rPr>
            </w:pPr>
            <w:r w:rsidRPr="004949CC">
              <w:rPr>
                <w:rFonts w:eastAsia="Arial Unicode MS"/>
                <w:bCs/>
                <w:sz w:val="20"/>
                <w:szCs w:val="20"/>
              </w:rPr>
              <w:t>3.</w:t>
            </w:r>
          </w:p>
          <w:p w:rsidRDefault="00C15FDD" w:rsidP="00246B04" w:rsidR="00C15FDD" w:rsidRPr="004949CC">
            <w:pPr>
              <w:jc w:val="center"/>
              <w:rPr>
                <w:rFonts w:eastAsia="Arial Unicode MS"/>
                <w:bCs/>
                <w:sz w:val="20"/>
                <w:szCs w:val="20"/>
              </w:rPr>
            </w:pPr>
          </w:p>
          <w:p w:rsidRDefault="00C15FDD" w:rsidP="00246B04" w:rsidR="00C15FDD" w:rsidRPr="004949CC">
            <w:pPr>
              <w:jc w:val="center"/>
              <w:rPr>
                <w:rFonts w:eastAsia="Arial Unicode MS"/>
                <w:bCs/>
                <w:sz w:val="20"/>
                <w:szCs w:val="20"/>
              </w:rPr>
            </w:pPr>
          </w:p>
        </w:tc>
        <w:tc>
          <w:tcPr>
            <w:tcW w:type="dxa" w:w="3402"/>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C15FDD" w:rsidP="009429DD" w:rsidR="00C15FDD" w:rsidRPr="004949CC">
            <w:pPr>
              <w:rPr>
                <w:rFonts w:eastAsia="Arial Unicode MS"/>
                <w:color w:val="FF0000"/>
                <w:sz w:val="20"/>
                <w:szCs w:val="20"/>
              </w:rPr>
            </w:pPr>
            <w:r w:rsidRPr="004949CC">
              <w:rPr>
                <w:sz w:val="20"/>
                <w:szCs w:val="20"/>
              </w:rPr>
              <w:t>VODOVOD I KANALIZACIJA d.o.o. Biokovska 3, Split, OIB: 56826138353</w:t>
            </w:r>
          </w:p>
        </w:tc>
        <w:tc>
          <w:tcPr>
            <w:tcW w:type="dxa" w:w="2552"/>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C15FDD" w:rsidP="009429DD" w:rsidR="00C15FDD" w:rsidRPr="004949CC">
            <w:pPr>
              <w:jc w:val="right"/>
              <w:rPr>
                <w:rFonts w:eastAsia="Arial Unicode MS"/>
                <w:sz w:val="20"/>
                <w:szCs w:val="20"/>
              </w:rPr>
            </w:pPr>
            <w:r w:rsidRPr="004949CC">
              <w:rPr>
                <w:sz w:val="20"/>
                <w:szCs w:val="20"/>
              </w:rPr>
              <w:t>12.282,70</w:t>
            </w:r>
          </w:p>
        </w:tc>
        <w:tc>
          <w:tcPr>
            <w:tcW w:type="dxa" w:w="24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DE2278" w:rsidR="00C15FDD" w:rsidRPr="004949CC">
            <w:pPr>
              <w:jc w:val="right"/>
              <w:rPr>
                <w:rFonts w:eastAsia="Arial Unicode MS"/>
                <w:sz w:val="20"/>
                <w:szCs w:val="20"/>
              </w:rPr>
            </w:pPr>
            <w:r w:rsidRPr="004949CC">
              <w:rPr>
                <w:sz w:val="20"/>
                <w:szCs w:val="20"/>
              </w:rPr>
              <w:t>12.282,70</w:t>
            </w:r>
          </w:p>
        </w:tc>
      </w:tr>
      <w:tr w:rsidTr="00C15FDD" w:rsidR="00C15FDD" w:rsidRPr="004949CC">
        <w:trPr>
          <w:trHeight w:val="852"/>
        </w:trPr>
        <w:tc>
          <w:tcPr>
            <w:tcW w:type="dxa" w:w="7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246B04" w:rsidR="00C15FDD" w:rsidRPr="004949CC">
            <w:pPr>
              <w:jc w:val="center"/>
              <w:rPr>
                <w:rFonts w:eastAsia="Arial Unicode MS"/>
                <w:bCs/>
                <w:sz w:val="20"/>
                <w:szCs w:val="20"/>
              </w:rPr>
            </w:pPr>
            <w:r w:rsidRPr="004949CC">
              <w:rPr>
                <w:rFonts w:eastAsia="Arial Unicode MS"/>
                <w:bCs/>
                <w:sz w:val="20"/>
                <w:szCs w:val="20"/>
              </w:rPr>
              <w:t>4.</w:t>
            </w:r>
          </w:p>
        </w:tc>
        <w:tc>
          <w:tcPr>
            <w:tcW w:type="dxa" w:w="3402"/>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C15FDD" w:rsidP="009429DD" w:rsidR="00C15FDD" w:rsidRPr="004949CC">
            <w:pPr>
              <w:rPr>
                <w:sz w:val="20"/>
                <w:szCs w:val="20"/>
              </w:rPr>
            </w:pPr>
            <w:r w:rsidRPr="004949CC">
              <w:rPr>
                <w:sz w:val="20"/>
                <w:szCs w:val="20"/>
              </w:rPr>
              <w:t>GRAD SPLIT, Branimirova obala 17, SPLIT, OIB: 78755598868</w:t>
            </w:r>
          </w:p>
        </w:tc>
        <w:tc>
          <w:tcPr>
            <w:tcW w:type="dxa" w:w="2552"/>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C15FDD" w:rsidP="00246B04" w:rsidR="00C15FDD" w:rsidRPr="004949CC">
            <w:pPr>
              <w:jc w:val="right"/>
              <w:rPr>
                <w:sz w:val="20"/>
                <w:szCs w:val="20"/>
              </w:rPr>
            </w:pPr>
            <w:r w:rsidRPr="004949CC">
              <w:rPr>
                <w:sz w:val="20"/>
                <w:szCs w:val="20"/>
              </w:rPr>
              <w:t>10.938,11</w:t>
            </w:r>
          </w:p>
        </w:tc>
        <w:tc>
          <w:tcPr>
            <w:tcW w:type="dxa" w:w="24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246B04" w:rsidR="00C15FDD" w:rsidRPr="004949CC">
            <w:pPr>
              <w:jc w:val="right"/>
              <w:rPr>
                <w:sz w:val="20"/>
                <w:szCs w:val="20"/>
              </w:rPr>
            </w:pPr>
            <w:r w:rsidRPr="004949CC">
              <w:rPr>
                <w:sz w:val="20"/>
                <w:szCs w:val="20"/>
              </w:rPr>
              <w:t>10.938,11</w:t>
            </w:r>
          </w:p>
        </w:tc>
      </w:tr>
      <w:tr w:rsidTr="00C15FDD" w:rsidR="00C15FDD" w:rsidRPr="004949CC">
        <w:trPr>
          <w:trHeight w:val="852"/>
        </w:trPr>
        <w:tc>
          <w:tcPr>
            <w:tcW w:type="dxa" w:w="7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246B04" w:rsidR="00C15FDD" w:rsidRPr="004949CC">
            <w:pPr>
              <w:jc w:val="center"/>
              <w:rPr>
                <w:rFonts w:eastAsia="Arial Unicode MS"/>
                <w:bCs/>
                <w:sz w:val="20"/>
                <w:szCs w:val="20"/>
              </w:rPr>
            </w:pPr>
            <w:r w:rsidRPr="004949CC">
              <w:rPr>
                <w:rFonts w:eastAsia="Arial Unicode MS"/>
                <w:bCs/>
                <w:sz w:val="20"/>
                <w:szCs w:val="20"/>
              </w:rPr>
              <w:t>5.</w:t>
            </w:r>
          </w:p>
        </w:tc>
        <w:tc>
          <w:tcPr>
            <w:tcW w:type="dxa" w:w="3402"/>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C15FDD" w:rsidP="009429DD" w:rsidR="00C15FDD" w:rsidRPr="004949CC">
            <w:pPr>
              <w:rPr>
                <w:sz w:val="20"/>
                <w:szCs w:val="20"/>
              </w:rPr>
            </w:pPr>
            <w:r w:rsidRPr="004949CC">
              <w:rPr>
                <w:sz w:val="20"/>
                <w:szCs w:val="20"/>
              </w:rPr>
              <w:t>RH MIN. FINANCIJA POREZNA UPRAVA, Katančićeva 5, Zagreb, OIB: 18683136487</w:t>
            </w:r>
          </w:p>
        </w:tc>
        <w:tc>
          <w:tcPr>
            <w:tcW w:type="dxa" w:w="2552"/>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C15FDD" w:rsidP="00246B04" w:rsidR="00C15FDD" w:rsidRPr="004949CC">
            <w:pPr>
              <w:jc w:val="right"/>
              <w:rPr>
                <w:sz w:val="20"/>
                <w:szCs w:val="20"/>
              </w:rPr>
            </w:pPr>
            <w:r w:rsidRPr="004949CC">
              <w:rPr>
                <w:sz w:val="20"/>
                <w:szCs w:val="20"/>
              </w:rPr>
              <w:t>2.560.763,86</w:t>
            </w:r>
          </w:p>
        </w:tc>
        <w:tc>
          <w:tcPr>
            <w:tcW w:type="dxa" w:w="24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246B04" w:rsidR="00C15FDD" w:rsidRPr="004949CC">
            <w:pPr>
              <w:jc w:val="right"/>
              <w:rPr>
                <w:sz w:val="20"/>
                <w:szCs w:val="20"/>
              </w:rPr>
            </w:pPr>
            <w:r w:rsidRPr="004949CC">
              <w:rPr>
                <w:sz w:val="20"/>
                <w:szCs w:val="20"/>
              </w:rPr>
              <w:t>2.560.763,86</w:t>
            </w:r>
          </w:p>
        </w:tc>
      </w:tr>
      <w:tr w:rsidTr="00C15FDD" w:rsidR="00C15FDD" w:rsidRPr="004949CC">
        <w:trPr>
          <w:trHeight w:val="852"/>
        </w:trPr>
        <w:tc>
          <w:tcPr>
            <w:tcW w:type="dxa" w:w="7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246B04" w:rsidR="00C15FDD" w:rsidRPr="004949CC">
            <w:pPr>
              <w:jc w:val="center"/>
              <w:rPr>
                <w:rFonts w:eastAsia="Arial Unicode MS"/>
                <w:bCs/>
                <w:sz w:val="20"/>
                <w:szCs w:val="20"/>
              </w:rPr>
            </w:pPr>
            <w:r w:rsidRPr="004949CC">
              <w:rPr>
                <w:rFonts w:eastAsia="Arial Unicode MS"/>
                <w:bCs/>
                <w:sz w:val="20"/>
                <w:szCs w:val="20"/>
              </w:rPr>
              <w:t>6.</w:t>
            </w:r>
          </w:p>
        </w:tc>
        <w:tc>
          <w:tcPr>
            <w:tcW w:type="dxa" w:w="3402"/>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C15FDD" w:rsidP="009429DD" w:rsidR="00C15FDD" w:rsidRPr="004949CC">
            <w:pPr>
              <w:rPr>
                <w:sz w:val="20"/>
                <w:szCs w:val="20"/>
              </w:rPr>
            </w:pPr>
            <w:r w:rsidRPr="004949CC">
              <w:rPr>
                <w:sz w:val="20"/>
                <w:szCs w:val="20"/>
              </w:rPr>
              <w:t>FINANCIJSKA AGENCIJA, Ulica grada Vukovara 70, Zagreb, OIB: 85821130368</w:t>
            </w:r>
          </w:p>
        </w:tc>
        <w:tc>
          <w:tcPr>
            <w:tcW w:type="dxa" w:w="2552"/>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C15FDD" w:rsidP="00246B04" w:rsidR="00C15FDD" w:rsidRPr="004949CC">
            <w:pPr>
              <w:jc w:val="right"/>
              <w:rPr>
                <w:sz w:val="20"/>
                <w:szCs w:val="20"/>
              </w:rPr>
            </w:pPr>
            <w:r w:rsidRPr="004949CC">
              <w:rPr>
                <w:sz w:val="20"/>
                <w:szCs w:val="20"/>
              </w:rPr>
              <w:t>8.217,09</w:t>
            </w:r>
          </w:p>
        </w:tc>
        <w:tc>
          <w:tcPr>
            <w:tcW w:type="dxa" w:w="24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246B04" w:rsidR="00C15FDD" w:rsidRPr="004949CC">
            <w:pPr>
              <w:jc w:val="right"/>
              <w:rPr>
                <w:sz w:val="20"/>
                <w:szCs w:val="20"/>
              </w:rPr>
            </w:pPr>
            <w:r w:rsidRPr="004949CC">
              <w:rPr>
                <w:sz w:val="20"/>
                <w:szCs w:val="20"/>
              </w:rPr>
              <w:t>8.217,09</w:t>
            </w:r>
          </w:p>
        </w:tc>
      </w:tr>
      <w:tr w:rsidTr="00C15FDD" w:rsidR="00C15FDD" w:rsidRPr="004949CC">
        <w:trPr>
          <w:trHeight w:val="852"/>
        </w:trPr>
        <w:tc>
          <w:tcPr>
            <w:tcW w:type="dxa" w:w="7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246B04" w:rsidR="00C15FDD" w:rsidRPr="004949CC">
            <w:pPr>
              <w:jc w:val="center"/>
              <w:rPr>
                <w:rFonts w:eastAsia="Arial Unicode MS"/>
                <w:bCs/>
                <w:sz w:val="20"/>
                <w:szCs w:val="20"/>
              </w:rPr>
            </w:pPr>
            <w:r w:rsidRPr="004949CC">
              <w:rPr>
                <w:rFonts w:eastAsia="Arial Unicode MS"/>
                <w:bCs/>
                <w:sz w:val="20"/>
                <w:szCs w:val="20"/>
              </w:rPr>
              <w:t>7.</w:t>
            </w:r>
          </w:p>
        </w:tc>
        <w:tc>
          <w:tcPr>
            <w:tcW w:type="dxa" w:w="3402"/>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C15FDD" w:rsidP="009429DD" w:rsidR="00C15FDD" w:rsidRPr="004949CC">
            <w:pPr>
              <w:rPr>
                <w:sz w:val="20"/>
                <w:szCs w:val="20"/>
              </w:rPr>
            </w:pPr>
            <w:r w:rsidRPr="004949CC">
              <w:rPr>
                <w:sz w:val="20"/>
                <w:szCs w:val="20"/>
              </w:rPr>
              <w:t>ADDIKO BANK d.d., Slavonska 6, Zagreb, OIB: 14036333877</w:t>
            </w:r>
          </w:p>
        </w:tc>
        <w:tc>
          <w:tcPr>
            <w:tcW w:type="dxa" w:w="2552"/>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C15FDD" w:rsidP="00246B04" w:rsidR="00C15FDD" w:rsidRPr="004949CC">
            <w:pPr>
              <w:jc w:val="right"/>
              <w:rPr>
                <w:sz w:val="20"/>
                <w:szCs w:val="20"/>
              </w:rPr>
            </w:pPr>
            <w:r w:rsidRPr="004949CC">
              <w:rPr>
                <w:sz w:val="20"/>
                <w:szCs w:val="20"/>
              </w:rPr>
              <w:t>10.157,85</w:t>
            </w:r>
          </w:p>
        </w:tc>
        <w:tc>
          <w:tcPr>
            <w:tcW w:type="dxa" w:w="24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246B04" w:rsidR="00C15FDD" w:rsidRPr="004949CC">
            <w:pPr>
              <w:jc w:val="right"/>
              <w:rPr>
                <w:sz w:val="20"/>
                <w:szCs w:val="20"/>
              </w:rPr>
            </w:pPr>
            <w:r w:rsidRPr="004949CC">
              <w:rPr>
                <w:sz w:val="20"/>
                <w:szCs w:val="20"/>
              </w:rPr>
              <w:t>10.157,85</w:t>
            </w:r>
          </w:p>
        </w:tc>
      </w:tr>
      <w:tr w:rsidTr="00C15FDD" w:rsidR="00C15FDD" w:rsidRPr="004949CC">
        <w:trPr>
          <w:trHeight w:val="852"/>
        </w:trPr>
        <w:tc>
          <w:tcPr>
            <w:tcW w:type="dxa" w:w="7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246B04" w:rsidR="00C15FDD" w:rsidRPr="004949CC">
            <w:pPr>
              <w:jc w:val="center"/>
              <w:rPr>
                <w:rFonts w:eastAsia="Arial Unicode MS"/>
                <w:bCs/>
                <w:sz w:val="20"/>
                <w:szCs w:val="20"/>
              </w:rPr>
            </w:pPr>
            <w:r w:rsidRPr="004949CC">
              <w:rPr>
                <w:rFonts w:eastAsia="Arial Unicode MS"/>
                <w:bCs/>
                <w:sz w:val="20"/>
                <w:szCs w:val="20"/>
              </w:rPr>
              <w:t>8.</w:t>
            </w:r>
          </w:p>
        </w:tc>
        <w:tc>
          <w:tcPr>
            <w:tcW w:type="dxa" w:w="3402"/>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C15FDD" w:rsidP="009429DD" w:rsidR="00C15FDD" w:rsidRPr="004949CC">
            <w:pPr>
              <w:rPr>
                <w:sz w:val="20"/>
                <w:szCs w:val="20"/>
              </w:rPr>
            </w:pPr>
            <w:r w:rsidRPr="004949CC">
              <w:rPr>
                <w:sz w:val="20"/>
                <w:szCs w:val="20"/>
              </w:rPr>
              <w:t>JOHANN GRANDITS, Velden/Wӧrther, Seecorso 90/A, OIB: 6504404046</w:t>
            </w:r>
          </w:p>
        </w:tc>
        <w:tc>
          <w:tcPr>
            <w:tcW w:type="dxa" w:w="2552"/>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C15FDD" w:rsidP="00246B04" w:rsidR="00C15FDD" w:rsidRPr="004949CC">
            <w:pPr>
              <w:jc w:val="right"/>
              <w:rPr>
                <w:sz w:val="20"/>
                <w:szCs w:val="20"/>
              </w:rPr>
            </w:pPr>
            <w:r w:rsidRPr="004949CC">
              <w:rPr>
                <w:sz w:val="20"/>
                <w:szCs w:val="20"/>
              </w:rPr>
              <w:t>32.681.559,04</w:t>
            </w:r>
          </w:p>
        </w:tc>
        <w:tc>
          <w:tcPr>
            <w:tcW w:type="dxa" w:w="240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5FDD" w:rsidP="00246B04" w:rsidR="00C15FDD" w:rsidRPr="004949CC">
            <w:pPr>
              <w:jc w:val="right"/>
              <w:rPr>
                <w:sz w:val="20"/>
                <w:szCs w:val="20"/>
              </w:rPr>
            </w:pPr>
            <w:r w:rsidRPr="004949CC">
              <w:rPr>
                <w:sz w:val="20"/>
                <w:szCs w:val="20"/>
              </w:rPr>
              <w:t>32.681.559,04</w:t>
            </w:r>
          </w:p>
        </w:tc>
      </w:tr>
    </w:tbl>
    <w:p w:rsidRDefault="009B0C92" w:rsidP="00344575" w:rsidR="009B0C92" w:rsidRPr="004949CC">
      <w:pPr>
        <w:jc w:val="both"/>
        <w:rPr>
          <w:b/>
          <w:bCs/>
          <w:sz w:val="20"/>
          <w:szCs w:val="20"/>
        </w:rPr>
      </w:pPr>
    </w:p>
    <w:p w:rsidRDefault="007162AE" w:rsidP="00534651" w:rsidR="007162AE">
      <w:pPr>
        <w:ind w:firstLine="348" w:left="360"/>
        <w:jc w:val="both"/>
        <w:rPr>
          <w:b/>
          <w:bCs/>
        </w:rPr>
      </w:pPr>
    </w:p>
    <w:p w:rsidRDefault="00100E67" w:rsidR="00100E67">
      <w:pPr>
        <w:rPr>
          <w:bCs/>
        </w:rPr>
      </w:pPr>
      <w:r>
        <w:rPr>
          <w:bCs/>
        </w:rPr>
        <w:br w:type="page"/>
      </w:r>
    </w:p>
    <w:p w:rsidRDefault="001D2EC2" w:rsidP="003512A9" w:rsidR="003512A9">
      <w:pPr>
        <w:jc w:val="both"/>
        <w:rPr>
          <w:bCs/>
        </w:rPr>
      </w:pPr>
      <w:r w:rsidRPr="00CC5A98">
        <w:rPr>
          <w:bCs/>
        </w:rPr>
        <w:lastRenderedPageBreak/>
        <w:t xml:space="preserve">II. </w:t>
      </w:r>
      <w:r w:rsidR="007162AE" w:rsidRPr="00CC5A98">
        <w:rPr>
          <w:bCs/>
        </w:rPr>
        <w:t xml:space="preserve"> </w:t>
      </w:r>
      <w:r w:rsidRPr="00CC5A98">
        <w:rPr>
          <w:bCs/>
        </w:rPr>
        <w:t>Osporava</w:t>
      </w:r>
      <w:r w:rsidR="00117946" w:rsidRPr="00CC5A98">
        <w:rPr>
          <w:bCs/>
        </w:rPr>
        <w:t>ju se tražbine</w:t>
      </w:r>
      <w:r w:rsidRPr="00CC5A98">
        <w:rPr>
          <w:bCs/>
        </w:rPr>
        <w:t xml:space="preserve"> </w:t>
      </w:r>
      <w:r w:rsidR="000E7643">
        <w:rPr>
          <w:bCs/>
        </w:rPr>
        <w:t xml:space="preserve">vjerovnika drugog </w:t>
      </w:r>
      <w:r w:rsidR="00632325" w:rsidRPr="00CC5A98">
        <w:rPr>
          <w:bCs/>
        </w:rPr>
        <w:t>viš</w:t>
      </w:r>
      <w:r w:rsidR="000E7643">
        <w:rPr>
          <w:bCs/>
        </w:rPr>
        <w:t>eg</w:t>
      </w:r>
      <w:r w:rsidR="00632325" w:rsidRPr="00CC5A98">
        <w:rPr>
          <w:bCs/>
        </w:rPr>
        <w:t xml:space="preserve">  isplatn</w:t>
      </w:r>
      <w:r w:rsidR="000E7643">
        <w:rPr>
          <w:bCs/>
        </w:rPr>
        <w:t>og reda</w:t>
      </w:r>
      <w:r w:rsidRPr="00CC5A98">
        <w:rPr>
          <w:bCs/>
        </w:rPr>
        <w:t>:</w:t>
      </w:r>
    </w:p>
    <w:p w:rsidRDefault="003512A9" w:rsidP="003512A9" w:rsidR="003512A9">
      <w:pPr>
        <w:jc w:val="both"/>
        <w:rPr>
          <w:bCs/>
        </w:rPr>
      </w:pPr>
    </w:p>
    <w:tbl>
      <w:tblPr>
        <w:tblW w:type="dxa" w:w="8505"/>
        <w:tblInd w:type="dxa" w:w="108"/>
        <w:tblLook w:val="04A0" w:noVBand="1" w:noHBand="0" w:lastColumn="0" w:firstColumn="1" w:lastRow="0" w:firstRow="1"/>
      </w:tblPr>
      <w:tblGrid>
        <w:gridCol w:w="805"/>
        <w:gridCol w:w="2327"/>
        <w:gridCol w:w="1613"/>
        <w:gridCol w:w="1791"/>
        <w:gridCol w:w="1969"/>
      </w:tblGrid>
      <w:tr w:rsidTr="00100E67" w:rsidR="000E7643" w:rsidRPr="00AA6F25">
        <w:trPr>
          <w:trHeight w:val="716"/>
        </w:trPr>
        <w:tc>
          <w:tcPr>
            <w:tcW w:type="dxa" w:w="709"/>
            <w:tcBorders>
              <w:top w:space="0" w:sz="4" w:color="auto" w:val="single"/>
              <w:left w:space="0" w:sz="4" w:color="auto" w:val="single"/>
              <w:bottom w:space="0" w:sz="4" w:color="auto" w:val="single"/>
              <w:right w:space="0" w:sz="4" w:color="auto" w:val="single"/>
            </w:tcBorders>
            <w:shd w:fill="auto" w:color="auto" w:val="clear"/>
            <w:vAlign w:val="bottom"/>
            <w:hideMark/>
          </w:tcPr>
          <w:p w:rsidRDefault="000E7643" w:rsidP="002E4A44" w:rsidR="000E7643" w:rsidRPr="004949CC">
            <w:pPr>
              <w:rPr>
                <w:bCs/>
                <w:sz w:val="20"/>
                <w:szCs w:val="20"/>
              </w:rPr>
            </w:pPr>
            <w:r w:rsidRPr="004949CC">
              <w:rPr>
                <w:bCs/>
                <w:sz w:val="20"/>
                <w:szCs w:val="20"/>
              </w:rPr>
              <w:t>Red.br.</w:t>
            </w:r>
          </w:p>
        </w:tc>
        <w:tc>
          <w:tcPr>
            <w:tcW w:type="dxa" w:w="2693"/>
            <w:tcBorders>
              <w:top w:space="0" w:sz="4" w:color="auto" w:val="single"/>
              <w:left w:val="nil"/>
              <w:bottom w:space="0" w:sz="4" w:color="auto" w:val="single"/>
              <w:right w:space="0" w:sz="4" w:color="auto" w:val="single"/>
            </w:tcBorders>
            <w:shd w:fill="auto" w:color="auto" w:val="clear"/>
            <w:vAlign w:val="bottom"/>
            <w:hideMark/>
          </w:tcPr>
          <w:p w:rsidRDefault="000E7643" w:rsidP="002E4A44" w:rsidR="000E7643" w:rsidRPr="004949CC">
            <w:pPr>
              <w:jc w:val="center"/>
              <w:rPr>
                <w:bCs/>
                <w:sz w:val="20"/>
                <w:szCs w:val="20"/>
              </w:rPr>
            </w:pPr>
            <w:r w:rsidRPr="004949CC">
              <w:rPr>
                <w:bCs/>
                <w:sz w:val="20"/>
                <w:szCs w:val="20"/>
              </w:rPr>
              <w:t>VJEROVNIK</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0E7643" w:rsidP="002E4A44" w:rsidR="000E7643" w:rsidRPr="004949CC">
            <w:pPr>
              <w:jc w:val="center"/>
              <w:rPr>
                <w:bCs/>
                <w:sz w:val="20"/>
                <w:szCs w:val="20"/>
              </w:rPr>
            </w:pPr>
            <w:r w:rsidRPr="004949CC">
              <w:rPr>
                <w:bCs/>
                <w:sz w:val="20"/>
                <w:szCs w:val="20"/>
              </w:rPr>
              <w:t>Iznos prijavljene tražbine u kn</w:t>
            </w:r>
          </w:p>
        </w:tc>
        <w:tc>
          <w:tcPr>
            <w:tcW w:type="dxa" w:w="1985"/>
            <w:tcBorders>
              <w:top w:space="0" w:sz="4" w:color="auto" w:val="single"/>
              <w:left w:val="nil"/>
              <w:bottom w:space="0" w:sz="4" w:color="auto" w:val="single"/>
              <w:right w:space="0" w:sz="4" w:color="auto" w:val="single"/>
            </w:tcBorders>
            <w:shd w:fill="auto" w:color="auto" w:val="clear"/>
            <w:vAlign w:val="bottom"/>
            <w:hideMark/>
          </w:tcPr>
          <w:p w:rsidRDefault="000E7643" w:rsidP="002E4A44" w:rsidR="000E7643" w:rsidRPr="004949CC">
            <w:pPr>
              <w:jc w:val="center"/>
              <w:rPr>
                <w:bCs/>
                <w:sz w:val="20"/>
                <w:szCs w:val="20"/>
              </w:rPr>
            </w:pPr>
            <w:r w:rsidRPr="004949CC">
              <w:rPr>
                <w:bCs/>
                <w:sz w:val="20"/>
                <w:szCs w:val="20"/>
              </w:rPr>
              <w:t xml:space="preserve">Iznos osporene tražbine u kn    </w:t>
            </w:r>
          </w:p>
        </w:tc>
        <w:tc>
          <w:tcPr>
            <w:tcW w:type="dxa" w:w="1984"/>
            <w:tcBorders>
              <w:top w:space="0" w:sz="4" w:color="auto" w:val="single"/>
              <w:left w:val="nil"/>
              <w:bottom w:space="0" w:sz="4" w:color="auto" w:val="single"/>
              <w:right w:space="0" w:sz="4" w:color="auto" w:val="single"/>
            </w:tcBorders>
          </w:tcPr>
          <w:p w:rsidRDefault="000E7643" w:rsidP="002E4A44" w:rsidR="000E7643" w:rsidRPr="004949CC">
            <w:pPr>
              <w:jc w:val="center"/>
              <w:rPr>
                <w:bCs/>
                <w:sz w:val="20"/>
                <w:szCs w:val="20"/>
              </w:rPr>
            </w:pPr>
          </w:p>
          <w:p w:rsidRDefault="000E7643" w:rsidP="002E4A44" w:rsidR="000E7643" w:rsidRPr="004949CC">
            <w:pPr>
              <w:jc w:val="center"/>
              <w:rPr>
                <w:bCs/>
                <w:sz w:val="20"/>
                <w:szCs w:val="20"/>
              </w:rPr>
            </w:pPr>
          </w:p>
          <w:p w:rsidRDefault="000E7643" w:rsidP="002E4A44" w:rsidR="000E7643" w:rsidRPr="004949CC">
            <w:pPr>
              <w:jc w:val="center"/>
              <w:rPr>
                <w:bCs/>
                <w:sz w:val="20"/>
                <w:szCs w:val="20"/>
              </w:rPr>
            </w:pPr>
            <w:r w:rsidRPr="004949CC">
              <w:rPr>
                <w:bCs/>
                <w:sz w:val="20"/>
                <w:szCs w:val="20"/>
              </w:rPr>
              <w:t>Osporavatelj</w:t>
            </w:r>
          </w:p>
        </w:tc>
      </w:tr>
      <w:tr w:rsidTr="00100E67" w:rsidR="000E7643" w:rsidRPr="00AA6F25">
        <w:trPr>
          <w:trHeight w:val="840"/>
        </w:trPr>
        <w:tc>
          <w:tcPr>
            <w:tcW w:type="dxa" w:w="709"/>
            <w:tcBorders>
              <w:top w:space="0" w:sz="4" w:color="auto" w:val="single"/>
              <w:left w:space="0" w:sz="4" w:color="auto" w:val="single"/>
              <w:bottom w:space="0" w:sz="4" w:color="auto" w:val="single"/>
              <w:right w:space="0" w:sz="4" w:color="auto" w:val="single"/>
            </w:tcBorders>
            <w:shd w:fill="auto" w:color="auto" w:val="clear"/>
            <w:vAlign w:val="bottom"/>
          </w:tcPr>
          <w:p w:rsidRDefault="000E7643" w:rsidP="002E4A44" w:rsidR="000E7643" w:rsidRPr="004949CC">
            <w:pPr>
              <w:rPr>
                <w:bCs/>
                <w:sz w:val="20"/>
                <w:szCs w:val="20"/>
              </w:rPr>
            </w:pPr>
            <w:r w:rsidRPr="004949CC">
              <w:rPr>
                <w:bCs/>
                <w:sz w:val="20"/>
                <w:szCs w:val="20"/>
              </w:rPr>
              <w:t>1.</w:t>
            </w:r>
          </w:p>
        </w:tc>
        <w:tc>
          <w:tcPr>
            <w:tcW w:type="dxa" w:w="2693"/>
            <w:tcBorders>
              <w:top w:space="0" w:sz="4" w:color="auto" w:val="single"/>
              <w:left w:val="nil"/>
              <w:bottom w:space="0" w:sz="4" w:color="auto" w:val="single"/>
              <w:right w:space="0" w:sz="4" w:color="auto" w:val="single"/>
            </w:tcBorders>
            <w:shd w:fill="auto" w:color="auto" w:val="clear"/>
            <w:vAlign w:val="bottom"/>
          </w:tcPr>
          <w:p w:rsidRDefault="000E7643" w:rsidP="002E4A44" w:rsidR="000E7643" w:rsidRPr="004949CC">
            <w:pPr>
              <w:jc w:val="center"/>
              <w:rPr>
                <w:bCs/>
                <w:sz w:val="20"/>
                <w:szCs w:val="20"/>
              </w:rPr>
            </w:pPr>
            <w:r w:rsidRPr="004949CC">
              <w:rPr>
                <w:sz w:val="20"/>
                <w:szCs w:val="20"/>
              </w:rPr>
              <w:t>Crowe Horwath d.o.o., Hektorovićeva 2, Zagreb, OIB: 66605618905</w:t>
            </w:r>
          </w:p>
        </w:tc>
        <w:tc>
          <w:tcPr>
            <w:tcW w:type="dxa" w:w="1701"/>
            <w:tcBorders>
              <w:top w:space="0" w:sz="4" w:color="auto" w:val="single"/>
              <w:left w:val="nil"/>
              <w:bottom w:space="0" w:sz="4" w:color="auto" w:val="single"/>
              <w:right w:space="0" w:sz="4" w:color="auto" w:val="single"/>
            </w:tcBorders>
            <w:shd w:fill="auto" w:color="auto" w:val="clear"/>
            <w:vAlign w:val="bottom"/>
          </w:tcPr>
          <w:p w:rsidRDefault="000E7643" w:rsidP="002E4A44" w:rsidR="000E7643" w:rsidRPr="004949CC">
            <w:pPr>
              <w:jc w:val="center"/>
              <w:rPr>
                <w:bCs/>
                <w:sz w:val="20"/>
                <w:szCs w:val="20"/>
              </w:rPr>
            </w:pPr>
            <w:r w:rsidRPr="004949CC">
              <w:rPr>
                <w:sz w:val="20"/>
                <w:szCs w:val="20"/>
              </w:rPr>
              <w:t>638.971,05</w:t>
            </w:r>
          </w:p>
        </w:tc>
        <w:tc>
          <w:tcPr>
            <w:tcW w:type="dxa" w:w="1985"/>
            <w:tcBorders>
              <w:top w:space="0" w:sz="4" w:color="auto" w:val="single"/>
              <w:left w:val="nil"/>
              <w:bottom w:space="0" w:sz="4" w:color="auto" w:val="single"/>
              <w:right w:space="0" w:sz="4" w:color="auto" w:val="single"/>
            </w:tcBorders>
            <w:shd w:fill="auto" w:color="auto" w:val="clear"/>
            <w:vAlign w:val="bottom"/>
          </w:tcPr>
          <w:p w:rsidRDefault="000E7643" w:rsidP="002E4A44" w:rsidR="000E7643" w:rsidRPr="004949CC">
            <w:pPr>
              <w:jc w:val="center"/>
              <w:rPr>
                <w:bCs/>
                <w:sz w:val="20"/>
                <w:szCs w:val="20"/>
              </w:rPr>
            </w:pPr>
            <w:r w:rsidRPr="004949CC">
              <w:rPr>
                <w:sz w:val="20"/>
                <w:szCs w:val="20"/>
              </w:rPr>
              <w:t>638.971,05</w:t>
            </w:r>
          </w:p>
        </w:tc>
        <w:tc>
          <w:tcPr>
            <w:tcW w:type="dxa" w:w="1984"/>
            <w:tcBorders>
              <w:top w:space="0" w:sz="4" w:color="auto" w:val="single"/>
              <w:left w:val="nil"/>
              <w:bottom w:space="0" w:sz="4" w:color="auto" w:val="single"/>
              <w:right w:space="0" w:sz="4" w:color="auto" w:val="single"/>
            </w:tcBorders>
          </w:tcPr>
          <w:p w:rsidRDefault="000E7643" w:rsidP="002E4A44" w:rsidR="000E7643" w:rsidRPr="004949CC">
            <w:pPr>
              <w:jc w:val="center"/>
              <w:rPr>
                <w:sz w:val="20"/>
                <w:szCs w:val="20"/>
              </w:rPr>
            </w:pPr>
          </w:p>
          <w:p w:rsidRDefault="000E7643" w:rsidP="002E4A44" w:rsidR="000E7643">
            <w:pPr>
              <w:jc w:val="center"/>
              <w:rPr>
                <w:sz w:val="20"/>
                <w:szCs w:val="20"/>
              </w:rPr>
            </w:pPr>
          </w:p>
          <w:p w:rsidRDefault="000E7643" w:rsidP="002E4A44" w:rsidR="000E7643">
            <w:pPr>
              <w:jc w:val="center"/>
              <w:rPr>
                <w:sz w:val="20"/>
                <w:szCs w:val="20"/>
              </w:rPr>
            </w:pPr>
          </w:p>
          <w:p w:rsidRDefault="000E7643" w:rsidP="002E4A44" w:rsidR="000E7643" w:rsidRPr="004949CC">
            <w:pPr>
              <w:jc w:val="center"/>
              <w:rPr>
                <w:bCs/>
                <w:sz w:val="20"/>
                <w:szCs w:val="20"/>
              </w:rPr>
            </w:pPr>
            <w:r w:rsidRPr="004949CC">
              <w:rPr>
                <w:sz w:val="20"/>
                <w:szCs w:val="20"/>
              </w:rPr>
              <w:t>JOHANN GRANDITS</w:t>
            </w:r>
          </w:p>
        </w:tc>
      </w:tr>
      <w:tr w:rsidTr="00100E67" w:rsidR="000E7643" w:rsidRPr="00AA6F25">
        <w:trPr>
          <w:trHeight w:val="813"/>
        </w:trPr>
        <w:tc>
          <w:tcPr>
            <w:tcW w:type="dxa" w:w="709"/>
            <w:tcBorders>
              <w:top w:space="0" w:sz="4" w:color="auto" w:val="single"/>
              <w:left w:space="0" w:sz="4" w:color="auto" w:val="single"/>
              <w:bottom w:space="0" w:sz="4" w:color="auto" w:val="single"/>
              <w:right w:space="0" w:sz="4" w:color="auto" w:val="single"/>
            </w:tcBorders>
            <w:shd w:fill="auto" w:color="auto" w:val="clear"/>
            <w:vAlign w:val="bottom"/>
          </w:tcPr>
          <w:p w:rsidRDefault="000E7643" w:rsidP="002E4A44" w:rsidR="000E7643" w:rsidRPr="004949CC">
            <w:pPr>
              <w:rPr>
                <w:bCs/>
                <w:sz w:val="20"/>
                <w:szCs w:val="20"/>
              </w:rPr>
            </w:pPr>
            <w:r w:rsidRPr="004949CC">
              <w:rPr>
                <w:bCs/>
                <w:sz w:val="20"/>
                <w:szCs w:val="20"/>
              </w:rPr>
              <w:t>2.</w:t>
            </w:r>
          </w:p>
        </w:tc>
        <w:tc>
          <w:tcPr>
            <w:tcW w:type="dxa" w:w="2693"/>
            <w:tcBorders>
              <w:top w:space="0" w:sz="4" w:color="auto" w:val="single"/>
              <w:left w:val="nil"/>
              <w:bottom w:space="0" w:sz="4" w:color="auto" w:val="single"/>
              <w:right w:space="0" w:sz="4" w:color="auto" w:val="single"/>
            </w:tcBorders>
            <w:shd w:fill="auto" w:color="auto" w:val="clear"/>
            <w:vAlign w:val="bottom"/>
          </w:tcPr>
          <w:p w:rsidRDefault="000E7643" w:rsidP="002E4A44" w:rsidR="000E7643" w:rsidRPr="004949CC">
            <w:pPr>
              <w:jc w:val="center"/>
              <w:rPr>
                <w:bCs/>
                <w:sz w:val="20"/>
                <w:szCs w:val="20"/>
              </w:rPr>
            </w:pPr>
            <w:r w:rsidRPr="004949CC">
              <w:rPr>
                <w:sz w:val="20"/>
                <w:szCs w:val="20"/>
              </w:rPr>
              <w:t>INSTITUT IGH, d.d., Janka Rakuše 1, Zagreb, OIB:79766124714</w:t>
            </w:r>
          </w:p>
        </w:tc>
        <w:tc>
          <w:tcPr>
            <w:tcW w:type="dxa" w:w="1701"/>
            <w:tcBorders>
              <w:top w:space="0" w:sz="4" w:color="auto" w:val="single"/>
              <w:left w:val="nil"/>
              <w:bottom w:space="0" w:sz="4" w:color="auto" w:val="single"/>
              <w:right w:space="0" w:sz="4" w:color="auto" w:val="single"/>
            </w:tcBorders>
            <w:shd w:fill="auto" w:color="auto" w:val="clear"/>
            <w:vAlign w:val="bottom"/>
          </w:tcPr>
          <w:p w:rsidRDefault="000E7643" w:rsidP="002E4A44" w:rsidR="000E7643" w:rsidRPr="004949CC">
            <w:pPr>
              <w:jc w:val="center"/>
              <w:rPr>
                <w:bCs/>
                <w:sz w:val="20"/>
                <w:szCs w:val="20"/>
              </w:rPr>
            </w:pPr>
            <w:r w:rsidRPr="004949CC">
              <w:rPr>
                <w:sz w:val="20"/>
                <w:szCs w:val="20"/>
              </w:rPr>
              <w:t>1.646.043,10</w:t>
            </w:r>
          </w:p>
        </w:tc>
        <w:tc>
          <w:tcPr>
            <w:tcW w:type="dxa" w:w="1985"/>
            <w:tcBorders>
              <w:top w:space="0" w:sz="4" w:color="auto" w:val="single"/>
              <w:left w:val="nil"/>
              <w:bottom w:space="0" w:sz="4" w:color="auto" w:val="single"/>
              <w:right w:space="0" w:sz="4" w:color="auto" w:val="single"/>
            </w:tcBorders>
            <w:shd w:fill="auto" w:color="auto" w:val="clear"/>
            <w:vAlign w:val="bottom"/>
          </w:tcPr>
          <w:p w:rsidRDefault="000E7643" w:rsidP="002E4A44" w:rsidR="000E7643" w:rsidRPr="004949CC">
            <w:pPr>
              <w:jc w:val="center"/>
              <w:rPr>
                <w:bCs/>
                <w:sz w:val="20"/>
                <w:szCs w:val="20"/>
              </w:rPr>
            </w:pPr>
            <w:r w:rsidRPr="004949CC">
              <w:rPr>
                <w:sz w:val="20"/>
                <w:szCs w:val="20"/>
              </w:rPr>
              <w:t>1.646.043,10</w:t>
            </w:r>
          </w:p>
        </w:tc>
        <w:tc>
          <w:tcPr>
            <w:tcW w:type="dxa" w:w="1984"/>
            <w:tcBorders>
              <w:top w:space="0" w:sz="4" w:color="auto" w:val="single"/>
              <w:left w:val="nil"/>
              <w:bottom w:space="0" w:sz="4" w:color="auto" w:val="single"/>
              <w:right w:space="0" w:sz="4" w:color="auto" w:val="single"/>
            </w:tcBorders>
          </w:tcPr>
          <w:p w:rsidRDefault="000E7643" w:rsidP="002E4A44" w:rsidR="000E7643" w:rsidRPr="004949CC">
            <w:pPr>
              <w:jc w:val="center"/>
              <w:rPr>
                <w:sz w:val="20"/>
                <w:szCs w:val="20"/>
              </w:rPr>
            </w:pPr>
          </w:p>
          <w:p w:rsidRDefault="000E7643" w:rsidP="002E4A44" w:rsidR="000E7643">
            <w:pPr>
              <w:jc w:val="center"/>
              <w:rPr>
                <w:sz w:val="20"/>
                <w:szCs w:val="20"/>
              </w:rPr>
            </w:pPr>
          </w:p>
          <w:p w:rsidRDefault="000E7643" w:rsidP="002E4A44" w:rsidR="000E7643">
            <w:pPr>
              <w:jc w:val="center"/>
              <w:rPr>
                <w:sz w:val="20"/>
                <w:szCs w:val="20"/>
              </w:rPr>
            </w:pPr>
          </w:p>
          <w:p w:rsidRDefault="000E7643" w:rsidP="002E4A44" w:rsidR="000E7643" w:rsidRPr="004949CC">
            <w:pPr>
              <w:jc w:val="center"/>
              <w:rPr>
                <w:bCs/>
                <w:sz w:val="20"/>
                <w:szCs w:val="20"/>
              </w:rPr>
            </w:pPr>
            <w:r w:rsidRPr="004949CC">
              <w:rPr>
                <w:sz w:val="20"/>
                <w:szCs w:val="20"/>
              </w:rPr>
              <w:t>JOHANN GRANDITS</w:t>
            </w:r>
          </w:p>
        </w:tc>
      </w:tr>
      <w:tr w:rsidTr="00100E67" w:rsidR="000E7643" w:rsidRPr="00AA6F25">
        <w:trPr>
          <w:trHeight w:val="787"/>
        </w:trPr>
        <w:tc>
          <w:tcPr>
            <w:tcW w:type="dxa" w:w="709"/>
            <w:vMerge w:val="restart"/>
            <w:tcBorders>
              <w:top w:space="0" w:sz="4" w:color="auto" w:val="single"/>
              <w:left w:space="0" w:sz="4" w:color="auto" w:val="single"/>
              <w:right w:space="0" w:sz="4" w:color="auto" w:val="single"/>
            </w:tcBorders>
            <w:shd w:fill="auto" w:color="auto" w:val="clear"/>
            <w:vAlign w:val="bottom"/>
          </w:tcPr>
          <w:p w:rsidRDefault="000E7643" w:rsidP="002E4A44" w:rsidR="000E7643" w:rsidRPr="004949CC">
            <w:pPr>
              <w:rPr>
                <w:bCs/>
                <w:sz w:val="20"/>
                <w:szCs w:val="20"/>
              </w:rPr>
            </w:pPr>
            <w:r w:rsidRPr="004949CC">
              <w:rPr>
                <w:bCs/>
                <w:sz w:val="20"/>
                <w:szCs w:val="20"/>
              </w:rPr>
              <w:t>3.</w:t>
            </w:r>
          </w:p>
        </w:tc>
        <w:tc>
          <w:tcPr>
            <w:tcW w:type="dxa" w:w="2693"/>
            <w:vMerge w:val="restart"/>
            <w:tcBorders>
              <w:top w:space="0" w:sz="4" w:color="auto" w:val="single"/>
              <w:left w:val="nil"/>
              <w:right w:space="0" w:sz="4" w:color="auto" w:val="single"/>
            </w:tcBorders>
            <w:shd w:fill="auto" w:color="auto" w:val="clear"/>
            <w:vAlign w:val="bottom"/>
          </w:tcPr>
          <w:p w:rsidRDefault="000E7643" w:rsidP="002E4A44" w:rsidR="000E7643" w:rsidRPr="004949CC">
            <w:pPr>
              <w:jc w:val="center"/>
              <w:rPr>
                <w:bCs/>
                <w:sz w:val="20"/>
                <w:szCs w:val="20"/>
              </w:rPr>
            </w:pPr>
            <w:r w:rsidRPr="004949CC">
              <w:rPr>
                <w:sz w:val="20"/>
                <w:szCs w:val="20"/>
              </w:rPr>
              <w:t>BKS BANK AG, Austrija, St. Veiter  Ring 43- A-9020 Klagenfurt am Wӧrthersee, OIB: 95202348925</w:t>
            </w:r>
          </w:p>
        </w:tc>
        <w:tc>
          <w:tcPr>
            <w:tcW w:type="dxa" w:w="1701"/>
            <w:vMerge w:val="restart"/>
            <w:tcBorders>
              <w:top w:space="0" w:sz="4" w:color="auto" w:val="single"/>
              <w:left w:val="nil"/>
              <w:right w:space="0" w:sz="4" w:color="auto" w:val="single"/>
            </w:tcBorders>
            <w:shd w:fill="auto" w:color="auto" w:val="clear"/>
            <w:vAlign w:val="bottom"/>
          </w:tcPr>
          <w:p w:rsidRDefault="000E7643" w:rsidP="002E4A44" w:rsidR="000E7643" w:rsidRPr="004949CC">
            <w:pPr>
              <w:jc w:val="center"/>
              <w:rPr>
                <w:bCs/>
                <w:sz w:val="20"/>
                <w:szCs w:val="20"/>
              </w:rPr>
            </w:pPr>
            <w:r w:rsidRPr="004949CC">
              <w:rPr>
                <w:sz w:val="20"/>
                <w:szCs w:val="20"/>
              </w:rPr>
              <w:t>56.524.548,772</w:t>
            </w:r>
          </w:p>
        </w:tc>
        <w:tc>
          <w:tcPr>
            <w:tcW w:type="dxa" w:w="1985"/>
            <w:tcBorders>
              <w:top w:space="0" w:sz="4" w:color="auto" w:val="single"/>
              <w:left w:val="nil"/>
              <w:bottom w:space="0" w:sz="4" w:color="auto" w:val="single"/>
              <w:right w:space="0" w:sz="4" w:color="auto" w:val="single"/>
            </w:tcBorders>
            <w:shd w:fill="auto" w:color="auto" w:val="clear"/>
            <w:vAlign w:val="bottom"/>
          </w:tcPr>
          <w:p w:rsidRDefault="000E7643" w:rsidP="002E4A44" w:rsidR="000E7643" w:rsidRPr="004949CC">
            <w:pPr>
              <w:jc w:val="center"/>
              <w:rPr>
                <w:bCs/>
                <w:sz w:val="20"/>
                <w:szCs w:val="20"/>
              </w:rPr>
            </w:pPr>
            <w:r w:rsidRPr="004949CC">
              <w:rPr>
                <w:sz w:val="20"/>
                <w:szCs w:val="20"/>
              </w:rPr>
              <w:t>16.924.032,03</w:t>
            </w:r>
          </w:p>
        </w:tc>
        <w:tc>
          <w:tcPr>
            <w:tcW w:type="dxa" w:w="1984"/>
            <w:tcBorders>
              <w:top w:space="0" w:sz="4" w:color="auto" w:val="single"/>
              <w:left w:val="nil"/>
              <w:bottom w:space="0" w:sz="4" w:color="auto" w:val="single"/>
              <w:right w:space="0" w:sz="4" w:color="auto" w:val="single"/>
            </w:tcBorders>
          </w:tcPr>
          <w:p w:rsidRDefault="000E7643" w:rsidP="002E4A44" w:rsidR="000E7643" w:rsidRPr="004949CC">
            <w:pPr>
              <w:jc w:val="center"/>
              <w:rPr>
                <w:sz w:val="20"/>
                <w:szCs w:val="20"/>
              </w:rPr>
            </w:pPr>
          </w:p>
          <w:p w:rsidRDefault="000E7643" w:rsidP="003512A9" w:rsidR="000E7643">
            <w:pPr>
              <w:jc w:val="center"/>
              <w:rPr>
                <w:sz w:val="20"/>
                <w:szCs w:val="20"/>
              </w:rPr>
            </w:pPr>
          </w:p>
          <w:p w:rsidRDefault="000E7643" w:rsidP="003512A9" w:rsidR="000E7643">
            <w:pPr>
              <w:jc w:val="center"/>
              <w:rPr>
                <w:sz w:val="20"/>
                <w:szCs w:val="20"/>
              </w:rPr>
            </w:pPr>
          </w:p>
          <w:p w:rsidRDefault="000E7643" w:rsidP="003512A9" w:rsidR="000E7643" w:rsidRPr="004949CC">
            <w:pPr>
              <w:jc w:val="center"/>
              <w:rPr>
                <w:bCs/>
                <w:sz w:val="20"/>
                <w:szCs w:val="20"/>
              </w:rPr>
            </w:pPr>
            <w:r w:rsidRPr="004949CC">
              <w:rPr>
                <w:sz w:val="20"/>
                <w:szCs w:val="20"/>
              </w:rPr>
              <w:t>STEČ.UPRAVITELJ</w:t>
            </w:r>
          </w:p>
        </w:tc>
      </w:tr>
      <w:tr w:rsidTr="00100E67" w:rsidR="000E7643" w:rsidRPr="00AA6F25">
        <w:trPr>
          <w:trHeight w:val="857"/>
        </w:trPr>
        <w:tc>
          <w:tcPr>
            <w:tcW w:type="dxa" w:w="709"/>
            <w:vMerge/>
            <w:tcBorders>
              <w:left w:space="0" w:sz="4" w:color="auto" w:val="single"/>
              <w:bottom w:space="0" w:sz="4" w:color="auto" w:val="single"/>
              <w:right w:space="0" w:sz="4" w:color="auto" w:val="single"/>
            </w:tcBorders>
            <w:shd w:fill="auto" w:color="auto" w:val="clear"/>
            <w:vAlign w:val="bottom"/>
          </w:tcPr>
          <w:p w:rsidRDefault="000E7643" w:rsidP="002E4A44" w:rsidR="000E7643" w:rsidRPr="004949CC">
            <w:pPr>
              <w:rPr>
                <w:bCs/>
                <w:sz w:val="20"/>
                <w:szCs w:val="20"/>
              </w:rPr>
            </w:pPr>
          </w:p>
        </w:tc>
        <w:tc>
          <w:tcPr>
            <w:tcW w:type="dxa" w:w="2693"/>
            <w:vMerge/>
            <w:tcBorders>
              <w:left w:val="nil"/>
              <w:bottom w:space="0" w:sz="4" w:color="auto" w:val="single"/>
              <w:right w:space="0" w:sz="4" w:color="auto" w:val="single"/>
            </w:tcBorders>
            <w:shd w:fill="auto" w:color="auto" w:val="clear"/>
            <w:vAlign w:val="bottom"/>
          </w:tcPr>
          <w:p w:rsidRDefault="000E7643" w:rsidP="002E4A44" w:rsidR="000E7643" w:rsidRPr="004949CC">
            <w:pPr>
              <w:jc w:val="center"/>
              <w:rPr>
                <w:sz w:val="20"/>
                <w:szCs w:val="20"/>
              </w:rPr>
            </w:pPr>
          </w:p>
        </w:tc>
        <w:tc>
          <w:tcPr>
            <w:tcW w:type="dxa" w:w="1701"/>
            <w:vMerge/>
            <w:tcBorders>
              <w:left w:val="nil"/>
              <w:bottom w:space="0" w:sz="4" w:color="auto" w:val="single"/>
              <w:right w:space="0" w:sz="4" w:color="auto" w:val="single"/>
            </w:tcBorders>
            <w:shd w:fill="auto" w:color="auto" w:val="clear"/>
            <w:vAlign w:val="bottom"/>
          </w:tcPr>
          <w:p w:rsidRDefault="000E7643" w:rsidP="002E4A44" w:rsidR="000E7643" w:rsidRPr="004949CC">
            <w:pPr>
              <w:jc w:val="center"/>
              <w:rPr>
                <w:sz w:val="20"/>
                <w:szCs w:val="20"/>
              </w:rPr>
            </w:pPr>
          </w:p>
        </w:tc>
        <w:tc>
          <w:tcPr>
            <w:tcW w:type="dxa" w:w="1985"/>
            <w:tcBorders>
              <w:top w:space="0" w:sz="4" w:color="auto" w:val="single"/>
              <w:left w:val="nil"/>
              <w:bottom w:space="0" w:sz="4" w:color="auto" w:val="single"/>
              <w:right w:space="0" w:sz="4" w:color="auto" w:val="single"/>
            </w:tcBorders>
            <w:shd w:fill="auto" w:color="auto" w:val="clear"/>
            <w:vAlign w:val="bottom"/>
          </w:tcPr>
          <w:p w:rsidRDefault="000E7643" w:rsidP="002E4A44" w:rsidR="000E7643" w:rsidRPr="004949CC">
            <w:pPr>
              <w:jc w:val="center"/>
              <w:rPr>
                <w:sz w:val="20"/>
                <w:szCs w:val="20"/>
              </w:rPr>
            </w:pPr>
            <w:r w:rsidRPr="004949CC">
              <w:rPr>
                <w:sz w:val="20"/>
                <w:szCs w:val="20"/>
              </w:rPr>
              <w:t>56.524.548,772</w:t>
            </w:r>
          </w:p>
        </w:tc>
        <w:tc>
          <w:tcPr>
            <w:tcW w:type="dxa" w:w="1984"/>
            <w:tcBorders>
              <w:top w:space="0" w:sz="4" w:color="auto" w:val="single"/>
              <w:left w:val="nil"/>
              <w:bottom w:space="0" w:sz="4" w:color="auto" w:val="single"/>
              <w:right w:space="0" w:sz="4" w:color="auto" w:val="single"/>
            </w:tcBorders>
          </w:tcPr>
          <w:p w:rsidRDefault="000E7643" w:rsidP="002E4A44" w:rsidR="000E7643" w:rsidRPr="004949CC">
            <w:pPr>
              <w:jc w:val="center"/>
              <w:rPr>
                <w:sz w:val="20"/>
                <w:szCs w:val="20"/>
              </w:rPr>
            </w:pPr>
          </w:p>
          <w:p w:rsidRDefault="000E7643" w:rsidP="002E4A44" w:rsidR="000E7643">
            <w:pPr>
              <w:jc w:val="center"/>
              <w:rPr>
                <w:sz w:val="20"/>
                <w:szCs w:val="20"/>
              </w:rPr>
            </w:pPr>
          </w:p>
          <w:p w:rsidRDefault="000E7643" w:rsidP="002E4A44" w:rsidR="000E7643">
            <w:pPr>
              <w:jc w:val="center"/>
              <w:rPr>
                <w:sz w:val="20"/>
                <w:szCs w:val="20"/>
              </w:rPr>
            </w:pPr>
          </w:p>
          <w:p w:rsidRDefault="000E7643" w:rsidP="002E4A44" w:rsidR="000E7643" w:rsidRPr="004949CC">
            <w:pPr>
              <w:jc w:val="center"/>
              <w:rPr>
                <w:sz w:val="20"/>
                <w:szCs w:val="20"/>
              </w:rPr>
            </w:pPr>
            <w:r w:rsidRPr="004949CC">
              <w:rPr>
                <w:sz w:val="20"/>
                <w:szCs w:val="20"/>
              </w:rPr>
              <w:t>JOHANN GRANDITS</w:t>
            </w:r>
          </w:p>
        </w:tc>
      </w:tr>
      <w:tr w:rsidTr="00100E67" w:rsidR="000E7643" w:rsidRPr="00AA6F25">
        <w:trPr>
          <w:trHeight w:val="945"/>
        </w:trPr>
        <w:tc>
          <w:tcPr>
            <w:tcW w:type="dxa" w:w="709"/>
            <w:tcBorders>
              <w:top w:space="0" w:sz="4" w:color="auto" w:val="single"/>
              <w:left w:space="0" w:sz="4" w:color="auto" w:val="single"/>
              <w:bottom w:space="0" w:sz="4" w:color="auto" w:val="single"/>
              <w:right w:space="0" w:sz="4" w:color="auto" w:val="single"/>
            </w:tcBorders>
            <w:shd w:fill="auto" w:color="auto" w:val="clear"/>
            <w:vAlign w:val="bottom"/>
          </w:tcPr>
          <w:p w:rsidRDefault="000E7643" w:rsidP="002E4A44" w:rsidR="000E7643" w:rsidRPr="004949CC">
            <w:pPr>
              <w:rPr>
                <w:bCs/>
                <w:sz w:val="20"/>
                <w:szCs w:val="20"/>
              </w:rPr>
            </w:pPr>
            <w:r w:rsidRPr="004949CC">
              <w:rPr>
                <w:bCs/>
                <w:sz w:val="20"/>
                <w:szCs w:val="20"/>
              </w:rPr>
              <w:t>4.</w:t>
            </w:r>
          </w:p>
        </w:tc>
        <w:tc>
          <w:tcPr>
            <w:tcW w:type="dxa" w:w="2693"/>
            <w:tcBorders>
              <w:top w:space="0" w:sz="4" w:color="auto" w:val="single"/>
              <w:left w:val="nil"/>
              <w:bottom w:space="0" w:sz="4" w:color="auto" w:val="single"/>
              <w:right w:space="0" w:sz="4" w:color="auto" w:val="single"/>
            </w:tcBorders>
            <w:shd w:fill="auto" w:color="auto" w:val="clear"/>
            <w:vAlign w:val="bottom"/>
          </w:tcPr>
          <w:p w:rsidRDefault="000E7643" w:rsidP="002E4A44" w:rsidR="000E7643" w:rsidRPr="004949CC">
            <w:pPr>
              <w:jc w:val="center"/>
              <w:rPr>
                <w:bCs/>
                <w:sz w:val="20"/>
                <w:szCs w:val="20"/>
              </w:rPr>
            </w:pPr>
            <w:r w:rsidRPr="004949CC">
              <w:rPr>
                <w:sz w:val="20"/>
                <w:szCs w:val="20"/>
              </w:rPr>
              <w:t>NOVA LJUBLJANSKA BANKA d.d., Trg republike 2-, SI-1520, Ljubljana, Slovenija, OIB: 17719334242</w:t>
            </w:r>
          </w:p>
        </w:tc>
        <w:tc>
          <w:tcPr>
            <w:tcW w:type="dxa" w:w="1701"/>
            <w:tcBorders>
              <w:top w:space="0" w:sz="4" w:color="auto" w:val="single"/>
              <w:left w:val="nil"/>
              <w:bottom w:space="0" w:sz="4" w:color="auto" w:val="single"/>
              <w:right w:space="0" w:sz="4" w:color="auto" w:val="single"/>
            </w:tcBorders>
            <w:shd w:fill="auto" w:color="auto" w:val="clear"/>
            <w:vAlign w:val="bottom"/>
          </w:tcPr>
          <w:p w:rsidRDefault="000E7643" w:rsidP="002E4A44" w:rsidR="000E7643" w:rsidRPr="004949CC">
            <w:pPr>
              <w:jc w:val="right"/>
              <w:rPr>
                <w:rFonts w:eastAsia="Arial Unicode MS"/>
                <w:sz w:val="20"/>
                <w:szCs w:val="20"/>
              </w:rPr>
            </w:pPr>
            <w:r w:rsidRPr="004949CC">
              <w:rPr>
                <w:sz w:val="20"/>
                <w:szCs w:val="20"/>
              </w:rPr>
              <w:t>78.865.853,08</w:t>
            </w:r>
          </w:p>
        </w:tc>
        <w:tc>
          <w:tcPr>
            <w:tcW w:type="dxa" w:w="1985"/>
            <w:tcBorders>
              <w:top w:space="0" w:sz="4" w:color="auto" w:val="single"/>
              <w:left w:val="nil"/>
              <w:bottom w:space="0" w:sz="4" w:color="auto" w:val="single"/>
              <w:right w:space="0" w:sz="4" w:color="auto" w:val="single"/>
            </w:tcBorders>
            <w:shd w:fill="auto" w:color="auto" w:val="clear"/>
            <w:vAlign w:val="bottom"/>
          </w:tcPr>
          <w:p w:rsidRDefault="000E7643" w:rsidP="002E4A44" w:rsidR="000E7643" w:rsidRPr="004949CC">
            <w:pPr>
              <w:jc w:val="right"/>
              <w:rPr>
                <w:rFonts w:eastAsia="Arial Unicode MS"/>
                <w:sz w:val="20"/>
                <w:szCs w:val="20"/>
              </w:rPr>
            </w:pPr>
            <w:r w:rsidRPr="004949CC">
              <w:rPr>
                <w:sz w:val="20"/>
                <w:szCs w:val="20"/>
              </w:rPr>
              <w:t>78.865.853,08</w:t>
            </w:r>
          </w:p>
        </w:tc>
        <w:tc>
          <w:tcPr>
            <w:tcW w:type="dxa" w:w="1984"/>
            <w:tcBorders>
              <w:top w:space="0" w:sz="4" w:color="auto" w:val="single"/>
              <w:left w:val="nil"/>
              <w:bottom w:space="0" w:sz="4" w:color="auto" w:val="single"/>
              <w:right w:space="0" w:sz="4" w:color="auto" w:val="single"/>
            </w:tcBorders>
            <w:vAlign w:val="bottom"/>
          </w:tcPr>
          <w:p w:rsidRDefault="000E7643" w:rsidP="003512A9" w:rsidR="000E7643" w:rsidRPr="004949CC">
            <w:pPr>
              <w:jc w:val="right"/>
              <w:rPr>
                <w:rFonts w:cs="Arial" w:eastAsia="Arial Unicode MS" w:hAnsi="Arial" w:ascii="Arial"/>
                <w:sz w:val="20"/>
                <w:szCs w:val="20"/>
              </w:rPr>
            </w:pPr>
            <w:r w:rsidRPr="004949CC">
              <w:rPr>
                <w:sz w:val="20"/>
                <w:szCs w:val="20"/>
              </w:rPr>
              <w:t>STEČ.UPRAVITELJ</w:t>
            </w:r>
          </w:p>
        </w:tc>
      </w:tr>
      <w:tr w:rsidTr="00100E67" w:rsidR="000E7643" w:rsidRPr="00AA6F25">
        <w:trPr>
          <w:trHeight w:val="649"/>
        </w:trPr>
        <w:tc>
          <w:tcPr>
            <w:tcW w:type="dxa" w:w="709"/>
            <w:tcBorders>
              <w:top w:space="0" w:sz="4" w:color="auto" w:val="single"/>
              <w:left w:space="0" w:sz="4" w:color="auto" w:val="single"/>
              <w:bottom w:space="0" w:sz="4" w:color="auto" w:val="single"/>
              <w:right w:space="0" w:sz="4" w:color="auto" w:val="single"/>
            </w:tcBorders>
            <w:shd w:fill="auto" w:color="auto" w:val="clear"/>
            <w:vAlign w:val="bottom"/>
          </w:tcPr>
          <w:p w:rsidRDefault="000E7643" w:rsidP="002E4A44" w:rsidR="000E7643" w:rsidRPr="004949CC">
            <w:pPr>
              <w:rPr>
                <w:bCs/>
                <w:sz w:val="20"/>
                <w:szCs w:val="20"/>
              </w:rPr>
            </w:pPr>
            <w:r w:rsidRPr="004949CC">
              <w:rPr>
                <w:bCs/>
                <w:sz w:val="20"/>
                <w:szCs w:val="20"/>
              </w:rPr>
              <w:t xml:space="preserve">5. </w:t>
            </w:r>
          </w:p>
        </w:tc>
        <w:tc>
          <w:tcPr>
            <w:tcW w:type="dxa" w:w="2693"/>
            <w:tcBorders>
              <w:top w:space="0" w:sz="4" w:color="auto" w:val="single"/>
              <w:left w:val="nil"/>
              <w:bottom w:space="0" w:sz="4" w:color="auto" w:val="single"/>
              <w:right w:space="0" w:sz="4" w:color="auto" w:val="single"/>
            </w:tcBorders>
            <w:shd w:fill="auto" w:color="auto" w:val="clear"/>
            <w:vAlign w:val="bottom"/>
          </w:tcPr>
          <w:p w:rsidRDefault="000E7643" w:rsidP="002E4A44" w:rsidR="000E7643" w:rsidRPr="004949CC">
            <w:pPr>
              <w:jc w:val="center"/>
              <w:rPr>
                <w:bCs/>
                <w:sz w:val="20"/>
                <w:szCs w:val="20"/>
              </w:rPr>
            </w:pPr>
            <w:r w:rsidRPr="004949CC">
              <w:rPr>
                <w:sz w:val="20"/>
                <w:szCs w:val="20"/>
              </w:rPr>
              <w:t>IGOR ŠTIMAC, Preradovićevo šetalište 9, Split, OIB: 62223487047</w:t>
            </w:r>
          </w:p>
        </w:tc>
        <w:tc>
          <w:tcPr>
            <w:tcW w:type="dxa" w:w="1701"/>
            <w:tcBorders>
              <w:top w:space="0" w:sz="4" w:color="auto" w:val="single"/>
              <w:left w:val="nil"/>
              <w:bottom w:space="0" w:sz="4" w:color="auto" w:val="single"/>
              <w:right w:space="0" w:sz="4" w:color="auto" w:val="single"/>
            </w:tcBorders>
            <w:shd w:fill="auto" w:color="auto" w:val="clear"/>
            <w:vAlign w:val="bottom"/>
          </w:tcPr>
          <w:p w:rsidRDefault="000E7643" w:rsidP="002E4A44" w:rsidR="000E7643" w:rsidRPr="004949CC">
            <w:pPr>
              <w:jc w:val="right"/>
              <w:rPr>
                <w:sz w:val="20"/>
                <w:szCs w:val="20"/>
              </w:rPr>
            </w:pPr>
            <w:r w:rsidRPr="004949CC">
              <w:rPr>
                <w:sz w:val="20"/>
                <w:szCs w:val="20"/>
              </w:rPr>
              <w:t>50.885.933,08</w:t>
            </w:r>
          </w:p>
        </w:tc>
        <w:tc>
          <w:tcPr>
            <w:tcW w:type="dxa" w:w="1985"/>
            <w:tcBorders>
              <w:top w:space="0" w:sz="4" w:color="auto" w:val="single"/>
              <w:left w:val="nil"/>
              <w:bottom w:space="0" w:sz="4" w:color="auto" w:val="single"/>
              <w:right w:space="0" w:sz="4" w:color="auto" w:val="single"/>
            </w:tcBorders>
            <w:shd w:fill="auto" w:color="auto" w:val="clear"/>
            <w:vAlign w:val="bottom"/>
          </w:tcPr>
          <w:p w:rsidRDefault="000E7643" w:rsidP="002E4A44" w:rsidR="000E7643" w:rsidRPr="004949CC">
            <w:pPr>
              <w:jc w:val="right"/>
              <w:rPr>
                <w:sz w:val="20"/>
                <w:szCs w:val="20"/>
              </w:rPr>
            </w:pPr>
            <w:r w:rsidRPr="004949CC">
              <w:rPr>
                <w:sz w:val="20"/>
                <w:szCs w:val="20"/>
              </w:rPr>
              <w:t>50.885.933,08</w:t>
            </w:r>
          </w:p>
        </w:tc>
        <w:tc>
          <w:tcPr>
            <w:tcW w:type="dxa" w:w="1984"/>
            <w:tcBorders>
              <w:top w:space="0" w:sz="4" w:color="auto" w:val="single"/>
              <w:left w:val="nil"/>
              <w:bottom w:space="0" w:sz="4" w:color="auto" w:val="single"/>
              <w:right w:space="0" w:sz="4" w:color="auto" w:val="single"/>
            </w:tcBorders>
            <w:vAlign w:val="bottom"/>
          </w:tcPr>
          <w:p w:rsidRDefault="000E7643" w:rsidP="005E61D3" w:rsidR="000E7643" w:rsidRPr="004949CC">
            <w:pPr>
              <w:jc w:val="center"/>
              <w:rPr>
                <w:rFonts w:cs="Arial" w:eastAsia="Arial Unicode MS" w:hAnsi="Arial" w:ascii="Arial"/>
                <w:sz w:val="20"/>
                <w:szCs w:val="20"/>
              </w:rPr>
            </w:pPr>
            <w:r w:rsidRPr="004949CC">
              <w:rPr>
                <w:sz w:val="20"/>
                <w:szCs w:val="20"/>
              </w:rPr>
              <w:t>JOHANN GRANDITS</w:t>
            </w:r>
          </w:p>
        </w:tc>
      </w:tr>
    </w:tbl>
    <w:p w:rsidRDefault="003512A9" w:rsidP="003512A9" w:rsidR="003512A9" w:rsidRPr="00CC5A98">
      <w:pPr>
        <w:jc w:val="both"/>
        <w:rPr>
          <w:bCs/>
        </w:rPr>
      </w:pPr>
    </w:p>
    <w:p w:rsidRDefault="005A64D7" w:rsidP="00534651" w:rsidR="005A64D7">
      <w:pPr>
        <w:ind w:firstLine="348" w:left="360"/>
        <w:jc w:val="both"/>
        <w:rPr>
          <w:b/>
          <w:bCs/>
        </w:rPr>
      </w:pPr>
    </w:p>
    <w:p w:rsidRDefault="005E61D3" w:rsidP="005E61D3" w:rsidR="005E61D3">
      <w:pPr>
        <w:jc w:val="both"/>
      </w:pPr>
      <w:r>
        <w:rPr>
          <w:bCs/>
        </w:rPr>
        <w:t xml:space="preserve">III. </w:t>
      </w:r>
      <w:r w:rsidRPr="008B4816">
        <w:rPr>
          <w:rFonts w:eastAsia="Arial Unicode MS"/>
          <w:lang w:eastAsia="en-US"/>
        </w:rPr>
        <w:t>U</w:t>
      </w:r>
      <w:r>
        <w:rPr>
          <w:rFonts w:eastAsia="Arial Unicode MS"/>
          <w:lang w:eastAsia="en-US"/>
        </w:rPr>
        <w:t>pućuj</w:t>
      </w:r>
      <w:r w:rsidR="001C2442">
        <w:rPr>
          <w:rFonts w:eastAsia="Arial Unicode MS"/>
          <w:lang w:eastAsia="en-US"/>
        </w:rPr>
        <w:t>e</w:t>
      </w:r>
      <w:r>
        <w:rPr>
          <w:rFonts w:eastAsia="Arial Unicode MS"/>
          <w:lang w:eastAsia="en-US"/>
        </w:rPr>
        <w:t xml:space="preserve"> se stečajni vjerovnik </w:t>
      </w:r>
      <w:r>
        <w:t>JOHANN GRANDITS, Velden/Wӧrther, Seecorso 90/A, OIB: 6504404046 da u roku od 8 dana, računajući od dana primitka ovog rješenja, pokrene parnicu za osporen</w:t>
      </w:r>
      <w:r w:rsidR="000E7643">
        <w:t>u</w:t>
      </w:r>
      <w:r>
        <w:t xml:space="preserve"> tražbin</w:t>
      </w:r>
      <w:r w:rsidR="000E7643">
        <w:t xml:space="preserve">u protiv vjerovnika </w:t>
      </w:r>
      <w:r w:rsidR="008D1DE7">
        <w:t>d</w:t>
      </w:r>
      <w:r>
        <w:t xml:space="preserve">rugog višeg isplatnog reda </w:t>
      </w:r>
      <w:r w:rsidRPr="003512A9">
        <w:t>Crowe Horwath d.o.o., Hektorovićeva 2, Zagreb, OIB: 66605618905</w:t>
      </w:r>
      <w:r>
        <w:t xml:space="preserve"> za iznos od </w:t>
      </w:r>
      <w:r w:rsidRPr="003512A9">
        <w:t>638.971,05</w:t>
      </w:r>
      <w:r>
        <w:t xml:space="preserve"> kuna</w:t>
      </w:r>
      <w:r w:rsidR="000E7643">
        <w:t>,</w:t>
      </w:r>
      <w:r w:rsidR="00595D98">
        <w:t xml:space="preserve"> vjerovnika </w:t>
      </w:r>
    </w:p>
    <w:p w:rsidRDefault="00595D98" w:rsidP="005E61D3" w:rsidR="00595D98">
      <w:pPr>
        <w:jc w:val="both"/>
      </w:pPr>
      <w:r>
        <w:t xml:space="preserve">BKS BANK AG, Austrija, St. Veiter  Ring 43- A-9020 Klagenfurt am Wӧrthersee, OIB: 95202348925 za iznos od </w:t>
      </w:r>
      <w:r w:rsidR="000E7643">
        <w:t>56.524.548,772 kuna i</w:t>
      </w:r>
      <w:r w:rsidR="004859E2">
        <w:t xml:space="preserve"> protiv</w:t>
      </w:r>
      <w:r w:rsidR="000E7643">
        <w:t xml:space="preserve"> vjerovnika </w:t>
      </w:r>
      <w:r w:rsidR="000E7643" w:rsidRPr="008D1DE7">
        <w:t>IGOR ŠTIMAC, Preradovićevo šetalište 9, Split, OIB: 62223487047 za iznos od 50.885.933,08 kuna</w:t>
      </w:r>
      <w:r w:rsidR="004859E2">
        <w:t>,</w:t>
      </w:r>
      <w:r w:rsidR="000E7643" w:rsidRPr="008D1DE7">
        <w:t xml:space="preserve"> </w:t>
      </w:r>
      <w:r w:rsidR="000E7643">
        <w:t>ili ako je već pokrenut parnični postupak o toj tražbini, podnese prijedlog za nastavak parnice u roku od 8 dana od primitka rješenja ovog suda o upućivanju u parnicu jer će se inače smatrati da je odustao od prava na vođenje parnice.</w:t>
      </w:r>
    </w:p>
    <w:p w:rsidRDefault="00595D98" w:rsidP="005E61D3" w:rsidR="00595D98">
      <w:pPr>
        <w:jc w:val="both"/>
      </w:pPr>
    </w:p>
    <w:p w:rsidRDefault="00096E0B" w:rsidP="00060D31" w:rsidR="00060D31">
      <w:pPr>
        <w:jc w:val="both"/>
      </w:pPr>
      <w:r>
        <w:t xml:space="preserve">IV. </w:t>
      </w:r>
      <w:r w:rsidR="00060D31">
        <w:t xml:space="preserve">Upućuje </w:t>
      </w:r>
      <w:r w:rsidR="00060D31" w:rsidRPr="006227CB">
        <w:t>se stečajni upravitelj da za osporeni iznos</w:t>
      </w:r>
      <w:r w:rsidR="000E7643" w:rsidRPr="006227CB">
        <w:t xml:space="preserve"> prijavljene tražbine</w:t>
      </w:r>
      <w:r w:rsidR="00060D31" w:rsidRPr="006227CB">
        <w:t xml:space="preserve"> od 78.865.853,08 kuna vjerovnika NOVA LJUBLJANSKA BANKA d.d., Trg republike 2-, SI-1520, Ljubljana, Slovenija, OIB: 17719334242 </w:t>
      </w:r>
      <w:r w:rsidR="006227CB" w:rsidRPr="006227CB">
        <w:t>te za osporeni iznos dijela prijavljene tražbine od 16.924.032,03 kuna vjerovnika BKS BANK AG, Austrija, St. Veiter  Ring 43- A-9020 Klagenfurt am Wӧrthersee, OIB: 95202348925</w:t>
      </w:r>
      <w:r w:rsidR="006227CB">
        <w:t>,</w:t>
      </w:r>
      <w:r w:rsidR="006227CB" w:rsidRPr="006227CB">
        <w:t xml:space="preserve"> </w:t>
      </w:r>
      <w:r w:rsidR="00060D31" w:rsidRPr="006227CB">
        <w:t>u roku od 8 dana, računajući od dana dostave ovog rješenja, pokrene parnic</w:t>
      </w:r>
      <w:r w:rsidR="006227CB">
        <w:t>e</w:t>
      </w:r>
      <w:r w:rsidR="00060D31" w:rsidRPr="006227CB">
        <w:t xml:space="preserve"> radi utvrđenja osporene tražbine</w:t>
      </w:r>
      <w:r w:rsidR="006227CB">
        <w:t>, odnosno osporenog dijela prijavljene tražbine</w:t>
      </w:r>
      <w:r w:rsidR="00060D31" w:rsidRPr="006227CB">
        <w:t xml:space="preserve"> jer će se inače smatrati da </w:t>
      </w:r>
      <w:r w:rsidR="001C2442" w:rsidRPr="006227CB">
        <w:t xml:space="preserve">je odustao </w:t>
      </w:r>
      <w:r w:rsidR="00060D31" w:rsidRPr="006227CB">
        <w:t>od prava na vođenje parnice, ili ako je već pokrenut parnični postupak o toj tražbini, podnese prijedlog za nastavak parnice u roku od 8 dana od primitka rješenja ovog suda</w:t>
      </w:r>
      <w:r w:rsidR="00060D31">
        <w:t xml:space="preserve"> o upućivanju u parnicu jer će</w:t>
      </w:r>
      <w:r w:rsidR="00AD0B12">
        <w:t xml:space="preserve"> se inače smatrati da je odustao </w:t>
      </w:r>
      <w:r w:rsidR="00060D31">
        <w:t>od prava na vođenje parnice.</w:t>
      </w:r>
    </w:p>
    <w:p w:rsidRDefault="00060D31" w:rsidP="00595D98" w:rsidR="00060D31">
      <w:pPr>
        <w:jc w:val="both"/>
      </w:pPr>
    </w:p>
    <w:p w:rsidRDefault="00060D31" w:rsidP="004949CC" w:rsidR="00050C33" w:rsidRPr="004949CC">
      <w:pPr>
        <w:jc w:val="both"/>
        <w:rPr>
          <w:rFonts w:eastAsia="Arial Unicode MS"/>
          <w:lang w:eastAsia="en-US"/>
        </w:rPr>
      </w:pPr>
      <w:r>
        <w:t xml:space="preserve">V. </w:t>
      </w:r>
      <w:r w:rsidR="00096E0B">
        <w:t>Upućuju se steča</w:t>
      </w:r>
      <w:r w:rsidR="006227CB">
        <w:t>jni vjerovnik</w:t>
      </w:r>
      <w:r w:rsidR="00096E0B">
        <w:t xml:space="preserve"> </w:t>
      </w:r>
      <w:r w:rsidR="004859E2">
        <w:t>d</w:t>
      </w:r>
      <w:r w:rsidR="00096E0B">
        <w:t xml:space="preserve">rugog višeg isplatnog reda </w:t>
      </w:r>
      <w:r w:rsidR="00096E0B" w:rsidRPr="003512A9">
        <w:t>INSTITUT IGH, d.d., Janka Rakuše 1, Zagreb, OIB:79766124714</w:t>
      </w:r>
      <w:r w:rsidR="00096E0B">
        <w:t xml:space="preserve"> za iznos od </w:t>
      </w:r>
      <w:r w:rsidR="00096E0B" w:rsidRPr="003512A9">
        <w:t>1.646.043,10</w:t>
      </w:r>
      <w:r w:rsidR="00096E0B">
        <w:t xml:space="preserve"> kuna </w:t>
      </w:r>
      <w:r w:rsidR="00595D98" w:rsidRPr="004859E2">
        <w:t>da u roku od 8 dana, računajući od dana primitka ovog rješenja, pokren</w:t>
      </w:r>
      <w:r w:rsidR="004859E2">
        <w:t>e</w:t>
      </w:r>
      <w:r w:rsidR="00595D98" w:rsidRPr="004859E2">
        <w:t xml:space="preserve"> parnicu protiv stečajnog dužnika (zastupanog po osporavatelju JOHANN GRANDITS, Velden</w:t>
      </w:r>
      <w:r w:rsidR="00595D98">
        <w:t>/Wӧrther, Seecorso 90/A, OIB: 6504404046) radi utvrđivanja osporene tražbine, odnosno predlož</w:t>
      </w:r>
      <w:r w:rsidR="00240A1B">
        <w:t>i</w:t>
      </w:r>
      <w:r w:rsidR="00595D98">
        <w:t xml:space="preserve"> </w:t>
      </w:r>
      <w:r w:rsidR="00595D98" w:rsidRPr="008B4816">
        <w:rPr>
          <w:rFonts w:eastAsia="Arial Unicode MS"/>
          <w:lang w:eastAsia="en-US"/>
        </w:rPr>
        <w:t xml:space="preserve">nastavak parnice ukoliko je u vrijeme otvaranja stečajnog postupka već pokrenut parnični postupak u odnosu na osporenu tražbinu jer će se inače smatrati da </w:t>
      </w:r>
      <w:r w:rsidR="00240A1B">
        <w:rPr>
          <w:rFonts w:eastAsia="Arial Unicode MS"/>
          <w:lang w:eastAsia="en-US"/>
        </w:rPr>
        <w:t>je odustao</w:t>
      </w:r>
      <w:r w:rsidR="00595D98" w:rsidRPr="008B4816">
        <w:rPr>
          <w:rFonts w:eastAsia="Arial Unicode MS"/>
          <w:lang w:eastAsia="en-US"/>
        </w:rPr>
        <w:t xml:space="preserve"> od prava na vođenje parnice.</w:t>
      </w:r>
    </w:p>
    <w:p w:rsidRDefault="0058272A" w:rsidR="0058272A">
      <w:pPr>
        <w:tabs>
          <w:tab w:pos="9072" w:val="right"/>
        </w:tabs>
        <w:ind w:left="-1417"/>
      </w:pPr>
      <w:r>
        <w:tab/>
      </w:r>
    </w:p>
    <w:p w:rsidRDefault="0058272A" w:rsidR="0058272A">
      <w:pPr>
        <w:pStyle w:val="Naslov1"/>
        <w:rPr>
          <w:b w:val="false"/>
          <w:bCs w:val="false"/>
        </w:rPr>
      </w:pPr>
      <w:r>
        <w:rPr>
          <w:b w:val="false"/>
          <w:bCs w:val="false"/>
        </w:rPr>
        <w:t>Obrazloženje</w:t>
      </w:r>
    </w:p>
    <w:p w:rsidRDefault="0058272A" w:rsidR="0058272A">
      <w:pPr>
        <w:jc w:val="both"/>
      </w:pPr>
    </w:p>
    <w:p w:rsidRDefault="00D72522" w:rsidP="00D72522" w:rsidR="00D72522">
      <w:pPr>
        <w:pStyle w:val="Tijeloteksta-uvlaka3"/>
        <w:ind w:left="0"/>
      </w:pPr>
      <w:r>
        <w:t>Rješenjem ovog suda br. 4.</w:t>
      </w:r>
      <w:r w:rsidRPr="003A4FAE">
        <w:t>S</w:t>
      </w:r>
      <w:r>
        <w:t>t</w:t>
      </w:r>
      <w:r w:rsidRPr="003A4FAE">
        <w:t>-</w:t>
      </w:r>
      <w:r>
        <w:t>472/2013 od 05. rujna 2016</w:t>
      </w:r>
      <w:r w:rsidRPr="003A4FAE">
        <w:t>. godine otvoren</w:t>
      </w:r>
      <w:r>
        <w:t xml:space="preserve"> je</w:t>
      </w:r>
      <w:r w:rsidRPr="003A4FAE">
        <w:t xml:space="preserve"> stečajni postupak na</w:t>
      </w:r>
      <w:r>
        <w:t>d</w:t>
      </w:r>
      <w:r w:rsidRPr="003A4FAE">
        <w:t xml:space="preserve"> stečajnim dužnikom</w:t>
      </w:r>
      <w:r>
        <w:t xml:space="preserve"> </w:t>
      </w:r>
      <w:r w:rsidRPr="00DB3994">
        <w:t>ABIA d.o.o. u stečaju, Preradovićevo šetalište 9, Split, OIB:72801616243</w:t>
      </w:r>
      <w:r>
        <w:t xml:space="preserve">. </w:t>
      </w:r>
    </w:p>
    <w:p w:rsidRDefault="00D72522" w:rsidP="00D72522" w:rsidR="00D72522">
      <w:pPr>
        <w:pStyle w:val="Tijeloteksta-uvlaka3"/>
        <w:ind w:left="0"/>
      </w:pPr>
    </w:p>
    <w:p w:rsidRDefault="00D72522" w:rsidP="00D72522" w:rsidR="00D72522">
      <w:pPr>
        <w:pStyle w:val="Tijeloteksta-uvlaka3"/>
        <w:ind w:left="0"/>
      </w:pPr>
      <w:r w:rsidRPr="005C119E">
        <w:t>Ist</w:t>
      </w:r>
      <w:r w:rsidRPr="003A4FAE">
        <w:t xml:space="preserve">im rješenjem za stečajnog upravitelja imenovan </w:t>
      </w:r>
      <w:r w:rsidRPr="00837CE0">
        <w:t xml:space="preserve">je  </w:t>
      </w:r>
      <w:r>
        <w:t>Zoran Miletić iz Splita, Nazorov prilaz 1a, OIB: 73025684607.</w:t>
      </w:r>
    </w:p>
    <w:p w:rsidRDefault="00D72522" w:rsidP="00D72522" w:rsidR="00D72522">
      <w:pPr>
        <w:pStyle w:val="Tijeloteksta-uvlaka3"/>
        <w:ind w:left="0"/>
      </w:pPr>
    </w:p>
    <w:p w:rsidRDefault="00D72522" w:rsidP="00D72522" w:rsidR="00D72522">
      <w:pPr>
        <w:ind w:firstLine="540"/>
        <w:jc w:val="both"/>
      </w:pPr>
      <w:r>
        <w:t xml:space="preserve">Na ispitnom ročištu od 21. veljače 2017. godine ispitane su prijave tražbina stečajnih vjerovnika pobliže označenih u izreci ovog rješenja. </w:t>
      </w:r>
    </w:p>
    <w:p w:rsidRDefault="00D72522" w:rsidP="00D72522" w:rsidR="00D72522">
      <w:pPr>
        <w:ind w:firstLine="540"/>
        <w:jc w:val="both"/>
      </w:pPr>
    </w:p>
    <w:p w:rsidRDefault="00D72522" w:rsidP="00D72522" w:rsidR="00D72522">
      <w:pPr>
        <w:pStyle w:val="Bezproreda"/>
        <w:ind w:firstLine="540"/>
        <w:jc w:val="both"/>
        <w:rPr>
          <w:rFonts w:hAnsi="Times New Roman" w:ascii="Times New Roman"/>
          <w:sz w:val="24"/>
          <w:szCs w:val="24"/>
        </w:rPr>
      </w:pPr>
      <w:r w:rsidRPr="006D546D">
        <w:rPr>
          <w:rFonts w:hAnsi="Times New Roman" w:ascii="Times New Roman"/>
          <w:sz w:val="24"/>
          <w:szCs w:val="24"/>
        </w:rPr>
        <w:t>Imenovan</w:t>
      </w:r>
      <w:r>
        <w:rPr>
          <w:rFonts w:hAnsi="Times New Roman" w:ascii="Times New Roman"/>
          <w:sz w:val="24"/>
          <w:szCs w:val="24"/>
        </w:rPr>
        <w:t>i</w:t>
      </w:r>
      <w:r w:rsidRPr="006D546D">
        <w:rPr>
          <w:rFonts w:hAnsi="Times New Roman" w:ascii="Times New Roman"/>
          <w:sz w:val="24"/>
          <w:szCs w:val="24"/>
        </w:rPr>
        <w:t xml:space="preserve"> stečajn</w:t>
      </w:r>
      <w:r>
        <w:rPr>
          <w:rFonts w:hAnsi="Times New Roman" w:ascii="Times New Roman"/>
          <w:sz w:val="24"/>
          <w:szCs w:val="24"/>
        </w:rPr>
        <w:t>i upravitelj</w:t>
      </w:r>
      <w:r w:rsidRPr="006D546D">
        <w:rPr>
          <w:rFonts w:hAnsi="Times New Roman" w:ascii="Times New Roman"/>
          <w:sz w:val="24"/>
          <w:szCs w:val="24"/>
        </w:rPr>
        <w:t xml:space="preserve"> je na ispitnom ročištu </w:t>
      </w:r>
      <w:r>
        <w:rPr>
          <w:rFonts w:hAnsi="Times New Roman" w:ascii="Times New Roman"/>
          <w:sz w:val="24"/>
          <w:szCs w:val="24"/>
        </w:rPr>
        <w:t>izjavio</w:t>
      </w:r>
      <w:r w:rsidR="00744BEF">
        <w:rPr>
          <w:rFonts w:hAnsi="Times New Roman" w:ascii="Times New Roman"/>
          <w:sz w:val="24"/>
          <w:szCs w:val="24"/>
        </w:rPr>
        <w:t xml:space="preserve"> da </w:t>
      </w:r>
      <w:r w:rsidRPr="006D546D">
        <w:rPr>
          <w:rFonts w:hAnsi="Times New Roman" w:ascii="Times New Roman"/>
          <w:sz w:val="24"/>
          <w:szCs w:val="24"/>
        </w:rPr>
        <w:t>priznaje prijav</w:t>
      </w:r>
      <w:r>
        <w:rPr>
          <w:rFonts w:hAnsi="Times New Roman" w:ascii="Times New Roman"/>
          <w:sz w:val="24"/>
          <w:szCs w:val="24"/>
        </w:rPr>
        <w:t>e</w:t>
      </w:r>
      <w:r w:rsidRPr="006D546D">
        <w:rPr>
          <w:rFonts w:hAnsi="Times New Roman" w:ascii="Times New Roman"/>
          <w:sz w:val="24"/>
          <w:szCs w:val="24"/>
        </w:rPr>
        <w:t xml:space="preserve"> tražbin</w:t>
      </w:r>
      <w:r>
        <w:rPr>
          <w:rFonts w:hAnsi="Times New Roman" w:ascii="Times New Roman"/>
          <w:sz w:val="24"/>
          <w:szCs w:val="24"/>
        </w:rPr>
        <w:t>a</w:t>
      </w:r>
      <w:r w:rsidRPr="006D546D">
        <w:rPr>
          <w:rFonts w:hAnsi="Times New Roman" w:ascii="Times New Roman"/>
          <w:sz w:val="24"/>
          <w:szCs w:val="24"/>
        </w:rPr>
        <w:t xml:space="preserve"> stečajn</w:t>
      </w:r>
      <w:r>
        <w:rPr>
          <w:rFonts w:hAnsi="Times New Roman" w:ascii="Times New Roman"/>
          <w:sz w:val="24"/>
          <w:szCs w:val="24"/>
        </w:rPr>
        <w:t>ih</w:t>
      </w:r>
      <w:r w:rsidRPr="006D546D">
        <w:rPr>
          <w:rFonts w:hAnsi="Times New Roman" w:ascii="Times New Roman"/>
          <w:sz w:val="24"/>
          <w:szCs w:val="24"/>
        </w:rPr>
        <w:t xml:space="preserve"> vjerovnika </w:t>
      </w:r>
      <w:r w:rsidR="00CC4DD4">
        <w:rPr>
          <w:rFonts w:hAnsi="Times New Roman" w:ascii="Times New Roman"/>
          <w:sz w:val="24"/>
          <w:szCs w:val="24"/>
        </w:rPr>
        <w:t>drugog višeg</w:t>
      </w:r>
      <w:r w:rsidRPr="006D546D">
        <w:rPr>
          <w:rFonts w:hAnsi="Times New Roman" w:ascii="Times New Roman"/>
          <w:sz w:val="24"/>
          <w:szCs w:val="24"/>
        </w:rPr>
        <w:t xml:space="preserve"> isplatnog reda i to</w:t>
      </w:r>
      <w:r>
        <w:rPr>
          <w:rFonts w:hAnsi="Times New Roman" w:ascii="Times New Roman"/>
          <w:sz w:val="24"/>
          <w:szCs w:val="24"/>
        </w:rPr>
        <w:t>:</w:t>
      </w:r>
      <w:r w:rsidRPr="006D546D">
        <w:rPr>
          <w:rFonts w:hAnsi="Times New Roman" w:ascii="Times New Roman"/>
          <w:sz w:val="24"/>
          <w:szCs w:val="24"/>
        </w:rPr>
        <w:t xml:space="preserve"> </w:t>
      </w:r>
    </w:p>
    <w:p w:rsidRDefault="00D72522" w:rsidP="00D72522" w:rsidR="00D72522">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ODVJETNIK KREŠIMIR LIPOVŠĆAK, Zelenjak 24, Zagreb, OIB: 58790075119, čija tražbina glasi na iznos od 3.037,80 kuna, priznata u cijelosti. </w:t>
      </w:r>
    </w:p>
    <w:p w:rsidRDefault="00D72522" w:rsidP="00D72522" w:rsidR="00D72522">
      <w:pPr>
        <w:pStyle w:val="Bezproreda"/>
        <w:numPr>
          <w:ilvl w:val="0"/>
          <w:numId w:val="13"/>
        </w:numPr>
        <w:jc w:val="both"/>
        <w:rPr>
          <w:rFonts w:hAnsi="Times New Roman" w:ascii="Times New Roman"/>
          <w:sz w:val="24"/>
          <w:szCs w:val="24"/>
        </w:rPr>
      </w:pPr>
      <w:r>
        <w:rPr>
          <w:rFonts w:hAnsi="Times New Roman" w:ascii="Times New Roman"/>
          <w:sz w:val="24"/>
          <w:szCs w:val="24"/>
        </w:rPr>
        <w:t>Projekt Partner Croatia d.o.o. Hektorovićeva 2, Zagreb, OIB: 64751168034, čija tražbina glasi na iznos od 18.400,67 kuna, priznata u cijelosti.</w:t>
      </w:r>
    </w:p>
    <w:p w:rsidRDefault="00D72522" w:rsidP="00D72522" w:rsidR="00D72522">
      <w:pPr>
        <w:pStyle w:val="Bezproreda"/>
        <w:numPr>
          <w:ilvl w:val="0"/>
          <w:numId w:val="13"/>
        </w:numPr>
        <w:jc w:val="both"/>
        <w:rPr>
          <w:rFonts w:hAnsi="Times New Roman" w:ascii="Times New Roman"/>
          <w:sz w:val="24"/>
          <w:szCs w:val="24"/>
        </w:rPr>
      </w:pPr>
      <w:r>
        <w:rPr>
          <w:rFonts w:hAnsi="Times New Roman" w:ascii="Times New Roman"/>
          <w:sz w:val="24"/>
          <w:szCs w:val="24"/>
        </w:rPr>
        <w:t>Crowe Horwath d.o.o., Hektorovićeva 2, Zagreb, OIB: 66605618905, čija tražbina glasi na iznos od 638.971,05, priznata u cijelosti.</w:t>
      </w:r>
    </w:p>
    <w:p w:rsidRDefault="00D72522" w:rsidP="00D72522" w:rsidR="00D72522">
      <w:pPr>
        <w:pStyle w:val="Bezproreda"/>
        <w:numPr>
          <w:ilvl w:val="0"/>
          <w:numId w:val="13"/>
        </w:numPr>
        <w:jc w:val="both"/>
        <w:rPr>
          <w:rFonts w:hAnsi="Times New Roman" w:ascii="Times New Roman"/>
          <w:sz w:val="24"/>
          <w:szCs w:val="24"/>
        </w:rPr>
      </w:pPr>
      <w:r>
        <w:rPr>
          <w:rFonts w:hAnsi="Times New Roman" w:ascii="Times New Roman"/>
          <w:sz w:val="24"/>
          <w:szCs w:val="24"/>
        </w:rPr>
        <w:t>INSTITUT IGH, d.d., Janka Rakuše 1, Zagreb, OIB:79766124714, čija tražbina glasi na iznos od 1.646.043,10 kuna, priznata u cijelosti.</w:t>
      </w:r>
    </w:p>
    <w:p w:rsidRDefault="00D72522" w:rsidP="00D72522" w:rsidR="00D72522">
      <w:pPr>
        <w:pStyle w:val="Bezproreda"/>
        <w:numPr>
          <w:ilvl w:val="0"/>
          <w:numId w:val="13"/>
        </w:numPr>
        <w:jc w:val="both"/>
        <w:rPr>
          <w:rFonts w:hAnsi="Times New Roman" w:ascii="Times New Roman"/>
          <w:sz w:val="24"/>
          <w:szCs w:val="24"/>
        </w:rPr>
      </w:pPr>
      <w:r>
        <w:rPr>
          <w:rFonts w:hAnsi="Times New Roman" w:ascii="Times New Roman"/>
          <w:sz w:val="24"/>
          <w:szCs w:val="24"/>
        </w:rPr>
        <w:t>VODOVOD I KANALIZACIJA d.o.o. Biokovska 3, Split, OIB: 56826138353, čija tražbina glasi na iznos od 12.282,70 kuna, priznata u cijelosti.</w:t>
      </w:r>
    </w:p>
    <w:p w:rsidRDefault="00D72522" w:rsidP="00D72522" w:rsidR="00D72522">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BKS BANK AG, Austrija, St. Veiter  Ring 43- A-9020 Klagenfurt am Wӧrthersee, OIB: 95202348925 čija tražbina glasi na iznos od 56.524.548,772 kuna, priznata u </w:t>
      </w:r>
      <w:r w:rsidR="00CC4DD4">
        <w:rPr>
          <w:rFonts w:hAnsi="Times New Roman" w:ascii="Times New Roman"/>
          <w:sz w:val="24"/>
          <w:szCs w:val="24"/>
        </w:rPr>
        <w:t>iznosu od 39.600.516,74 kuna</w:t>
      </w:r>
      <w:r>
        <w:rPr>
          <w:rFonts w:hAnsi="Times New Roman" w:ascii="Times New Roman"/>
          <w:sz w:val="24"/>
          <w:szCs w:val="24"/>
        </w:rPr>
        <w:t>.</w:t>
      </w:r>
    </w:p>
    <w:p w:rsidRDefault="00D72522" w:rsidP="00D72522" w:rsidR="00D72522" w:rsidRPr="00DB3994">
      <w:pPr>
        <w:pStyle w:val="Bezproreda"/>
        <w:numPr>
          <w:ilvl w:val="0"/>
          <w:numId w:val="13"/>
        </w:numPr>
        <w:jc w:val="both"/>
        <w:rPr>
          <w:rFonts w:hAnsi="Times New Roman" w:ascii="Times New Roman"/>
          <w:sz w:val="24"/>
          <w:szCs w:val="24"/>
        </w:rPr>
      </w:pPr>
      <w:r>
        <w:rPr>
          <w:rFonts w:hAnsi="Times New Roman" w:ascii="Times New Roman"/>
          <w:sz w:val="24"/>
          <w:szCs w:val="24"/>
        </w:rPr>
        <w:t>IGOR ŠTIMAC, Preradovićevo šetalište 9, Split, OIB: 62223487047, čija tražbina glasi na iznos od 50.885.933,08 kuna, priznata u cijelosti.</w:t>
      </w:r>
    </w:p>
    <w:p w:rsidRDefault="00D72522" w:rsidP="00D72522" w:rsidR="00D72522">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GRAD SPLIT, </w:t>
      </w:r>
      <w:r w:rsidRPr="00BC709E">
        <w:rPr>
          <w:rFonts w:hAnsi="Times New Roman" w:ascii="Times New Roman"/>
          <w:sz w:val="24"/>
          <w:szCs w:val="24"/>
        </w:rPr>
        <w:t>Branimirova obala 17, SPLIT</w:t>
      </w:r>
      <w:r>
        <w:rPr>
          <w:rFonts w:hAnsi="Times New Roman" w:ascii="Times New Roman"/>
          <w:sz w:val="24"/>
          <w:szCs w:val="24"/>
        </w:rPr>
        <w:t xml:space="preserve">, OIB: </w:t>
      </w:r>
      <w:r w:rsidRPr="00BC709E">
        <w:rPr>
          <w:rFonts w:hAnsi="Times New Roman" w:ascii="Times New Roman"/>
          <w:sz w:val="24"/>
          <w:szCs w:val="24"/>
        </w:rPr>
        <w:t xml:space="preserve">78755598868, </w:t>
      </w:r>
      <w:r>
        <w:rPr>
          <w:rFonts w:hAnsi="Times New Roman" w:ascii="Times New Roman"/>
          <w:sz w:val="24"/>
          <w:szCs w:val="24"/>
        </w:rPr>
        <w:t>čija tražbina glasi na iznos od 10.938,11 kuna, priznata u cijelosti.</w:t>
      </w:r>
    </w:p>
    <w:p w:rsidRDefault="00D72522" w:rsidP="00D72522" w:rsidR="00D72522" w:rsidRPr="00725F59">
      <w:pPr>
        <w:pStyle w:val="Bezproreda"/>
        <w:numPr>
          <w:ilvl w:val="0"/>
          <w:numId w:val="13"/>
        </w:numPr>
        <w:jc w:val="both"/>
        <w:rPr>
          <w:rFonts w:hAnsi="Times New Roman" w:ascii="Times New Roman"/>
          <w:sz w:val="24"/>
          <w:szCs w:val="24"/>
        </w:rPr>
      </w:pPr>
      <w:r w:rsidRPr="00725F59">
        <w:rPr>
          <w:rFonts w:hAnsi="Times New Roman" w:ascii="Times New Roman"/>
          <w:sz w:val="24"/>
          <w:szCs w:val="24"/>
        </w:rPr>
        <w:t xml:space="preserve">RH </w:t>
      </w:r>
      <w:r>
        <w:rPr>
          <w:rFonts w:hAnsi="Times New Roman" w:ascii="Times New Roman"/>
          <w:sz w:val="24"/>
          <w:szCs w:val="24"/>
        </w:rPr>
        <w:t xml:space="preserve">MIN. FINANCIJA POREZNA UPRAVA, Katančićeva 5, Zagreb, OIB: </w:t>
      </w:r>
      <w:r w:rsidRPr="003438CE">
        <w:rPr>
          <w:rFonts w:hAnsi="Times New Roman" w:ascii="Times New Roman"/>
          <w:sz w:val="24"/>
          <w:szCs w:val="24"/>
        </w:rPr>
        <w:t>18683136487</w:t>
      </w:r>
      <w:r>
        <w:rPr>
          <w:sz w:val="18"/>
          <w:szCs w:val="18"/>
        </w:rPr>
        <w:t xml:space="preserve">, </w:t>
      </w:r>
      <w:r w:rsidRPr="00725F59">
        <w:rPr>
          <w:rFonts w:hAnsi="Times New Roman" w:ascii="Times New Roman"/>
          <w:sz w:val="24"/>
          <w:szCs w:val="24"/>
        </w:rPr>
        <w:t xml:space="preserve">čija tražbina glasi na iznos od </w:t>
      </w:r>
      <w:r>
        <w:rPr>
          <w:rFonts w:hAnsi="Times New Roman" w:ascii="Times New Roman"/>
          <w:sz w:val="24"/>
          <w:szCs w:val="24"/>
        </w:rPr>
        <w:t>2.560.763,86 kn, priznata u cijelosti.</w:t>
      </w:r>
    </w:p>
    <w:p w:rsidRDefault="00D72522" w:rsidP="00D72522" w:rsidR="00D72522">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FINANCIJSKA AGENCIJA, Ulica grada Vukovara 70, Zagreb, OIB: 85821130368, </w:t>
      </w:r>
      <w:r w:rsidRPr="003A4FAE">
        <w:rPr>
          <w:rFonts w:hAnsi="Times New Roman" w:ascii="Times New Roman"/>
          <w:sz w:val="24"/>
          <w:szCs w:val="24"/>
        </w:rPr>
        <w:t>čija tražbina glasi na iznos od</w:t>
      </w:r>
      <w:r>
        <w:rPr>
          <w:rFonts w:hAnsi="Times New Roman" w:ascii="Times New Roman"/>
          <w:sz w:val="24"/>
          <w:szCs w:val="24"/>
        </w:rPr>
        <w:t xml:space="preserve"> 8.217,09 kn, priznata u cijelosti.</w:t>
      </w:r>
    </w:p>
    <w:p w:rsidRDefault="00D72522" w:rsidP="00D72522" w:rsidR="00D72522">
      <w:pPr>
        <w:pStyle w:val="Bezproreda"/>
        <w:numPr>
          <w:ilvl w:val="0"/>
          <w:numId w:val="13"/>
        </w:numPr>
        <w:jc w:val="both"/>
        <w:rPr>
          <w:rFonts w:hAnsi="Times New Roman" w:ascii="Times New Roman"/>
          <w:sz w:val="24"/>
          <w:szCs w:val="24"/>
        </w:rPr>
      </w:pPr>
      <w:r>
        <w:rPr>
          <w:rFonts w:hAnsi="Times New Roman" w:ascii="Times New Roman"/>
          <w:sz w:val="24"/>
          <w:szCs w:val="24"/>
        </w:rPr>
        <w:t>ADDIKO BANK d.d., Slavonska 6, Zagreb, OIB: 14036333877, čija tražbina glasi na iznos od 10.157,85 kuna, priznata u cijelosti.</w:t>
      </w:r>
    </w:p>
    <w:p w:rsidRDefault="00D72522" w:rsidP="00D72522" w:rsidR="00D72522">
      <w:pPr>
        <w:pStyle w:val="Bezproreda"/>
        <w:numPr>
          <w:ilvl w:val="0"/>
          <w:numId w:val="13"/>
        </w:numPr>
        <w:jc w:val="both"/>
        <w:rPr>
          <w:rFonts w:hAnsi="Times New Roman" w:ascii="Times New Roman"/>
          <w:sz w:val="24"/>
          <w:szCs w:val="24"/>
        </w:rPr>
      </w:pPr>
      <w:r>
        <w:rPr>
          <w:rFonts w:hAnsi="Times New Roman" w:ascii="Times New Roman"/>
          <w:sz w:val="24"/>
          <w:szCs w:val="24"/>
        </w:rPr>
        <w:t>JOHANN GRANDITS, Velden/Wӧrther, Seecorso 90/A, OIB: 6504404046, čija tražbina glasi na iznos od 32.681.559,04 kuna, priznata u cijelosti.</w:t>
      </w:r>
    </w:p>
    <w:p w:rsidRDefault="00D72522" w:rsidP="00D72522" w:rsidR="00D72522">
      <w:pPr>
        <w:pStyle w:val="Bezproreda"/>
        <w:jc w:val="both"/>
        <w:rPr>
          <w:rFonts w:hAnsi="Times New Roman" w:ascii="Times New Roman"/>
          <w:sz w:val="24"/>
          <w:szCs w:val="24"/>
        </w:rPr>
      </w:pPr>
    </w:p>
    <w:p w:rsidRDefault="00100E67" w:rsidR="00100E67">
      <w:pPr>
        <w:rPr>
          <w:rFonts w:eastAsia="Calibri"/>
          <w:lang w:eastAsia="en-US"/>
        </w:rPr>
      </w:pPr>
      <w:r>
        <w:br w:type="page"/>
      </w:r>
    </w:p>
    <w:p w:rsidRDefault="00D72522" w:rsidP="003B2949" w:rsidR="00CC4DD4">
      <w:pPr>
        <w:pStyle w:val="Bezproreda"/>
        <w:ind w:firstLine="540"/>
        <w:jc w:val="both"/>
        <w:rPr>
          <w:rFonts w:hAnsi="Times New Roman" w:ascii="Times New Roman"/>
          <w:sz w:val="24"/>
          <w:szCs w:val="24"/>
        </w:rPr>
      </w:pPr>
      <w:r>
        <w:rPr>
          <w:rFonts w:hAnsi="Times New Roman" w:ascii="Times New Roman"/>
          <w:sz w:val="24"/>
          <w:szCs w:val="24"/>
        </w:rPr>
        <w:lastRenderedPageBreak/>
        <w:t>Stečajni upravitelj je vjerovni</w:t>
      </w:r>
      <w:r w:rsidR="003B2949">
        <w:rPr>
          <w:rFonts w:hAnsi="Times New Roman" w:ascii="Times New Roman"/>
          <w:sz w:val="24"/>
          <w:szCs w:val="24"/>
        </w:rPr>
        <w:t>cima</w:t>
      </w:r>
      <w:r>
        <w:rPr>
          <w:rFonts w:hAnsi="Times New Roman" w:ascii="Times New Roman"/>
          <w:sz w:val="24"/>
          <w:szCs w:val="24"/>
        </w:rPr>
        <w:t xml:space="preserve"> </w:t>
      </w:r>
      <w:r w:rsidR="00CC4DD4">
        <w:rPr>
          <w:rFonts w:hAnsi="Times New Roman" w:ascii="Times New Roman"/>
          <w:sz w:val="24"/>
          <w:szCs w:val="24"/>
        </w:rPr>
        <w:t>drugog višeg</w:t>
      </w:r>
      <w:r>
        <w:rPr>
          <w:rFonts w:hAnsi="Times New Roman" w:ascii="Times New Roman"/>
          <w:sz w:val="24"/>
          <w:szCs w:val="24"/>
        </w:rPr>
        <w:t xml:space="preserve"> isplatnog reda</w:t>
      </w:r>
      <w:r w:rsidR="00CC4DD4">
        <w:rPr>
          <w:rFonts w:hAnsi="Times New Roman" w:ascii="Times New Roman"/>
          <w:sz w:val="24"/>
          <w:szCs w:val="24"/>
        </w:rPr>
        <w:t>:</w:t>
      </w:r>
    </w:p>
    <w:p w:rsidRDefault="00CC4DD4" w:rsidP="003B2949" w:rsidR="00CC4DD4">
      <w:pPr>
        <w:pStyle w:val="Bezproreda"/>
        <w:ind w:firstLine="540"/>
        <w:jc w:val="both"/>
        <w:rPr>
          <w:rFonts w:hAnsi="Times New Roman" w:ascii="Times New Roman"/>
          <w:sz w:val="24"/>
          <w:szCs w:val="24"/>
        </w:rPr>
      </w:pPr>
      <w:r>
        <w:rPr>
          <w:rFonts w:hAnsi="Times New Roman" w:ascii="Times New Roman"/>
          <w:sz w:val="24"/>
          <w:szCs w:val="24"/>
        </w:rPr>
        <w:t xml:space="preserve">- vjerovniku </w:t>
      </w:r>
      <w:r w:rsidR="003B2949">
        <w:rPr>
          <w:rFonts w:hAnsi="Times New Roman" w:ascii="Times New Roman"/>
          <w:sz w:val="24"/>
          <w:szCs w:val="24"/>
        </w:rPr>
        <w:t>BKS BANK AG, Austrija, St. Veiter  Ring 43- A-9020 Klagenfurt am Wӧrthersee, OIB: 95202348925 čija tražbina glasi na iznos od 56.524.548,772 kuna priznao iznos od 39.600.</w:t>
      </w:r>
      <w:r>
        <w:rPr>
          <w:rFonts w:hAnsi="Times New Roman" w:ascii="Times New Roman"/>
          <w:sz w:val="24"/>
          <w:szCs w:val="24"/>
        </w:rPr>
        <w:t>516</w:t>
      </w:r>
      <w:r w:rsidR="003B2949">
        <w:rPr>
          <w:rFonts w:hAnsi="Times New Roman" w:ascii="Times New Roman"/>
          <w:sz w:val="24"/>
          <w:szCs w:val="24"/>
        </w:rPr>
        <w:t>,74 kuna, a osporio iznos od 16.924.032,03 kuna iz razloga što je navedeni osporeni iznos naplaćen protestiranjem garancije po kreditu i to u mjesecu listopadu 2011. godine sa računa tvrtki Pannonia Privatstiftung AG, te sa privatnih računa Kris</w:t>
      </w:r>
      <w:r>
        <w:rPr>
          <w:rFonts w:hAnsi="Times New Roman" w:ascii="Times New Roman"/>
          <w:sz w:val="24"/>
          <w:szCs w:val="24"/>
        </w:rPr>
        <w:t>tina Grandits i Johann Grandits;</w:t>
      </w:r>
    </w:p>
    <w:p w:rsidRDefault="00CC4DD4" w:rsidP="00CC4DD4" w:rsidR="00D72522">
      <w:pPr>
        <w:pStyle w:val="Bezproreda"/>
        <w:ind w:firstLine="540"/>
        <w:jc w:val="both"/>
        <w:rPr>
          <w:rFonts w:hAnsi="Times New Roman" w:ascii="Times New Roman"/>
          <w:sz w:val="24"/>
          <w:szCs w:val="24"/>
        </w:rPr>
      </w:pPr>
      <w:r>
        <w:rPr>
          <w:rFonts w:hAnsi="Times New Roman" w:ascii="Times New Roman"/>
          <w:sz w:val="24"/>
          <w:szCs w:val="24"/>
        </w:rPr>
        <w:tab/>
        <w:t xml:space="preserve">- vjerovniku </w:t>
      </w:r>
      <w:r w:rsidR="00D72522">
        <w:rPr>
          <w:rFonts w:hAnsi="Times New Roman" w:ascii="Times New Roman"/>
          <w:sz w:val="24"/>
          <w:szCs w:val="24"/>
        </w:rPr>
        <w:t xml:space="preserve">NOVA LJUBLJANSKA BANKA d.d., Trg republike 2-, SI-1520, Ljubljana, Slovenija, OIB: 17719334242, čija tražbina glasi na iznos od 78.865.853,08 kuna, </w:t>
      </w:r>
      <w:r>
        <w:rPr>
          <w:rFonts w:hAnsi="Times New Roman" w:ascii="Times New Roman"/>
          <w:sz w:val="24"/>
          <w:szCs w:val="24"/>
        </w:rPr>
        <w:t>osporava</w:t>
      </w:r>
      <w:r w:rsidR="00D72522">
        <w:rPr>
          <w:rFonts w:hAnsi="Times New Roman" w:ascii="Times New Roman"/>
          <w:sz w:val="24"/>
          <w:szCs w:val="24"/>
        </w:rPr>
        <w:t xml:space="preserve"> u cijelosti iz razloga što je ista tražbina osigurana založnim pravom-hipotekom 1. reda na nekretninama u vlasništvu stečajnog dužnika te uvažavajući vrijednost nekretnina, kako u trenutku stjecanja, tako i danas, predmetni založni vjerovnik  je u cijelosti osiguran uspostavljenim založnim pravom nad nekretninama, odnosno za osnovano je pretpostaviti da bi se namirio u cijelosti u postupku prodaje nekretnine nad kojima založno pravo. </w:t>
      </w:r>
    </w:p>
    <w:p w:rsidRDefault="001C2442" w:rsidR="001C2442"/>
    <w:p w:rsidRDefault="001C2442" w:rsidP="001C2442" w:rsidR="00594AD8">
      <w:pPr>
        <w:pStyle w:val="Bezproreda"/>
        <w:ind w:firstLine="540"/>
        <w:jc w:val="both"/>
        <w:rPr>
          <w:rFonts w:hAnsi="Times New Roman" w:ascii="Times New Roman"/>
          <w:sz w:val="24"/>
          <w:szCs w:val="24"/>
        </w:rPr>
      </w:pPr>
      <w:r>
        <w:rPr>
          <w:rFonts w:hAnsi="Times New Roman" w:ascii="Times New Roman"/>
          <w:sz w:val="24"/>
          <w:szCs w:val="24"/>
        </w:rPr>
        <w:t>Vjerovnik JOHANN GRANDITS osporio je tražbinu vjerovni</w:t>
      </w:r>
      <w:r w:rsidR="00594AD8">
        <w:rPr>
          <w:rFonts w:hAnsi="Times New Roman" w:ascii="Times New Roman"/>
          <w:sz w:val="24"/>
          <w:szCs w:val="24"/>
        </w:rPr>
        <w:t>cima:</w:t>
      </w:r>
    </w:p>
    <w:p w:rsidRDefault="00594AD8" w:rsidP="001C2442" w:rsidR="00594AD8">
      <w:pPr>
        <w:pStyle w:val="Bezproreda"/>
        <w:ind w:firstLine="540"/>
        <w:jc w:val="both"/>
        <w:rPr>
          <w:rFonts w:hAnsi="Times New Roman" w:ascii="Times New Roman"/>
          <w:sz w:val="24"/>
          <w:szCs w:val="24"/>
        </w:rPr>
      </w:pPr>
      <w:r>
        <w:rPr>
          <w:rFonts w:hAnsi="Times New Roman" w:ascii="Times New Roman"/>
          <w:sz w:val="24"/>
          <w:szCs w:val="24"/>
        </w:rPr>
        <w:t>- vjerovnik</w:t>
      </w:r>
      <w:r w:rsidR="001C2442">
        <w:rPr>
          <w:rFonts w:hAnsi="Times New Roman" w:ascii="Times New Roman"/>
          <w:sz w:val="24"/>
          <w:szCs w:val="24"/>
        </w:rPr>
        <w:t xml:space="preserve"> Crowe Horwath d.o.o. u cijelosti</w:t>
      </w:r>
      <w:r>
        <w:rPr>
          <w:rFonts w:hAnsi="Times New Roman" w:ascii="Times New Roman"/>
          <w:sz w:val="24"/>
          <w:szCs w:val="24"/>
        </w:rPr>
        <w:t xml:space="preserve"> u iznosu </w:t>
      </w:r>
      <w:r w:rsidRPr="00594AD8">
        <w:rPr>
          <w:rFonts w:hAnsi="Times New Roman" w:ascii="Times New Roman"/>
          <w:sz w:val="24"/>
          <w:szCs w:val="24"/>
        </w:rPr>
        <w:t>638.971,05 kuna</w:t>
      </w:r>
      <w:r>
        <w:rPr>
          <w:sz w:val="20"/>
          <w:szCs w:val="20"/>
        </w:rPr>
        <w:t xml:space="preserve"> </w:t>
      </w:r>
      <w:r w:rsidR="001C2442">
        <w:rPr>
          <w:rFonts w:hAnsi="Times New Roman" w:ascii="Times New Roman"/>
          <w:sz w:val="24"/>
          <w:szCs w:val="24"/>
        </w:rPr>
        <w:t>iz razloga što predmetna tražbina nije zasnovana na ugovornom odnosu</w:t>
      </w:r>
      <w:r>
        <w:rPr>
          <w:rFonts w:hAnsi="Times New Roman" w:ascii="Times New Roman"/>
          <w:sz w:val="24"/>
          <w:szCs w:val="24"/>
        </w:rPr>
        <w:t>,</w:t>
      </w:r>
      <w:r w:rsidR="001C2442">
        <w:rPr>
          <w:rFonts w:hAnsi="Times New Roman" w:ascii="Times New Roman"/>
          <w:sz w:val="24"/>
          <w:szCs w:val="24"/>
        </w:rPr>
        <w:t xml:space="preserve"> niti postoji ugovor o pružanju usluga između stečajnog dužnika i ovog vjerovnika, a i prijavljeni iznos je pogrešno obračunat,</w:t>
      </w:r>
    </w:p>
    <w:p w:rsidRDefault="00594AD8" w:rsidP="001C2442" w:rsidR="00594AD8">
      <w:pPr>
        <w:pStyle w:val="Bezproreda"/>
        <w:ind w:firstLine="540"/>
        <w:jc w:val="both"/>
        <w:rPr>
          <w:rFonts w:hAnsi="Times New Roman" w:ascii="Times New Roman"/>
          <w:sz w:val="24"/>
          <w:szCs w:val="24"/>
        </w:rPr>
      </w:pPr>
      <w:r>
        <w:rPr>
          <w:rFonts w:hAnsi="Times New Roman" w:ascii="Times New Roman"/>
          <w:sz w:val="24"/>
          <w:szCs w:val="24"/>
        </w:rPr>
        <w:t>-</w:t>
      </w:r>
      <w:r w:rsidR="001C2442">
        <w:rPr>
          <w:rFonts w:hAnsi="Times New Roman" w:ascii="Times New Roman"/>
          <w:sz w:val="24"/>
          <w:szCs w:val="24"/>
        </w:rPr>
        <w:t xml:space="preserve"> </w:t>
      </w:r>
      <w:r>
        <w:rPr>
          <w:rFonts w:hAnsi="Times New Roman" w:ascii="Times New Roman"/>
          <w:sz w:val="24"/>
          <w:szCs w:val="24"/>
        </w:rPr>
        <w:t xml:space="preserve">vjerovnik </w:t>
      </w:r>
      <w:r w:rsidR="001C2442">
        <w:rPr>
          <w:rFonts w:hAnsi="Times New Roman" w:ascii="Times New Roman"/>
          <w:sz w:val="24"/>
          <w:szCs w:val="24"/>
        </w:rPr>
        <w:t xml:space="preserve">INSTITUT IGH d.d. u cijelosti </w:t>
      </w:r>
      <w:r>
        <w:rPr>
          <w:rFonts w:hAnsi="Times New Roman" w:ascii="Times New Roman"/>
          <w:sz w:val="24"/>
          <w:szCs w:val="24"/>
        </w:rPr>
        <w:t xml:space="preserve">u iznosu od 1.646.043,10 kuna </w:t>
      </w:r>
      <w:r w:rsidR="001C2442">
        <w:rPr>
          <w:rFonts w:hAnsi="Times New Roman" w:ascii="Times New Roman"/>
          <w:sz w:val="24"/>
          <w:szCs w:val="24"/>
        </w:rPr>
        <w:t>iz razloga što radovi odnosno pružanje usluga nisu pravilno obračunat</w:t>
      </w:r>
      <w:r>
        <w:rPr>
          <w:rFonts w:hAnsi="Times New Roman" w:ascii="Times New Roman"/>
          <w:sz w:val="24"/>
          <w:szCs w:val="24"/>
        </w:rPr>
        <w:t>i</w:t>
      </w:r>
      <w:r w:rsidR="001C2442">
        <w:rPr>
          <w:rFonts w:hAnsi="Times New Roman" w:ascii="Times New Roman"/>
          <w:sz w:val="24"/>
          <w:szCs w:val="24"/>
        </w:rPr>
        <w:t>, ugovoreni posao nije izvršen niti pravilno niti u potpunosti</w:t>
      </w:r>
      <w:r>
        <w:rPr>
          <w:rFonts w:hAnsi="Times New Roman" w:ascii="Times New Roman"/>
          <w:sz w:val="24"/>
          <w:szCs w:val="24"/>
        </w:rPr>
        <w:t>,</w:t>
      </w:r>
      <w:r w:rsidR="001C2442">
        <w:rPr>
          <w:rFonts w:hAnsi="Times New Roman" w:ascii="Times New Roman"/>
          <w:sz w:val="24"/>
          <w:szCs w:val="24"/>
        </w:rPr>
        <w:t xml:space="preserve"> te izvršeni radovi imaju i nedostataka pa zbog toga </w:t>
      </w:r>
      <w:r>
        <w:rPr>
          <w:rFonts w:hAnsi="Times New Roman" w:ascii="Times New Roman"/>
          <w:sz w:val="24"/>
          <w:szCs w:val="24"/>
        </w:rPr>
        <w:t>tražbinu</w:t>
      </w:r>
      <w:r w:rsidR="001C2442">
        <w:rPr>
          <w:rFonts w:hAnsi="Times New Roman" w:ascii="Times New Roman"/>
          <w:sz w:val="24"/>
          <w:szCs w:val="24"/>
        </w:rPr>
        <w:t xml:space="preserve"> osporava</w:t>
      </w:r>
      <w:r>
        <w:rPr>
          <w:rFonts w:hAnsi="Times New Roman" w:ascii="Times New Roman"/>
          <w:sz w:val="24"/>
          <w:szCs w:val="24"/>
        </w:rPr>
        <w:t>ju u cijelosti,</w:t>
      </w:r>
    </w:p>
    <w:p w:rsidRDefault="00594AD8" w:rsidP="001C2442" w:rsidR="00594AD8">
      <w:pPr>
        <w:pStyle w:val="Bezproreda"/>
        <w:ind w:firstLine="540"/>
        <w:jc w:val="both"/>
        <w:rPr>
          <w:rFonts w:hAnsi="Times New Roman" w:ascii="Times New Roman"/>
          <w:sz w:val="24"/>
          <w:szCs w:val="24"/>
        </w:rPr>
      </w:pPr>
      <w:r>
        <w:rPr>
          <w:rFonts w:hAnsi="Times New Roman" w:ascii="Times New Roman"/>
          <w:sz w:val="24"/>
          <w:szCs w:val="24"/>
        </w:rPr>
        <w:t xml:space="preserve">- </w:t>
      </w:r>
      <w:r w:rsidR="001C2442">
        <w:rPr>
          <w:rFonts w:hAnsi="Times New Roman" w:ascii="Times New Roman"/>
          <w:sz w:val="24"/>
          <w:szCs w:val="24"/>
        </w:rPr>
        <w:t>vjerovnik BKS BANK AG, Austrija u cijelosti</w:t>
      </w:r>
      <w:r>
        <w:rPr>
          <w:rFonts w:hAnsi="Times New Roman" w:ascii="Times New Roman"/>
          <w:sz w:val="24"/>
          <w:szCs w:val="24"/>
        </w:rPr>
        <w:t xml:space="preserve"> u iznosu od </w:t>
      </w:r>
      <w:r w:rsidRPr="00594AD8">
        <w:rPr>
          <w:rFonts w:hAnsi="Times New Roman" w:ascii="Times New Roman"/>
          <w:sz w:val="24"/>
          <w:szCs w:val="24"/>
        </w:rPr>
        <w:t>56.524.548,772 kuna</w:t>
      </w:r>
      <w:r>
        <w:rPr>
          <w:rFonts w:hAnsi="Times New Roman" w:ascii="Times New Roman"/>
          <w:sz w:val="24"/>
          <w:szCs w:val="24"/>
        </w:rPr>
        <w:t xml:space="preserve"> </w:t>
      </w:r>
      <w:r w:rsidR="001C2442">
        <w:rPr>
          <w:rFonts w:hAnsi="Times New Roman" w:ascii="Times New Roman"/>
          <w:sz w:val="24"/>
          <w:szCs w:val="24"/>
        </w:rPr>
        <w:t xml:space="preserve">iz razloga pogrešno obračunatih kamata i djelomičnog </w:t>
      </w:r>
      <w:r>
        <w:rPr>
          <w:rFonts w:hAnsi="Times New Roman" w:ascii="Times New Roman"/>
          <w:sz w:val="24"/>
          <w:szCs w:val="24"/>
        </w:rPr>
        <w:t>podmirenja prijavljene tražbine,</w:t>
      </w:r>
    </w:p>
    <w:p w:rsidRDefault="00594AD8" w:rsidP="001C2442" w:rsidR="001C2442">
      <w:pPr>
        <w:pStyle w:val="Bezproreda"/>
        <w:ind w:firstLine="540"/>
        <w:jc w:val="both"/>
        <w:rPr>
          <w:rFonts w:hAnsi="Times New Roman" w:ascii="Times New Roman"/>
          <w:sz w:val="24"/>
          <w:szCs w:val="24"/>
        </w:rPr>
      </w:pPr>
      <w:r>
        <w:rPr>
          <w:rFonts w:hAnsi="Times New Roman" w:ascii="Times New Roman"/>
          <w:sz w:val="24"/>
          <w:szCs w:val="24"/>
        </w:rPr>
        <w:t>-</w:t>
      </w:r>
      <w:r w:rsidR="001C2442">
        <w:rPr>
          <w:rFonts w:hAnsi="Times New Roman" w:ascii="Times New Roman"/>
          <w:sz w:val="24"/>
          <w:szCs w:val="24"/>
        </w:rPr>
        <w:t xml:space="preserve">vjerovnik </w:t>
      </w:r>
      <w:r>
        <w:rPr>
          <w:rFonts w:hAnsi="Times New Roman" w:ascii="Times New Roman"/>
          <w:sz w:val="24"/>
          <w:szCs w:val="24"/>
        </w:rPr>
        <w:t>Igor Štimac</w:t>
      </w:r>
      <w:r w:rsidR="001C2442">
        <w:rPr>
          <w:rFonts w:hAnsi="Times New Roman" w:ascii="Times New Roman"/>
          <w:sz w:val="24"/>
          <w:szCs w:val="24"/>
        </w:rPr>
        <w:t xml:space="preserve"> u cijelosti </w:t>
      </w:r>
      <w:r>
        <w:rPr>
          <w:rFonts w:hAnsi="Times New Roman" w:ascii="Times New Roman"/>
          <w:sz w:val="24"/>
          <w:szCs w:val="24"/>
        </w:rPr>
        <w:t xml:space="preserve">u iznosu od 50.885.933,08 kuna </w:t>
      </w:r>
      <w:r w:rsidR="001C2442">
        <w:rPr>
          <w:rFonts w:hAnsi="Times New Roman" w:ascii="Times New Roman"/>
          <w:sz w:val="24"/>
          <w:szCs w:val="24"/>
        </w:rPr>
        <w:t xml:space="preserve">iz razloga što predmetna tražbina prema stečajnom dužniku </w:t>
      </w:r>
      <w:r>
        <w:rPr>
          <w:rFonts w:hAnsi="Times New Roman" w:ascii="Times New Roman"/>
          <w:sz w:val="24"/>
          <w:szCs w:val="24"/>
        </w:rPr>
        <w:t>uopće</w:t>
      </w:r>
      <w:r w:rsidR="001C2442">
        <w:rPr>
          <w:rFonts w:hAnsi="Times New Roman" w:ascii="Times New Roman"/>
          <w:sz w:val="24"/>
          <w:szCs w:val="24"/>
        </w:rPr>
        <w:t xml:space="preserve"> postoji</w:t>
      </w:r>
      <w:r>
        <w:rPr>
          <w:rFonts w:hAnsi="Times New Roman" w:ascii="Times New Roman"/>
          <w:sz w:val="24"/>
          <w:szCs w:val="24"/>
        </w:rPr>
        <w:t>,</w:t>
      </w:r>
      <w:r w:rsidR="001C2442">
        <w:rPr>
          <w:rFonts w:hAnsi="Times New Roman" w:ascii="Times New Roman"/>
          <w:sz w:val="24"/>
          <w:szCs w:val="24"/>
        </w:rPr>
        <w:t xml:space="preserve"> niti isti proizlazi iz isprava koje su uz prijavu priložen</w:t>
      </w:r>
      <w:r>
        <w:rPr>
          <w:rFonts w:hAnsi="Times New Roman" w:ascii="Times New Roman"/>
          <w:sz w:val="24"/>
          <w:szCs w:val="24"/>
        </w:rPr>
        <w:t>e, r</w:t>
      </w:r>
      <w:r w:rsidR="001C2442">
        <w:rPr>
          <w:rFonts w:hAnsi="Times New Roman" w:ascii="Times New Roman"/>
          <w:sz w:val="24"/>
          <w:szCs w:val="24"/>
        </w:rPr>
        <w:t>iječ je o tražbin</w:t>
      </w:r>
      <w:r>
        <w:rPr>
          <w:rFonts w:hAnsi="Times New Roman" w:ascii="Times New Roman"/>
          <w:sz w:val="24"/>
          <w:szCs w:val="24"/>
        </w:rPr>
        <w:t>i</w:t>
      </w:r>
      <w:r w:rsidR="001C2442">
        <w:rPr>
          <w:rFonts w:hAnsi="Times New Roman" w:ascii="Times New Roman"/>
          <w:sz w:val="24"/>
          <w:szCs w:val="24"/>
        </w:rPr>
        <w:t xml:space="preserve"> prema trećim osobama za prijenose poslovnih udjela u stečajnom dužniku, a što nikako ne može biti tražbina prema stečajnom dužniku. </w:t>
      </w:r>
    </w:p>
    <w:p w:rsidRDefault="001C2442" w:rsidP="001C2442" w:rsidR="001C2442">
      <w:pPr>
        <w:pStyle w:val="Bezproreda"/>
        <w:jc w:val="both"/>
        <w:rPr>
          <w:rFonts w:hAnsi="Times New Roman" w:ascii="Times New Roman"/>
          <w:sz w:val="24"/>
          <w:szCs w:val="24"/>
        </w:rPr>
      </w:pPr>
    </w:p>
    <w:p w:rsidRDefault="001C2442" w:rsidP="001C2442" w:rsidR="001C2442" w:rsidRPr="001C2442">
      <w:pPr>
        <w:pStyle w:val="Bezproreda"/>
        <w:ind w:firstLine="540"/>
        <w:jc w:val="both"/>
        <w:rPr>
          <w:rFonts w:hAnsi="Times New Roman" w:ascii="Times New Roman"/>
          <w:sz w:val="24"/>
          <w:szCs w:val="24"/>
        </w:rPr>
      </w:pPr>
      <w:r>
        <w:rPr>
          <w:rFonts w:hAnsi="Times New Roman" w:ascii="Times New Roman"/>
          <w:sz w:val="24"/>
          <w:szCs w:val="24"/>
        </w:rPr>
        <w:t xml:space="preserve">Ostali prisutni vjerovnici na ispitnom ročištu istaknuli su da ne osporavaju prijavljene tražbine od strane drugih vjerovnika, koje je na ovom ročištu priznao stečajni upravitelj. </w:t>
      </w:r>
    </w:p>
    <w:p w:rsidRDefault="001C2442" w:rsidP="001C2442" w:rsidR="001C2442" w:rsidRPr="00E73AEF">
      <w:pPr>
        <w:spacing w:before="200"/>
        <w:ind w:firstLine="708"/>
        <w:jc w:val="both"/>
        <w:rPr>
          <w:highlight w:val="yellow"/>
        </w:rPr>
      </w:pPr>
      <w:r w:rsidRPr="00E11021">
        <w:t xml:space="preserve">U odnosu na </w:t>
      </w:r>
      <w:r w:rsidRPr="000452CD">
        <w:t xml:space="preserve">stečajne vjerovnike </w:t>
      </w:r>
      <w:r w:rsidR="00594AD8">
        <w:t>d</w:t>
      </w:r>
      <w:r>
        <w:t>rugog</w:t>
      </w:r>
      <w:r w:rsidRPr="000452CD">
        <w:t xml:space="preserve"> višeg isplatnog reda, čije je tražbine stečajn</w:t>
      </w:r>
      <w:r>
        <w:t>i upravitelj priznao</w:t>
      </w:r>
      <w:r w:rsidRPr="000452CD">
        <w:t xml:space="preserve">, a </w:t>
      </w:r>
      <w:r>
        <w:t>osporio ih stečajni vjerovnik</w:t>
      </w:r>
      <w:r w:rsidRPr="000452CD">
        <w:t xml:space="preserve"> </w:t>
      </w:r>
      <w:r>
        <w:t>Johann Grandits</w:t>
      </w:r>
      <w:r w:rsidRPr="000452CD">
        <w:t>, ovaj sud na temelju dokumentacije u spisu, odnosno prijava tražbina utvrđuje</w:t>
      </w:r>
      <w:r w:rsidRPr="00E11021">
        <w:t xml:space="preserve"> kako slijedi:</w:t>
      </w:r>
    </w:p>
    <w:p w:rsidRDefault="001C2442" w:rsidP="001C2442" w:rsidR="001C2442" w:rsidRPr="00CA5261">
      <w:pPr>
        <w:spacing w:before="80"/>
        <w:ind w:firstLine="709"/>
        <w:jc w:val="both"/>
      </w:pPr>
      <w:r>
        <w:t xml:space="preserve">- </w:t>
      </w:r>
      <w:r w:rsidRPr="00CA5261">
        <w:t xml:space="preserve">tražbina vjerovnika </w:t>
      </w:r>
      <w:r w:rsidR="00607360">
        <w:t>d</w:t>
      </w:r>
      <w:r>
        <w:t>rugog</w:t>
      </w:r>
      <w:r w:rsidRPr="00CA5261">
        <w:t xml:space="preserve"> višeg isplatnog reda </w:t>
      </w:r>
      <w:r>
        <w:t>Crowe Horwath d.o.o., Hektorovićeva 2, Zagreb, OIB: 66605618905</w:t>
      </w:r>
      <w:r w:rsidRPr="00CA5261">
        <w:t xml:space="preserve">, za osporeni iznos od </w:t>
      </w:r>
      <w:r>
        <w:t xml:space="preserve">638.971,05 </w:t>
      </w:r>
      <w:r w:rsidRPr="00CA5261">
        <w:t>kn temelji se na ovršnoj ispravi (</w:t>
      </w:r>
      <w:r w:rsidR="007D5C97">
        <w:t xml:space="preserve">rješenje o ovrsi na temelju vjerodostojne isprave javne bilježnice Mirjane Popovac iz Splita broj Ovrv-10867/13 od 06. kolovoza 2013. godine </w:t>
      </w:r>
      <w:r w:rsidRPr="00CA5261">
        <w:t>priložen u registratoru prijavljenih tražbina),</w:t>
      </w:r>
    </w:p>
    <w:p w:rsidRDefault="001C2442" w:rsidP="007D5C97" w:rsidR="001C2442">
      <w:pPr>
        <w:spacing w:before="80"/>
        <w:ind w:firstLine="709"/>
        <w:jc w:val="both"/>
      </w:pPr>
      <w:r>
        <w:t xml:space="preserve">- tražbina vjerovnika </w:t>
      </w:r>
      <w:r w:rsidR="00607360">
        <w:t>d</w:t>
      </w:r>
      <w:r>
        <w:t xml:space="preserve">rugog </w:t>
      </w:r>
      <w:r w:rsidRPr="00CA5261">
        <w:t xml:space="preserve">višeg isplatnog reda </w:t>
      </w:r>
      <w:r>
        <w:t>BKS BANK AG, Austrija, St. Veiter  Ring 43- A-9020 Klagenfurt am Wӧrthersee, OIB: 95202348925</w:t>
      </w:r>
      <w:r w:rsidRPr="00CA5261">
        <w:t xml:space="preserve">, za osporeni iznos od </w:t>
      </w:r>
      <w:r>
        <w:t xml:space="preserve">56.524.548,772 </w:t>
      </w:r>
      <w:r w:rsidRPr="00CA5261">
        <w:t xml:space="preserve"> kn temelji se na ovršnim ispravama (</w:t>
      </w:r>
      <w:r w:rsidR="007D5C97">
        <w:t xml:space="preserve">Sporazum o osiguranju novčane tražbine zasnivanjem založnog prava na nekretnini i neposrednom provođenju prisilne ovrhe od 25. travnja 2008. godine potvrđen od strane javnog bilježnika Borica Kovačević pod posl.br. OV-2483/08; Sporazum o osiguranju novčane tražbine zasnivanjem založnog prava na nekretnini i neposrednom provođenju prisilne ovrhe od 27. ožujka 2009. godine potvrđen od strane javnog bilježnika Vesna Pučar pod posl.br. OV-5681/09; Sporazum o osiguranju </w:t>
      </w:r>
      <w:r w:rsidR="007D5C97">
        <w:lastRenderedPageBreak/>
        <w:t xml:space="preserve">novčane tražbine zasnivanjem založnog prava na nekretnini i neposrednom provođenju prisilne ovrhe od 20. travnja 2010. godine potvrđen od strane javnog bilježnika Vesna Pučar pod posl.br. OV-7644/10; rješenje o ovrsi Općinskog suda u Splitu broj Ovr-6731/14 od 27. srpnja 2016. godine, </w:t>
      </w:r>
      <w:r w:rsidRPr="00CA5261">
        <w:t>priloženi u registratoru prijavljenih tražbina)</w:t>
      </w:r>
      <w:r>
        <w:t xml:space="preserve"> </w:t>
      </w:r>
      <w:r w:rsidRPr="001D3B34">
        <w:t xml:space="preserve">pa je u smislu odredbe čl. 178. st. </w:t>
      </w:r>
      <w:r w:rsidRPr="00CA5261">
        <w:t xml:space="preserve">4. i st. 6. SZ-a na  parnicu valjalo uputiti </w:t>
      </w:r>
      <w:r>
        <w:t>osporavatelja</w:t>
      </w:r>
      <w:r w:rsidRPr="00CA5261">
        <w:t xml:space="preserve"> </w:t>
      </w:r>
      <w:r>
        <w:t>Johanna Grandits</w:t>
      </w:r>
      <w:r w:rsidRPr="00CA5261">
        <w:t>, da dokaž</w:t>
      </w:r>
      <w:r>
        <w:t>e</w:t>
      </w:r>
      <w:r w:rsidRPr="00CA5261">
        <w:t xml:space="preserve"> osnovanost svog osporavanja, radi čega je odlučeno kao u izreci ovog rješenja pod točkom </w:t>
      </w:r>
      <w:r>
        <w:t>III</w:t>
      </w:r>
      <w:r w:rsidR="006C25BF">
        <w:t>,</w:t>
      </w:r>
    </w:p>
    <w:p w:rsidRDefault="006C25BF" w:rsidP="00100E67" w:rsidR="00100E67">
      <w:pPr>
        <w:spacing w:before="80"/>
        <w:ind w:firstLine="709"/>
        <w:jc w:val="both"/>
      </w:pPr>
      <w:r>
        <w:t>- tražbina vjerovnika drugog višeg isplatnog reda IGOR ŠTIMAC, Preradovićevo šetalište 9, Split, OIB: 62223487047, za osporeni iznos tražbine od 50.885.933,08 kuna temelji se na solemniziranom Ugovoru od strane javnog bilježnika u Splitu Borice Kovačević broj Ov-3158/08 od 03. lipnja 2008. godine koji je priložen uz tužbu u predmetu koji se vodi pred Trgovačkim sudom u Splitu pod poslovnim brojem P-1978/11.</w:t>
      </w:r>
    </w:p>
    <w:p w:rsidRDefault="00100E67" w:rsidP="00100E67" w:rsidR="00100E67">
      <w:pPr>
        <w:spacing w:before="80"/>
        <w:ind w:firstLine="709"/>
        <w:jc w:val="both"/>
      </w:pPr>
    </w:p>
    <w:p w:rsidRDefault="001C2442" w:rsidP="001C2442" w:rsidR="001C2442" w:rsidRPr="001C2442">
      <w:pPr>
        <w:ind w:firstLine="540"/>
        <w:jc w:val="both"/>
      </w:pPr>
      <w:r w:rsidRPr="001C2442">
        <w:t xml:space="preserve">Stečajni upravitelj upućuje se da pokrene parnicu protiv vjerovnika </w:t>
      </w:r>
      <w:r w:rsidR="006C25BF">
        <w:t xml:space="preserve">BKS BANK AG, Austrija, St. Veiter  Ring 43- A-9020 Klagenfurt am Wӧrthersee, OIB: 95202348925 </w:t>
      </w:r>
      <w:r w:rsidR="00607360">
        <w:t>za osporeni dio od 16.924.032,03 kuna</w:t>
      </w:r>
      <w:r w:rsidR="006C25BF">
        <w:t>,</w:t>
      </w:r>
      <w:r w:rsidR="00607360">
        <w:t xml:space="preserve"> te protiv vjerovnika </w:t>
      </w:r>
      <w:r w:rsidR="006C25BF">
        <w:t xml:space="preserve">NOVA LJUBLJANSKA BANKA d.d., Trg republike 2-, SI-1520, Ljubljana, Slovenija, OIB: 17719334242 </w:t>
      </w:r>
      <w:r w:rsidR="00607360">
        <w:t xml:space="preserve">za prijavljenu tražbinu od 78.865.853,08 kuna koju je osporio u cijelosti, </w:t>
      </w:r>
      <w:r w:rsidRPr="001C2442">
        <w:t>ili na preuzimanje parnice radi dokazivanja osnovanosti svog osporavanja za tražbin</w:t>
      </w:r>
      <w:r>
        <w:t>u</w:t>
      </w:r>
      <w:r w:rsidRPr="001C2442">
        <w:t xml:space="preserve"> za koju vjerovni</w:t>
      </w:r>
      <w:r w:rsidR="00BC3169">
        <w:t>ci</w:t>
      </w:r>
      <w:r w:rsidRPr="001C2442">
        <w:t xml:space="preserve"> ima</w:t>
      </w:r>
      <w:r w:rsidR="00BC3169">
        <w:t>ju</w:t>
      </w:r>
      <w:r w:rsidRPr="001C2442">
        <w:t xml:space="preserve"> ovršnu ispravu (</w:t>
      </w:r>
      <w:r w:rsidR="00BC3169">
        <w:t>čl. 178. st. 4. i čl. 179. SZ)., kako je navedeno u točci IV. izreke ovog rješenja.</w:t>
      </w:r>
    </w:p>
    <w:p w:rsidRDefault="001C2442" w:rsidP="00AD0B12" w:rsidR="00D72522" w:rsidRPr="00AD0B12">
      <w:pPr>
        <w:spacing w:before="200"/>
        <w:ind w:firstLine="708"/>
        <w:jc w:val="both"/>
      </w:pPr>
      <w:r w:rsidRPr="001D3B34">
        <w:rPr>
          <w:rFonts w:eastAsia="Arial Unicode MS"/>
          <w:lang w:eastAsia="en-US"/>
        </w:rPr>
        <w:t>Nadalje, u</w:t>
      </w:r>
      <w:r w:rsidRPr="001D3B34">
        <w:t xml:space="preserve"> odnosu </w:t>
      </w:r>
      <w:r w:rsidR="00BC3169">
        <w:t xml:space="preserve">stečajnog vjerovnika </w:t>
      </w:r>
      <w:r w:rsidR="00607360">
        <w:t>d</w:t>
      </w:r>
      <w:r>
        <w:t>rugog</w:t>
      </w:r>
      <w:r w:rsidR="006C25BF">
        <w:t xml:space="preserve"> višeg isplatnog reda </w:t>
      </w:r>
      <w:r w:rsidRPr="003512A9">
        <w:t>INSTITUT IGH, d.d., Janka Rakuše 1, Zagreb, OIB:79766124714</w:t>
      </w:r>
      <w:r>
        <w:t xml:space="preserve"> za osporeni iznos od </w:t>
      </w:r>
      <w:r w:rsidRPr="003512A9">
        <w:t>1.646.043,10</w:t>
      </w:r>
      <w:r w:rsidR="006C25BF">
        <w:t xml:space="preserve"> kuna, </w:t>
      </w:r>
      <w:r w:rsidRPr="001D3B34">
        <w:t>čij</w:t>
      </w:r>
      <w:r w:rsidR="00BC3169">
        <w:t>u</w:t>
      </w:r>
      <w:r w:rsidRPr="001D3B34">
        <w:t xml:space="preserve"> je tražbin</w:t>
      </w:r>
      <w:r w:rsidR="00BC3169">
        <w:t>u</w:t>
      </w:r>
      <w:r w:rsidRPr="001D3B34">
        <w:t xml:space="preserve"> stečajn</w:t>
      </w:r>
      <w:r w:rsidR="00AD0B12">
        <w:t>i upravitelj priznao</w:t>
      </w:r>
      <w:r w:rsidRPr="001D3B34">
        <w:t xml:space="preserve">, a </w:t>
      </w:r>
      <w:r w:rsidR="00AD0B12">
        <w:t>osporio stečajni vjerovnik Johann Grandits</w:t>
      </w:r>
      <w:r w:rsidRPr="001D3B34">
        <w:t xml:space="preserve">, ovaj sud na temelju prijava tražbina </w:t>
      </w:r>
      <w:r w:rsidRPr="00CA5261">
        <w:t>utvrđuje da se t</w:t>
      </w:r>
      <w:r w:rsidR="00BC3169">
        <w:t>a</w:t>
      </w:r>
      <w:r w:rsidRPr="00CA5261">
        <w:t xml:space="preserve"> tražbin</w:t>
      </w:r>
      <w:r w:rsidR="00BC3169">
        <w:t>a</w:t>
      </w:r>
      <w:r w:rsidRPr="00CA5261">
        <w:t xml:space="preserve"> ne temelj</w:t>
      </w:r>
      <w:r w:rsidR="00BC3169">
        <w:t>i</w:t>
      </w:r>
      <w:r w:rsidRPr="00CA5261">
        <w:t xml:space="preserve"> na ovršn</w:t>
      </w:r>
      <w:r w:rsidR="00BC3169">
        <w:t>oj ispravi</w:t>
      </w:r>
      <w:r w:rsidRPr="00CA5261">
        <w:t>. Na temelju takvog utvrđenja, a u smislu odredbe čl. 178. st. 2. i st. 6. SZ-a, na  par</w:t>
      </w:r>
      <w:r w:rsidR="00BC3169">
        <w:t>nicu je valjalo uputiti stečajnog</w:t>
      </w:r>
      <w:r w:rsidRPr="00CA5261">
        <w:t xml:space="preserve"> vjerovnik</w:t>
      </w:r>
      <w:r w:rsidR="00BC3169">
        <w:t>a</w:t>
      </w:r>
      <w:r w:rsidRPr="00CA5261">
        <w:t xml:space="preserve"> čije </w:t>
      </w:r>
      <w:r w:rsidR="00BC3169">
        <w:t>je</w:t>
      </w:r>
      <w:r w:rsidRPr="00CA5261">
        <w:t xml:space="preserve"> tražbin</w:t>
      </w:r>
      <w:r w:rsidR="00BC3169">
        <w:t>a</w:t>
      </w:r>
      <w:r w:rsidRPr="00CA5261">
        <w:t xml:space="preserve"> osporen</w:t>
      </w:r>
      <w:r w:rsidR="00BC3169">
        <w:t>a</w:t>
      </w:r>
      <w:r w:rsidRPr="00CA5261">
        <w:t xml:space="preserve"> radi utvrđivanja osporene tražbine, pri čemu se napominje da u toj parnici osporavatelj nastupa u ime i za račun stečajnog dužnika, radi čega je odlučeno kao  u izreci ovog rješenja pod točkom </w:t>
      </w:r>
      <w:r w:rsidR="00AD0B12">
        <w:t>V.</w:t>
      </w:r>
      <w:r w:rsidR="00D72522" w:rsidRPr="00546F08">
        <w:rPr>
          <w:color w:val="FF0000"/>
        </w:rPr>
        <w:t xml:space="preserve"> </w:t>
      </w:r>
    </w:p>
    <w:p w:rsidRDefault="00D72522" w:rsidP="00D72522" w:rsidR="00D72522">
      <w:pPr>
        <w:jc w:val="both"/>
      </w:pPr>
    </w:p>
    <w:p w:rsidRDefault="00D72522" w:rsidP="00100E67" w:rsidR="00546F08">
      <w:pPr>
        <w:ind w:firstLine="540"/>
        <w:jc w:val="both"/>
      </w:pPr>
      <w:r>
        <w:t xml:space="preserve">Temeljem odredbe čl. 178. i 179.  SZ odlučeno je kao u izreci rješenja. </w:t>
      </w:r>
    </w:p>
    <w:p w:rsidRDefault="00100E67" w:rsidP="00100E67" w:rsidR="00100E67">
      <w:pPr>
        <w:ind w:firstLine="540"/>
        <w:jc w:val="both"/>
      </w:pPr>
    </w:p>
    <w:p w:rsidRDefault="00546F08" w:rsidP="00100E67" w:rsidR="004949CC">
      <w:pPr>
        <w:ind w:firstLine="540"/>
        <w:jc w:val="center"/>
      </w:pPr>
      <w:r>
        <w:t xml:space="preserve">U  Splitu,  </w:t>
      </w:r>
      <w:r w:rsidR="000E7643">
        <w:t>02. svibnja</w:t>
      </w:r>
      <w:r w:rsidR="003B2949">
        <w:t xml:space="preserve"> 2017</w:t>
      </w:r>
      <w:r>
        <w:t xml:space="preserve">. godine  </w:t>
      </w:r>
    </w:p>
    <w:p w:rsidRDefault="00546F08" w:rsidP="004949CC" w:rsidR="00546F08">
      <w:pPr>
        <w:pStyle w:val="Bezproreda"/>
        <w:ind w:firstLine="708" w:left="7080"/>
        <w:jc w:val="center"/>
        <w:rPr>
          <w:rFonts w:hAnsi="Times New Roman" w:ascii="Times New Roman"/>
          <w:sz w:val="24"/>
          <w:szCs w:val="24"/>
        </w:rPr>
      </w:pPr>
      <w:r w:rsidRPr="005731BC">
        <w:rPr>
          <w:rFonts w:hAnsi="Times New Roman" w:ascii="Times New Roman"/>
          <w:sz w:val="24"/>
          <w:szCs w:val="24"/>
        </w:rPr>
        <w:t>SUDAC</w:t>
      </w:r>
    </w:p>
    <w:p w:rsidRDefault="00546F08" w:rsidP="00546F08" w:rsidR="00546F08" w:rsidRPr="005731BC">
      <w:pPr>
        <w:pStyle w:val="Bezproreda"/>
        <w:rPr>
          <w:rFonts w:hAnsi="Times New Roman" w:ascii="Times New Roman"/>
          <w:sz w:val="24"/>
          <w:szCs w:val="24"/>
        </w:rPr>
      </w:pPr>
    </w:p>
    <w:p w:rsidRDefault="00546F08" w:rsidP="00546F08" w:rsidR="00546F08" w:rsidRPr="00E53DFD">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546F08" w:rsidP="00100E67" w:rsidR="00546F08">
      <w:pPr>
        <w:ind w:firstLine="708" w:left="4248"/>
        <w:jc w:val="both"/>
      </w:pPr>
    </w:p>
    <w:p w:rsidRDefault="00546F08" w:rsidP="00100E67" w:rsidR="00100E67">
      <w:pPr>
        <w:jc w:val="both"/>
      </w:pPr>
      <w:r>
        <w:t>PRAVNA POUKA: Protiv ovog rješenja dopuštena je žalba Visokom trgovačkom sudu Republike Hrvatske u Zagrebu. Žalba se podnosi putem ovog suda u 2 primjerka,  u roku od 8 dana od dana dostave rješenja</w:t>
      </w:r>
      <w:r w:rsidRPr="00601A6B">
        <w:rPr>
          <w:b/>
        </w:rPr>
        <w:t xml:space="preserve">. </w:t>
      </w:r>
      <w:r w:rsidRPr="00995F41">
        <w:t>Žalba izjavljena protiv rješenja o upućivanju u parnicu  bez utjecaja je na rok za pokretanje parnice.</w:t>
      </w:r>
      <w:r>
        <w:t xml:space="preserve"> </w:t>
      </w:r>
    </w:p>
    <w:p w:rsidRDefault="00546F08" w:rsidP="00546F08" w:rsidR="00546F08">
      <w:pPr>
        <w:jc w:val="both"/>
      </w:pPr>
      <w:r>
        <w:t>DNA:</w:t>
      </w:r>
    </w:p>
    <w:p w:rsidRDefault="00546F08" w:rsidP="00546F08" w:rsidR="00546F08">
      <w:pPr>
        <w:numPr>
          <w:ilvl w:val="0"/>
          <w:numId w:val="14"/>
        </w:numPr>
        <w:jc w:val="both"/>
      </w:pPr>
      <w:r>
        <w:t>stečajnom upravitelju</w:t>
      </w:r>
    </w:p>
    <w:p w:rsidRDefault="003B2949" w:rsidP="00546F08" w:rsidR="003B2949">
      <w:pPr>
        <w:numPr>
          <w:ilvl w:val="0"/>
          <w:numId w:val="14"/>
        </w:numPr>
        <w:jc w:val="both"/>
      </w:pPr>
      <w:r>
        <w:t xml:space="preserve">BKS BANK AG, Austrija po punomoćniku </w:t>
      </w:r>
    </w:p>
    <w:p w:rsidRDefault="00546F08" w:rsidP="00546F08" w:rsidR="00546F08">
      <w:pPr>
        <w:numPr>
          <w:ilvl w:val="0"/>
          <w:numId w:val="14"/>
        </w:numPr>
        <w:jc w:val="both"/>
      </w:pPr>
      <w:r>
        <w:t xml:space="preserve">NOVA LJUBLJANSKA BANKA d.d., po punomoćniku </w:t>
      </w:r>
    </w:p>
    <w:p w:rsidRDefault="00AD0B12" w:rsidP="00546F08" w:rsidR="00AD0B12">
      <w:pPr>
        <w:numPr>
          <w:ilvl w:val="0"/>
          <w:numId w:val="14"/>
        </w:numPr>
        <w:jc w:val="both"/>
      </w:pPr>
      <w:r>
        <w:t>Johann Grandits po punomoćnici</w:t>
      </w:r>
    </w:p>
    <w:p w:rsidRDefault="00AD0B12" w:rsidP="00546F08" w:rsidR="00AD0B12">
      <w:pPr>
        <w:numPr>
          <w:ilvl w:val="0"/>
          <w:numId w:val="14"/>
        </w:numPr>
        <w:jc w:val="both"/>
      </w:pPr>
      <w:r>
        <w:t xml:space="preserve">Crowe Horwath d.o.o. </w:t>
      </w:r>
    </w:p>
    <w:p w:rsidRDefault="00AD0B12" w:rsidP="00546F08" w:rsidR="00AD0B12">
      <w:pPr>
        <w:numPr>
          <w:ilvl w:val="0"/>
          <w:numId w:val="14"/>
        </w:numPr>
        <w:jc w:val="both"/>
      </w:pPr>
      <w:r w:rsidRPr="003512A9">
        <w:t>INSTITUT IGH, d.d., Janka Rakuše 1, Zagreb</w:t>
      </w:r>
    </w:p>
    <w:p w:rsidRDefault="00AD0B12" w:rsidP="00546F08" w:rsidR="00AD0B12">
      <w:pPr>
        <w:numPr>
          <w:ilvl w:val="0"/>
          <w:numId w:val="14"/>
        </w:numPr>
        <w:jc w:val="both"/>
      </w:pPr>
      <w:r>
        <w:t xml:space="preserve">Igor Štimac </w:t>
      </w:r>
    </w:p>
    <w:p w:rsidRDefault="00100E67" w:rsidP="00546F08" w:rsidR="00546F08">
      <w:pPr>
        <w:numPr>
          <w:ilvl w:val="0"/>
          <w:numId w:val="14"/>
        </w:numPr>
        <w:jc w:val="both"/>
      </w:pPr>
      <w:r>
        <w:t>e-oglasna ploča suda</w:t>
      </w:r>
    </w:p>
    <w:p w:rsidRDefault="00546F08" w:rsidP="00E94962" w:rsidR="00DE2278">
      <w:pPr>
        <w:numPr>
          <w:ilvl w:val="0"/>
          <w:numId w:val="14"/>
        </w:numPr>
        <w:jc w:val="both"/>
      </w:pPr>
      <w:r>
        <w:t>spis</w:t>
      </w:r>
    </w:p>
    <w:sectPr w:rsidSect="004949CC" w:rsidR="00DE2278">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331E" w:rsidR="0008331E">
      <w:r>
        <w:separator/>
      </w:r>
    </w:p>
  </w:endnote>
  <w:endnote w:id="0" w:type="continuationSeparator">
    <w:p w:rsidRDefault="0008331E" w:rsidR="000833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5930392"/>
      <w:docPartObj>
        <w:docPartGallery w:val="Page Numbers (Bottom of Page)"/>
        <w:docPartUnique/>
      </w:docPartObj>
    </w:sdtPr>
    <w:sdtEndPr/>
    <w:sdtContent>
      <w:p w:rsidRDefault="00546F08" w:rsidR="00546F08">
        <w:pPr>
          <w:pStyle w:val="Podnoje"/>
          <w:jc w:val="center"/>
        </w:pPr>
        <w:r>
          <w:fldChar w:fldCharType="begin"/>
        </w:r>
        <w:r>
          <w:instrText>PAGE   \* MERGEFORMAT</w:instrText>
        </w:r>
        <w:r>
          <w:fldChar w:fldCharType="separate"/>
        </w:r>
        <w:r w:rsidR="00412AFD">
          <w:rPr>
            <w:noProof/>
          </w:rPr>
          <w:t>5</w:t>
        </w:r>
        <w:r>
          <w:fldChar w:fldCharType="end"/>
        </w:r>
      </w:p>
    </w:sdtContent>
  </w:sdt>
  <w:p w:rsidRDefault="00546F08" w:rsidR="00546F0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331E" w:rsidR="0008331E">
      <w:r>
        <w:separator/>
      </w:r>
    </w:p>
  </w:footnote>
  <w:footnote w:id="0" w:type="continuationSeparator">
    <w:p w:rsidRDefault="0008331E" w:rsidR="000833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1F" w:rsidR="00C542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5421F" w:rsidR="00C542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0E2" w:rsidR="00C5421F">
    <w:pPr>
      <w:pStyle w:val="Zaglavlje"/>
    </w:pPr>
    <w:r>
      <w:tab/>
    </w:r>
    <w:r w:rsidR="00246B04">
      <w:tab/>
      <w:t>4.</w:t>
    </w:r>
    <w:r>
      <w:t>St-</w:t>
    </w:r>
    <w:r w:rsidR="00246B04">
      <w:t>472</w:t>
    </w:r>
    <w:r>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5600" w:rsidP="00285600" w:rsidR="00285600">
    <w:pPr>
      <w:pStyle w:val="Zaglavlje"/>
      <w:jc w:val="right"/>
    </w:pPr>
    <w:r>
      <w:t>4</w:t>
    </w:r>
    <w:r w:rsidR="00246B04">
      <w:t>.</w:t>
    </w:r>
    <w:r>
      <w:t>St-</w:t>
    </w:r>
    <w:r w:rsidR="00246B04">
      <w:t>472</w:t>
    </w:r>
    <w:r>
      <w:t>/2013</w:t>
    </w:r>
  </w:p>
  <w:p w:rsidRDefault="00285600" w:rsidR="002856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5">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8">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9">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0">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0"/>
  </w:num>
  <w:num w:numId="2">
    <w:abstractNumId w:val="11"/>
  </w:num>
  <w:num w:numId="3">
    <w:abstractNumId w:val="2"/>
  </w:num>
  <w:num w:numId="4">
    <w:abstractNumId w:val="9"/>
  </w:num>
  <w:num w:numId="5">
    <w:abstractNumId w:val="8"/>
  </w:num>
  <w:num w:numId="6">
    <w:abstractNumId w:val="12"/>
  </w:num>
  <w:num w:numId="7">
    <w:abstractNumId w:val="5"/>
  </w:num>
  <w:num w:numId="8">
    <w:abstractNumId w:val="1"/>
  </w:num>
  <w:num w:numId="9">
    <w:abstractNumId w:val="1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4"/>
  </w:num>
  <w:num w:numId="13">
    <w:abstractNumId w:val="7"/>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15034"/>
    <w:rsid w:val="0002022C"/>
    <w:rsid w:val="0002489C"/>
    <w:rsid w:val="00031C76"/>
    <w:rsid w:val="00034134"/>
    <w:rsid w:val="00040183"/>
    <w:rsid w:val="0004502B"/>
    <w:rsid w:val="000470CF"/>
    <w:rsid w:val="00050C33"/>
    <w:rsid w:val="000546FD"/>
    <w:rsid w:val="00060D31"/>
    <w:rsid w:val="000755E8"/>
    <w:rsid w:val="0008331E"/>
    <w:rsid w:val="000872AB"/>
    <w:rsid w:val="000959BC"/>
    <w:rsid w:val="00096E0B"/>
    <w:rsid w:val="000C6EF3"/>
    <w:rsid w:val="000D410A"/>
    <w:rsid w:val="000D70C5"/>
    <w:rsid w:val="000E7643"/>
    <w:rsid w:val="000F1060"/>
    <w:rsid w:val="00100E67"/>
    <w:rsid w:val="00117946"/>
    <w:rsid w:val="001277FF"/>
    <w:rsid w:val="00131D4B"/>
    <w:rsid w:val="00146F75"/>
    <w:rsid w:val="0018532B"/>
    <w:rsid w:val="00186486"/>
    <w:rsid w:val="001A33C6"/>
    <w:rsid w:val="001C1614"/>
    <w:rsid w:val="001C2442"/>
    <w:rsid w:val="001D1916"/>
    <w:rsid w:val="001D2EC2"/>
    <w:rsid w:val="001E148B"/>
    <w:rsid w:val="001E4400"/>
    <w:rsid w:val="00215C27"/>
    <w:rsid w:val="00216B4A"/>
    <w:rsid w:val="00227D09"/>
    <w:rsid w:val="00240A1B"/>
    <w:rsid w:val="00246B04"/>
    <w:rsid w:val="00285600"/>
    <w:rsid w:val="002941BE"/>
    <w:rsid w:val="002A1420"/>
    <w:rsid w:val="002B4B1F"/>
    <w:rsid w:val="002B7A30"/>
    <w:rsid w:val="002C043F"/>
    <w:rsid w:val="002C472F"/>
    <w:rsid w:val="002C6076"/>
    <w:rsid w:val="002D16DC"/>
    <w:rsid w:val="002E0E72"/>
    <w:rsid w:val="002F52A6"/>
    <w:rsid w:val="00312F10"/>
    <w:rsid w:val="00343701"/>
    <w:rsid w:val="00344575"/>
    <w:rsid w:val="003512A9"/>
    <w:rsid w:val="00367B94"/>
    <w:rsid w:val="00375708"/>
    <w:rsid w:val="00394563"/>
    <w:rsid w:val="003B20E2"/>
    <w:rsid w:val="003B2949"/>
    <w:rsid w:val="003B36BB"/>
    <w:rsid w:val="003B395D"/>
    <w:rsid w:val="003B42F1"/>
    <w:rsid w:val="003C11B3"/>
    <w:rsid w:val="003C1AD5"/>
    <w:rsid w:val="00406EF1"/>
    <w:rsid w:val="00412AFD"/>
    <w:rsid w:val="00417C7A"/>
    <w:rsid w:val="00434AC7"/>
    <w:rsid w:val="00436C18"/>
    <w:rsid w:val="00441144"/>
    <w:rsid w:val="004457B2"/>
    <w:rsid w:val="00446BB2"/>
    <w:rsid w:val="004523C8"/>
    <w:rsid w:val="00455C69"/>
    <w:rsid w:val="00485059"/>
    <w:rsid w:val="004859E2"/>
    <w:rsid w:val="00490EE4"/>
    <w:rsid w:val="0049253E"/>
    <w:rsid w:val="0049316F"/>
    <w:rsid w:val="004949CC"/>
    <w:rsid w:val="004A0D83"/>
    <w:rsid w:val="004A4992"/>
    <w:rsid w:val="004A4DF7"/>
    <w:rsid w:val="004D0B79"/>
    <w:rsid w:val="004F0228"/>
    <w:rsid w:val="004F44E2"/>
    <w:rsid w:val="00506E20"/>
    <w:rsid w:val="00533CB7"/>
    <w:rsid w:val="00534651"/>
    <w:rsid w:val="00545323"/>
    <w:rsid w:val="00546F08"/>
    <w:rsid w:val="00582497"/>
    <w:rsid w:val="0058272A"/>
    <w:rsid w:val="00586A2E"/>
    <w:rsid w:val="00594AD8"/>
    <w:rsid w:val="00595D98"/>
    <w:rsid w:val="005A64D7"/>
    <w:rsid w:val="005C317C"/>
    <w:rsid w:val="005C436C"/>
    <w:rsid w:val="005D4645"/>
    <w:rsid w:val="005D46D9"/>
    <w:rsid w:val="005D6CD2"/>
    <w:rsid w:val="005E61D3"/>
    <w:rsid w:val="005F26D6"/>
    <w:rsid w:val="00601A6B"/>
    <w:rsid w:val="00604FEE"/>
    <w:rsid w:val="00607360"/>
    <w:rsid w:val="006227CB"/>
    <w:rsid w:val="00632325"/>
    <w:rsid w:val="00637B50"/>
    <w:rsid w:val="00640BC6"/>
    <w:rsid w:val="00645873"/>
    <w:rsid w:val="00650A1E"/>
    <w:rsid w:val="006755C3"/>
    <w:rsid w:val="00675DB7"/>
    <w:rsid w:val="0068004A"/>
    <w:rsid w:val="006A7E31"/>
    <w:rsid w:val="006C25BF"/>
    <w:rsid w:val="006C3BC1"/>
    <w:rsid w:val="006D66F0"/>
    <w:rsid w:val="006E1513"/>
    <w:rsid w:val="006F405D"/>
    <w:rsid w:val="00702855"/>
    <w:rsid w:val="00705211"/>
    <w:rsid w:val="00705B86"/>
    <w:rsid w:val="007162AE"/>
    <w:rsid w:val="007176C2"/>
    <w:rsid w:val="0073433B"/>
    <w:rsid w:val="007409E5"/>
    <w:rsid w:val="00744BEF"/>
    <w:rsid w:val="0075686B"/>
    <w:rsid w:val="00756A0C"/>
    <w:rsid w:val="00761985"/>
    <w:rsid w:val="00784CAA"/>
    <w:rsid w:val="00796E5E"/>
    <w:rsid w:val="007D5C97"/>
    <w:rsid w:val="007F5BE2"/>
    <w:rsid w:val="00807C3D"/>
    <w:rsid w:val="00813ACD"/>
    <w:rsid w:val="008151DD"/>
    <w:rsid w:val="008A16FA"/>
    <w:rsid w:val="008A2879"/>
    <w:rsid w:val="008D1DE7"/>
    <w:rsid w:val="008D68FD"/>
    <w:rsid w:val="008E03FA"/>
    <w:rsid w:val="008E4C24"/>
    <w:rsid w:val="008E79DC"/>
    <w:rsid w:val="008F004F"/>
    <w:rsid w:val="009104B3"/>
    <w:rsid w:val="009137D4"/>
    <w:rsid w:val="00940DCC"/>
    <w:rsid w:val="009429DD"/>
    <w:rsid w:val="00954B49"/>
    <w:rsid w:val="009652AC"/>
    <w:rsid w:val="009779A6"/>
    <w:rsid w:val="00987E99"/>
    <w:rsid w:val="00995F41"/>
    <w:rsid w:val="009A0E25"/>
    <w:rsid w:val="009B03AC"/>
    <w:rsid w:val="009B0C92"/>
    <w:rsid w:val="009B30BD"/>
    <w:rsid w:val="009C1A5F"/>
    <w:rsid w:val="009C2546"/>
    <w:rsid w:val="009D4015"/>
    <w:rsid w:val="009E0C95"/>
    <w:rsid w:val="00A25697"/>
    <w:rsid w:val="00A36B76"/>
    <w:rsid w:val="00A377CF"/>
    <w:rsid w:val="00A50308"/>
    <w:rsid w:val="00A61FEB"/>
    <w:rsid w:val="00A620A8"/>
    <w:rsid w:val="00A746DD"/>
    <w:rsid w:val="00A75332"/>
    <w:rsid w:val="00A835BD"/>
    <w:rsid w:val="00A91AA8"/>
    <w:rsid w:val="00A97DF6"/>
    <w:rsid w:val="00AA009D"/>
    <w:rsid w:val="00AA4A57"/>
    <w:rsid w:val="00AC1605"/>
    <w:rsid w:val="00AC3BA4"/>
    <w:rsid w:val="00AD0B12"/>
    <w:rsid w:val="00AD2B3D"/>
    <w:rsid w:val="00AD4E05"/>
    <w:rsid w:val="00AD5A22"/>
    <w:rsid w:val="00AE0893"/>
    <w:rsid w:val="00B06912"/>
    <w:rsid w:val="00B10155"/>
    <w:rsid w:val="00B16487"/>
    <w:rsid w:val="00B30D35"/>
    <w:rsid w:val="00B346D1"/>
    <w:rsid w:val="00B4222E"/>
    <w:rsid w:val="00B44069"/>
    <w:rsid w:val="00B56A75"/>
    <w:rsid w:val="00B57031"/>
    <w:rsid w:val="00B64008"/>
    <w:rsid w:val="00B72FDA"/>
    <w:rsid w:val="00B80E43"/>
    <w:rsid w:val="00B878A4"/>
    <w:rsid w:val="00BC3169"/>
    <w:rsid w:val="00BF4C61"/>
    <w:rsid w:val="00BF6C37"/>
    <w:rsid w:val="00C10052"/>
    <w:rsid w:val="00C15FDD"/>
    <w:rsid w:val="00C30FA8"/>
    <w:rsid w:val="00C363C3"/>
    <w:rsid w:val="00C5421F"/>
    <w:rsid w:val="00C54B30"/>
    <w:rsid w:val="00C8790D"/>
    <w:rsid w:val="00C917F2"/>
    <w:rsid w:val="00CA74E1"/>
    <w:rsid w:val="00CB7E99"/>
    <w:rsid w:val="00CC0E34"/>
    <w:rsid w:val="00CC39BA"/>
    <w:rsid w:val="00CC4DD4"/>
    <w:rsid w:val="00CC5A98"/>
    <w:rsid w:val="00D072E0"/>
    <w:rsid w:val="00D20171"/>
    <w:rsid w:val="00D21790"/>
    <w:rsid w:val="00D30C71"/>
    <w:rsid w:val="00D37AFB"/>
    <w:rsid w:val="00D72522"/>
    <w:rsid w:val="00D75E0F"/>
    <w:rsid w:val="00D864DD"/>
    <w:rsid w:val="00DC2F11"/>
    <w:rsid w:val="00DE2278"/>
    <w:rsid w:val="00DE74FB"/>
    <w:rsid w:val="00E03899"/>
    <w:rsid w:val="00E16C1A"/>
    <w:rsid w:val="00E40924"/>
    <w:rsid w:val="00E4692E"/>
    <w:rsid w:val="00E70799"/>
    <w:rsid w:val="00E761AD"/>
    <w:rsid w:val="00E817B4"/>
    <w:rsid w:val="00E91CE5"/>
    <w:rsid w:val="00E94962"/>
    <w:rsid w:val="00EA2DAB"/>
    <w:rsid w:val="00EA6A05"/>
    <w:rsid w:val="00EE16FC"/>
    <w:rsid w:val="00EE1CE9"/>
    <w:rsid w:val="00F20D0D"/>
    <w:rsid w:val="00F43718"/>
    <w:rsid w:val="00F47870"/>
    <w:rsid w:val="00F502F0"/>
    <w:rsid w:val="00F50665"/>
    <w:rsid w:val="00F63481"/>
    <w:rsid w:val="00F67A71"/>
    <w:rsid w:val="00F769A3"/>
    <w:rsid w:val="00F8460D"/>
    <w:rsid w:val="00F87D44"/>
    <w:rsid w:val="00F95DA8"/>
    <w:rsid w:val="00FB18D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rezerviranogmjesta" w:type="character">
    <w:name w:val="Placeholder Text"/>
    <w:basedOn w:val="Zadanifontodlomka"/>
    <w:uiPriority w:val="99"/>
    <w:semiHidden/>
    <w:rsid w:val="00412AFD"/>
    <w:rPr>
      <w:color w:val="808080"/>
      <w:bdr w:space="0" w:sz="0" w:color="auto" w:val="none"/>
      <w:shd w:fill="auto" w:color="auto" w:val="clear"/>
    </w:rPr>
  </w:style>
  <w:style w:customStyle="true" w:styleId="eSPISCCParagraphDefaultFont" w:type="character">
    <w:name w:val="eSPIS_CC_Paragraph Default Font"/>
    <w:basedOn w:val="Zadanifontodlomka"/>
    <w:rsid w:val="00412A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2AFD"/>
    <w:rPr>
      <w:bdr w:space="0" w:sz="0" w:color="auto" w:val="none"/>
      <w:shd w:fill="FFFFCC" w:color="auto" w:val="clear"/>
      <w:lang w:val="hr-HR"/>
    </w:rPr>
  </w:style>
  <w:style w:customStyle="true" w:styleId="PozadinaSvijetloCrvena" w:type="character">
    <w:name w:val="Pozadina_SvijetloCrvena"/>
    <w:basedOn w:val="eSPISCCParagraphDefaultFont"/>
    <w:rsid w:val="00412A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2A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rezerviranogmjesta" w:type="character">
    <w:name w:val="Placeholder Text"/>
    <w:basedOn w:val="Zadanifontodlomka"/>
    <w:uiPriority w:val="99"/>
    <w:semiHidden/>
    <w:rsid w:val="00412AFD"/>
    <w:rPr>
      <w:color w:val="808080"/>
      <w:bdr w:color="auto" w:space="0" w:sz="0" w:val="none"/>
      <w:shd w:color="auto" w:fill="auto" w:val="clear"/>
    </w:rPr>
  </w:style>
  <w:style w:customStyle="1" w:styleId="eSPISCCParagraphDefaultFont" w:type="character">
    <w:name w:val="eSPIS_CC_Paragraph Default Font"/>
    <w:basedOn w:val="Zadanifontodlomka"/>
    <w:rsid w:val="00412A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2AFD"/>
    <w:rPr>
      <w:bdr w:color="auto" w:space="0" w:sz="0" w:val="none"/>
      <w:shd w:color="auto" w:fill="FFFFCC" w:val="clear"/>
      <w:lang w:val="hr-HR"/>
    </w:rPr>
  </w:style>
  <w:style w:customStyle="1" w:styleId="PozadinaSvijetloCrvena" w:type="character">
    <w:name w:val="Pozadina_SvijetloCrvena"/>
    <w:basedOn w:val="eSPISCCParagraphDefaultFont"/>
    <w:rsid w:val="00412A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2A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St-472/2013-89</izvorni_sadrzaj>
    <derivirana_varijabla naziv="DomainObject.Oznaka_1">St-472/2013-89</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2013.</izvorni_sadrzaj>
    <derivirana_varijabla naziv="DomainObject.Predmet.DatumOsnivanja_1">28.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St-472/2013</izvorni_sadrzaj>
    <derivirana_varijabla naziv="DomainObject.Predmet.OznakaBroj_1">St-472/2013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ABIA d.o.o. za trgovinu, turizam i usluge, putnička agencija zastupanog po punomoćniku Odvjet. društvo Lipovšćak &amp; partneri, Zagreb</izvorni_sadrzaj>
    <derivirana_varijabla naziv="DomainObject.Predmet.ProtustrankaFormated_1">  ABIA d.o.o. za trgovinu, turizam i usluge, putnička agencija zastupanog po punomoćniku Odvjet. društvo Lipovšćak &amp; partneri, Zagreb</derivirana_varijabla>
  </DomainObject.Predmet.ProtustrankaFormated>
  <DomainObject.Predmet.ProtustrankaFormatedOIB>
    <izvorni_sadrzaj>  ABIA d.o.o. za trgovinu, turizam i usluge, putnička agencija, OIB 72801616243 zastupanog po punomoćniku Odvjet. društvo Lipovšćak &amp; partneri, Zagreb</izvorni_sadrzaj>
    <derivirana_varijabla naziv="DomainObject.Predmet.ProtustrankaFormatedOIB_1">  ABIA d.o.o. za trgovinu, turizam i usluge, putnička agencija, OIB 72801616243 zastupanog po punomoćniku Odvjet. društvo Lipovšćak &amp; partneri, Zagreb</derivirana_varijabla>
  </DomainObject.Predmet.ProtustrankaFormatedOIB>
  <DomainObject.Predmet.ProtustrankaFormatedWithAdress>
    <izvorni_sadrzaj> ABIA d.o.o. za trgovinu, turizam i usluge, putnička agencija, Preradovićevo šetalište 9, 21000 Split zastupanog po punomoćniku Odvjet. društvo Lipovšćak &amp; partneri, Zagreb</izvorni_sadrzaj>
    <derivirana_varijabla naziv="DomainObject.Predmet.ProtustrankaFormatedWithAdress_1"> ABIA d.o.o. za trgovinu, turizam i usluge, putnička agencija, Preradovićevo šetalište 9, 21000 Split zastupanog po punomoćniku Odvjet. društvo Lipovšćak &amp; partneri, Zagreb</derivirana_varijabla>
  </DomainObject.Predmet.ProtustrankaFormatedWithAdress>
  <DomainObject.Predmet.ProtustrankaFormatedWithAdressOIB>
    <izvorni_sadrzaj> ABIA d.o.o. za trgovinu, turizam i usluge, putnička agencija, OIB 72801616243, Preradovićevo šetalište 9, 21000 Split zastupanog po punomoćniku Odvjet. društvo Lipovšćak &amp; partneri, Zagreb</izvorni_sadrzaj>
    <derivirana_varijabla naziv="DomainObject.Predmet.ProtustrankaFormatedWithAdressOIB_1"> ABIA d.o.o. za trgovinu, turizam i usluge, putnička agencija, OIB 72801616243, Preradovićevo šetalište 9, 21000 Split zastupanog po punomoćniku Odvjet. društvo Lipovšćak &amp; partneri, Zagreb</derivirana_varijabla>
  </DomainObject.Predmet.ProtustrankaFormatedWithAdressOIB>
  <DomainObject.Predmet.ProtustrankaWithAdress>
    <izvorni_sadrzaj>ABIA d.o.o. za trgovinu, turizam i usluge, putnička agencija Preradovićevo šetalište 9, 21000 Split</izvorni_sadrzaj>
    <derivirana_varijabla naziv="DomainObject.Predmet.ProtustrankaWithAdress_1">ABIA d.o.o. za trgovinu, turizam i usluge, putnička agencija Preradovićevo šetalište 9, 21000 Split</derivirana_varijabla>
  </DomainObject.Predmet.ProtustrankaWithAdress>
  <DomainObject.Predmet.ProtustrankaWithAdressOIB>
    <izvorni_sadrzaj>ABIA d.o.o. za trgovinu, turizam i usluge, putnička agencija, OIB 72801616243, Preradovićevo šetalište 9, 21000 Split</izvorni_sadrzaj>
    <derivirana_varijabla naziv="DomainObject.Predmet.ProtustrankaWithAdressOIB_1">ABIA d.o.o. za trgovinu, turizam i usluge, putnička agencija, OIB 72801616243, Preradovićevo šetalište 9, 21000 Split</derivirana_varijabla>
  </DomainObject.Predmet.ProtustrankaWithAdressOIB>
  <DomainObject.Predmet.ProtustrankaNazivFormated>
    <izvorni_sadrzaj>ABIA d.o.o. za trgovinu, turizam i usluge, putnička agencija</izvorni_sadrzaj>
    <derivirana_varijabla naziv="DomainObject.Predmet.ProtustrankaNazivFormated_1">ABIA d.o.o. za trgovinu, turizam i usluge, putnička agencija</derivirana_varijabla>
  </DomainObject.Predmet.ProtustrankaNazivFormated>
  <DomainObject.Predmet.ProtustrankaNazivFormatedOIB>
    <izvorni_sadrzaj>ABIA d.o.o. za trgovinu, turizam i usluge, putnička agencija, OIB 72801616243</izvorni_sadrzaj>
    <derivirana_varijabla naziv="DomainObject.Predmet.ProtustrankaNazivFormatedOIB_1">ABIA d.o.o. za trgovinu, turizam i usluge, putnička agencija, OIB 72801616243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BKS BANK AG zastupanog po punomoćniku VUKIĆ, JELUŠIĆ, ŠULINA, STANKOVIĆ, JURCAN &amp; JABUKA odvjetničko društvo s ograničenom odgovornošću; Grad Split; Johann Grandits zastupanog po punomoćniku ODVJETNIČKI URED POLDAN,GATARA,VIŽINTIN,KOMORSKI,BUDEK PAVIČIĆ; NOVA LJUBLJANSKA BANKA d.d. zastupanog po punomoćniku Odvjetničko društvo Župić &amp; partneri d.o.o</izvorni_sadrzaj>
    <derivirana_varijabla naziv="DomainObject.Predmet.StrankaFormated_1">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BKS BANK AG zastupanog po punomoćniku VUKIĆ, JELUŠIĆ, ŠULINA, STANKOVIĆ, JURCAN &amp; JABUKA odvjetničko društvo s ograničenom odgovornošću; Grad Split; Johann Grandits zastupanog po punomoćniku ODVJETNIČKI URED POLDAN,GATARA,VIŽINTIN,KOMORSKI,BUDEK PAVIČIĆ; NOVA LJUBLJANSKA BANKA d.d. zastupanog po punomoćniku Odvjetničko društvo Župić &amp; partneri d.o.o</derivirana_varijabla>
  </DomainObject.Predmet.StrankaFormated>
  <DomainObject.Predmet.StrankaFormatedOIB>
    <izvorni_sadrzaj>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BKS BANK AG, OIB 95202348925 zastupanog po punomoćniku VUKIĆ, JELUŠIĆ, ŠULINA, STANKOVIĆ, JURCAN &amp; JABUKA odvjetničko društvo s ograničenom odgovornošću; Grad Split, OIB 78755598868; Johann Grandits, OIB 65044040146 zastupanog po punomoćniku ODVJETNIČKI URED POLDAN,GATARA,VIŽINTIN,KOMORSKI,BUDEK PAVIČIĆ; NOVA LJUBLJANSKA BANKA d.d., OIB 17719334242 zastupanog po punomoćniku Odvjetničko društvo Župić &amp; partneri d.o.o</izvorni_sadrzaj>
    <derivirana_varijabla naziv="DomainObject.Predmet.StrankaFormatedOIB_1">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BKS BANK AG, OIB 95202348925 zastupanog po punomoćniku VUKIĆ, JELUŠIĆ, ŠULINA, STANKOVIĆ, JURCAN &amp; JABUKA odvjetničko društvo s ograničenom odgovornošću; Grad Split, OIB 78755598868; Johann Grandits, OIB 65044040146 zastupanog po punomoćniku ODVJETNIČKI URED POLDAN,GATARA,VIŽINTIN,KOMORSKI,BUDEK PAVIČIĆ; NOVA LJUBLJANSKA BANKA d.d., OIB 17719334242 zastupanog po punomoćniku Odvjetničko društvo Župić &amp; partneri d.o.o</derivirana_varijabla>
  </DomainObject.Predmet.StrankaFormatedOIB>
  <DomainObject.Predmet.StrankaFormatedWithAdress>
    <izvorni_sadrzaj>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BKS BANK AG, St.Veiter Ring 43, A-9020 Klagenfurt am Worthersee zastupanog po punomoćniku VUKIĆ, JELUŠIĆ, ŠULINA, STANKOVIĆ, JURCAN &amp; JABUKA odvjetničko društvo s ograničenom odgovornošću; Grad Split, Obala kneza Branimira 17, 21000 Split; Johann Grandits, Seecorso 90a, 9220 Velden/wörther zastupanog po punomoćniku ODVJETNIČKI URED POLDAN,GATARA,VIŽINTIN,KOMORSKI,BUDEK PAVIČIĆ; NOVA LJUBLJANSKA BANKA d.d., Trg republike 2, SI-1520 Ljubljana  zastupanog po punomoćniku Odvjetničko društvo Župić &amp; partneri d.o.o</izvorni_sadrzaj>
    <derivirana_varijabla naziv="DomainObject.Predmet.StrankaFormatedWithAdress_1">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BKS BANK AG, St.Veiter Ring 43, A-9020 Klagenfurt am Worthersee zastupanog po punomoćniku VUKIĆ, JELUŠIĆ, ŠULINA, STANKOVIĆ, JURCAN &amp; JABUKA odvjetničko društvo s ograničenom odgovornošću; Grad Split, Obala kneza Branimira 17, 21000 Split; Johann Grandits, Seecorso 90a, 9220 Velden/wörther zastupanog po punomoćniku ODVJETNIČKI URED POLDAN,GATARA,VIŽINTIN,KOMORSKI,BUDEK PAVIČIĆ; NOVA LJUBLJANSKA BANKA d.d., Trg republike 2, SI-1520 Ljubljana  zastupanog po punomoćniku Odvjetničko društvo Župić &amp; partneri d.o.o</derivirana_varijabla>
  </DomainObject.Predmet.StrankaFormatedWithAdress>
  <DomainObject.Predmet.StrankaFormatedWithAdressOIB>
    <izvorni_sadrzaj>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BKS BANK AG, OIB 95202348925, St.Veiter Ring 43, A-9020 Klagenfurt am Worthersee zastupanog po punomoćniku VUKIĆ, JELUŠIĆ, ŠULINA, STANKOVIĆ, JURCAN &amp; JABUKA odvjetničko društvo s ograničenom odgovornošću; Grad Split, OIB 78755598868, Obala kneza Branimira 17, 21000 Split; Johann Grandits, OIB 65044040146, Seecorso 90a, 9220 Velden/wörther zastupanog po punomoćniku ODVJETNIČKI URED POLDAN,GATARA,VIŽINTIN,KOMORSKI,BUDEK PAVIČIĆ; NOVA LJUBLJANSKA BANKA d.d., OIB 17719334242, Trg republike 2, SI-1520 Ljubljana  zastupanog po punomoćniku Odvjetničko društvo Župić &amp; partneri d.o.o</izvorni_sadrzaj>
    <derivirana_varijabla naziv="DomainObject.Predmet.StrankaFormatedWithAdressOIB_1">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BKS BANK AG, OIB 95202348925, St.Veiter Ring 43, A-9020 Klagenfurt am Worthersee zastupanog po punomoćniku VUKIĆ, JELUŠIĆ, ŠULINA, STANKOVIĆ, JURCAN &amp; JABUKA odvjetničko društvo s ograničenom odgovornošću; Grad Split, OIB 78755598868, Obala kneza Branimira 17, 21000 Split; Johann Grandits, OIB 65044040146, Seecorso 90a, 9220 Velden/wörther zastupanog po punomoćniku ODVJETNIČKI URED POLDAN,GATARA,VIŽINTIN,KOMORSKI,BUDEK PAVIČIĆ; NOVA LJUBLJANSKA BANKA d.d., OIB 17719334242, Trg republike 2, SI-1520 Ljubljana  zastupanog po punomoćniku Odvjetničko društvo Župić &amp; partneri d.o.o</derivirana_varijabla>
  </DomainObject.Predmet.StrankaFormatedWithAdressOIB>
  <DomainObject.Predmet.StrankaWithAdress>
    <izvorni_sadrzaj>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Split,BKS BANK AG St.Veiter Ring 43,A-9020 Klagenfurt am Worthersee,Grad Split Obala kneza Branimira 17,21000 Split,Johann Grandits Seecorso 90a,9220 Velden/wörther,NOVA LJUBLJANSKA BANKA d.d. Trg republike 2,SI-1520 Ljubljana </izvorni_sadrzaj>
    <derivirana_varijabla naziv="DomainObject.Predmet.StrankaWithAdress_1">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Split,BKS BANK AG St.Veiter Ring 43,A-9020 Klagenfurt am Worthersee,Grad Split Obala kneza Branimira 17,21000 Split,Johann Grandits Seecorso 90a,9220 Velden/wörther,NOVA LJUBLJANSKA BANKA d.d. Trg republike 2,SI-1520 Ljubljana </derivirana_varijabla>
  </DomainObject.Predmet.StrankaWithAdress>
  <DomainObject.Predmet.StrankaWithAdressOIB>
    <izvorni_sadrzaj>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Split,BKS BANK AG, OIB 95202348925, St.Veiter Ring 43,A-9020 Klagenfurt am Worthersee,Grad Split, OIB 78755598868, Obala kneza Branimira 17,21000 Split,Johann Grandits, OIB 65044040146, Seecorso 90a,9220 Velden/wörther,NOVA LJUBLJANSKA BANKA d.d., OIB 17719334242, Trg republike 2,SI-1520 Ljubljana </izvorni_sadrzaj>
    <derivirana_varijabla naziv="DomainObject.Predmet.StrankaWithAdressOIB_1">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Split,BKS BANK AG, OIB 95202348925, St.Veiter Ring 43,A-9020 Klagenfurt am Worthersee,Grad Split, OIB 78755598868, Obala kneza Branimira 17,21000 Split,Johann Grandits, OIB 65044040146, Seecorso 90a,9220 Velden/wörther,NOVA LJUBLJANSKA BANKA d.d., OIB 17719334242, Trg republike 2,SI-1520 Ljubljana </derivirana_varijabla>
  </DomainObject.Predmet.StrankaWithAdressOIB>
  <DomainObject.Predmet.StrankaNazivFormated>
    <izvorni_sadrzaj>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Štimac,BKS BANK AG,Grad Split,Johann Grandits,NOVA LJUBLJANSKA BANKA d.d.</izvorni_sadrzaj>
    <derivirana_varijabla naziv="DomainObject.Predmet.StrankaNazivFormated_1">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Štimac,BKS BANK AG,Grad Split,Johann Grandits,NOVA LJUBLJANSKA BANKA d.d.</derivirana_varijabla>
  </DomainObject.Predmet.StrankaNazivFormated>
  <DomainObject.Predmet.StrankaNazivFormatedOIB>
    <izvorni_sadrzaj>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62223487047,BKS BANK AG, OIB 95202348925,Grad Split, OIB 78755598868,Johann Grandits, OIB 65044040146,NOVA LJUBLJANSKA BANKA d.d., OIB 17719334242</izvorni_sadrzaj>
    <derivirana_varijabla naziv="DomainObject.Predmet.StrankaNazivFormatedOIB_1">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62223487047,BKS BANK AG, OIB 95202348925,Grad Split, OIB 78755598868,Johann Grandits, OIB 65044040146,NOVA LJUBLJANSKA BANKA d.d., OIB 17719334242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139971653.00</izvorni_sadrzaj>
    <derivirana_varijabla naziv="DomainObject.Predmet.TrenutnaVrijednost_1">139971653.00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 zastupanog po punomoćniku VUKIĆ, JELUŠIĆ, ŠULINA, STANKOVIĆ, JURCAN &amp; JABUKA odvjetničko društvo s ograničenom odgovornošću</item>
      <item>Grad Split</item>
      <item>Johann Grandits zastupanog po punomoćniku ODVJETNIČKI URED POLDAN,GATARA,VIŽINTIN,KOMORSKI,BUDEK PAVIČIĆ</item>
      <item>NOVA LJUBLJANSKA BANKA d.d. zastupanog po punomoćniku Odvjetničko društvo Župić &amp; partneri d.o.o</item>
    </izvorni_sadrzaj>
    <derivirana_varijabla naziv="DomainObject.Predmet.StrankaListFormated_1">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 zastupanog po punomoćniku VUKIĆ, JELUŠIĆ, ŠULINA, STANKOVIĆ, JURCAN &amp; JABUKA odvjetničko društvo s ograničenom odgovornošću</item>
      <item>Grad Split</item>
      <item>Johann Grandits zastupanog po punomoćniku ODVJETNIČKI URED POLDAN,GATARA,VIŽINTIN,KOMORSKI,BUDEK PAVIČIĆ</item>
      <item>NOVA LJUBLJANSKA BANKA d.d. zastupanog po punomoćniku Odvjetničko društvo Župić &amp; partneri d.o.o</item>
    </derivirana_varijabla>
  </DomainObject.Predmet.StrankaListFormated>
  <DomainObject.Predmet.StrankaListFormatedOIB>
    <izvorni_sadrzaj>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 zastupanog po punomoćniku VUKIĆ, JELUŠIĆ, ŠULINA, STANKOVIĆ, JURCAN &amp; JABUKA odvjetničko društvo s ograničenom odgovornošću</item>
      <item>Grad Split, OIB 78755598868</item>
      <item>Johann Grandits, OIB 65044040146 zastupanog po punomoćniku ODVJETNIČKI URED POLDAN,GATARA,VIŽINTIN,KOMORSKI,BUDEK PAVIČIĆ</item>
      <item>NOVA LJUBLJANSKA BANKA d.d., OIB 17719334242 zastupanog po punomoćniku Odvjetničko društvo Župić &amp; partneri d.o.o</item>
    </izvorni_sadrzaj>
    <derivirana_varijabla naziv="DomainObject.Predmet.StrankaListFormatedOIB_1">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 zastupanog po punomoćniku VUKIĆ, JELUŠIĆ, ŠULINA, STANKOVIĆ, JURCAN &amp; JABUKA odvjetničko društvo s ograničenom odgovornošću</item>
      <item>Grad Split, OIB 78755598868</item>
      <item>Johann Grandits, OIB 65044040146 zastupanog po punomoćniku ODVJETNIČKI URED POLDAN,GATARA,VIŽINTIN,KOMORSKI,BUDEK PAVIČIĆ</item>
      <item>NOVA LJUBLJANSKA BANKA d.d., OIB 17719334242 zastupanog po punomoćniku Odvjetničko društvo Župić &amp; partneri d.o.o</item>
    </derivirana_varijabla>
  </DomainObject.Predmet.StrankaListFormatedOIB>
  <DomainObject.Predmet.StrankaListFormatedWithAdress>
    <izvorni_sadrzaj>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item>
      <item>BKS BANK AG, St.Veiter Ring 43, A-9020 Klagenfurt am Worthersee zastupanog po punomoćniku VUKIĆ, JELUŠIĆ, ŠULINA, STANKOVIĆ, JURCAN &amp; JABUKA odvjetničko društvo s ograničenom odgovornošću</item>
      <item>Grad Split, Obala kneza Branimira 17, 21000 Split</item>
      <item>Johann Grandits, Seecorso 90a, 9220 Velden/wörther zastupanog po punomoćniku ODVJETNIČKI URED POLDAN,GATARA,VIŽINTIN,KOMORSKI,BUDEK PAVIČIĆ</item>
      <item>NOVA LJUBLJANSKA BANKA d.d., Trg republike 2, SI-1520 Ljubljana  zastupanog po punomoćniku Odvjetničko društvo Župić &amp; partneri d.o.o</item>
    </izvorni_sadrzaj>
    <derivirana_varijabla naziv="DomainObject.Predmet.StrankaListFormatedWithAdress_1">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item>
      <item>BKS BANK AG, St.Veiter Ring 43, A-9020 Klagenfurt am Worthersee zastupanog po punomoćniku VUKIĆ, JELUŠIĆ, ŠULINA, STANKOVIĆ, JURCAN &amp; JABUKA odvjetničko društvo s ograničenom odgovornošću</item>
      <item>Grad Split, Obala kneza Branimira 17, 21000 Split</item>
      <item>Johann Grandits, Seecorso 90a, 9220 Velden/wörther zastupanog po punomoćniku ODVJETNIČKI URED POLDAN,GATARA,VIŽINTIN,KOMORSKI,BUDEK PAVIČIĆ</item>
      <item>NOVA LJUBLJANSKA BANKA d.d., Trg republike 2, SI-1520 Ljubljana  zastupanog po punomoćniku Odvjetničko društvo Župić &amp; partneri d.o.o</item>
    </derivirana_varijabla>
  </DomainObject.Predmet.StrankaListFormatedWithAdress>
  <DomainObject.Predmet.StrankaListFormatedWithAdressOIB>
    <izvorni_sadrzaj>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item>
      <item>BKS BANK AG, OIB 95202348925, St.Veiter Ring 43, A-9020 Klagenfurt am Worthersee zastupanog po punomoćniku VUKIĆ, JELUŠIĆ, ŠULINA, STANKOVIĆ, JURCAN &amp; JABUKA odvjetničko društvo s ograničenom odgovornošću</item>
      <item>Grad Split, OIB 78755598868, Obala kneza Branimira 17, 21000 Split</item>
      <item>Johann Grandits, OIB 65044040146, Seecorso 90a, 9220 Velden/wörther zastupanog po punomoćniku ODVJETNIČKI URED POLDAN,GATARA,VIŽINTIN,KOMORSKI,BUDEK PAVIČIĆ</item>
      <item>NOVA LJUBLJANSKA BANKA d.d., OIB 17719334242, Trg republike 2, SI-1520 Ljubljana  zastupanog po punomoćniku Odvjetničko društvo Župić &amp; partneri d.o.o</item>
    </izvorni_sadrzaj>
    <derivirana_varijabla naziv="DomainObject.Predmet.StrankaListFormatedWithAdressOIB_1">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item>
      <item>BKS BANK AG, OIB 95202348925, St.Veiter Ring 43, A-9020 Klagenfurt am Worthersee zastupanog po punomoćniku VUKIĆ, JELUŠIĆ, ŠULINA, STANKOVIĆ, JURCAN &amp; JABUKA odvjetničko društvo s ograničenom odgovornošću</item>
      <item>Grad Split, OIB 78755598868, Obala kneza Branimira 17, 21000 Split</item>
      <item>Johann Grandits, OIB 65044040146, Seecorso 90a, 9220 Velden/wörther zastupanog po punomoćniku ODVJETNIČKI URED POLDAN,GATARA,VIŽINTIN,KOMORSKI,BUDEK PAVIČIĆ</item>
      <item>NOVA LJUBLJANSKA BANKA d.d., OIB 17719334242, Trg republike 2, SI-1520 Ljubljana  zastupanog po punomoćniku Odvjetničko društvo Župić &amp; partneri d.o.o</item>
    </derivirana_varijabla>
  </DomainObject.Predmet.StrankaListFormatedWithAdressOIB>
  <DomainObject.Predmet.StrankaListNazivFormated>
    <izvorni_sadrzaj>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Grad Split</item>
      <item>Johann Grandits</item>
      <item>NOVA LJUBLJANSKA BANKA d.d.</item>
    </izvorni_sadrzaj>
    <derivirana_varijabla naziv="DomainObject.Predmet.StrankaListNazivFormated_1">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Grad Split</item>
      <item>Johann Grandits</item>
      <item>NOVA LJUBLJANSKA BANKA d.d.</item>
    </derivirana_varijabla>
  </DomainObject.Predmet.StrankaListNazivFormated>
  <DomainObject.Predmet.StrankaListNazivFormatedOIB>
    <izvorni_sadrzaj>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item>
      <item>Grad Split, OIB 78755598868</item>
      <item>Johann Grandits, OIB 65044040146</item>
      <item>NOVA LJUBLJANSKA BANKA d.d., OIB 17719334242</item>
    </izvorni_sadrzaj>
    <derivirana_varijabla naziv="DomainObject.Predmet.StrankaListNazivFormatedOIB_1">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item>
      <item>Grad Split, OIB 78755598868</item>
      <item>Johann Grandits, OIB 65044040146</item>
      <item>NOVA LJUBLJANSKA BANKA d.d., OIB 17719334242</item>
    </derivirana_varijabla>
  </DomainObject.Predmet.StrankaListNazivFormatedOIB>
  <DomainObject.Predmet.ProtuStrankaListFormated>
    <izvorni_sadrzaj>
      <item>ABIA d.o.o. za trgovinu, turizam i usluge, putnička agencija zastupanog po punomoćniku Odvjet. društvo Lipovšćak &amp; partneri, Zagreb</item>
    </izvorni_sadrzaj>
    <derivirana_varijabla naziv="DomainObject.Predmet.ProtuStrankaListFormated_1">
      <item>ABIA d.o.o. za trgovinu, turizam i usluge, putnička agencija zastupanog po punomoćniku Odvjet. društvo Lipovšćak &amp; partneri, Zagreb</item>
    </derivirana_varijabla>
  </DomainObject.Predmet.ProtuStrankaListFormated>
  <DomainObject.Predmet.ProtuStrankaListFormatedOIB>
    <izvorni_sadrzaj>
      <item>ABIA d.o.o. za trgovinu, turizam i usluge, putnička agencija, OIB 72801616243 zastupanog po punomoćniku Odvjet. društvo Lipovšćak &amp; partneri, Zagreb</item>
    </izvorni_sadrzaj>
    <derivirana_varijabla naziv="DomainObject.Predmet.ProtuStrankaListFormatedOIB_1">
      <item>ABIA d.o.o. za trgovinu, turizam i usluge, putnička agencija, OIB 72801616243 zastupanog po punomoćniku Odvjet. društvo Lipovšćak &amp; partneri, Zagreb</item>
    </derivirana_varijabla>
  </DomainObject.Predmet.ProtuStrankaListFormatedOIB>
  <DomainObject.Predmet.ProtuStrankaListFormatedWithAdress>
    <izvorni_sadrzaj>
      <item>ABIA d.o.o. za trgovinu, turizam i usluge, putnička agencija, Preradovićevo šetalište 9, 21000 Split zastupanog po punomoćniku Odvjet. društvo Lipovšćak &amp; partneri, Zagreb</item>
    </izvorni_sadrzaj>
    <derivirana_varijabla naziv="DomainObject.Predmet.ProtuStrankaListFormatedWithAdress_1">
      <item>ABIA d.o.o. za trgovinu, turizam i usluge, putnička agencija, Preradovićevo šetalište 9, 21000 Split zastupanog po punomoćniku Odvjet. društvo Lipovšćak &amp; partneri, Zagreb</item>
    </derivirana_varijabla>
  </DomainObject.Predmet.ProtuStrankaListFormatedWithAdress>
  <DomainObject.Predmet.ProtuStrankaListFormatedWithAdressOIB>
    <izvorni_sadrzaj>
      <item>ABIA d.o.o. za trgovinu, turizam i usluge, putnička agencija, OIB 72801616243, Preradovićevo šetalište 9, 21000 Split zastupanog po punomoćniku Odvjet. društvo Lipovšćak &amp; partneri, Zagreb</item>
    </izvorni_sadrzaj>
    <derivirana_varijabla naziv="DomainObject.Predmet.ProtuStrankaListFormatedWithAdressOIB_1">
      <item>ABIA d.o.o. za trgovinu, turizam i usluge, putnička agencija, OIB 72801616243, Preradovićevo šetalište 9, 21000 Split zastupanog po punomoćniku Odvjet. društvo Lipovšćak &amp; partneri, Zagreb</item>
    </derivirana_varijabla>
  </DomainObject.Predmet.ProtuStrankaListFormatedWithAdressOIB>
  <DomainObject.Predmet.ProtuStrankaListNazivFormated>
    <izvorni_sadrzaj>
      <item>ABIA d.o.o. za trgovinu, turizam i usluge, putnička agencija</item>
    </izvorni_sadrzaj>
    <derivirana_varijabla naziv="DomainObject.Predmet.ProtuStrankaListNazivFormated_1">
      <item>ABIA d.o.o. za trgovinu, turizam i usluge, putnička agencija</item>
    </derivirana_varijabla>
  </DomainObject.Predmet.ProtuStrankaListNazivFormated>
  <DomainObject.Predmet.ProtuStrankaListNazivFormatedOIB>
    <izvorni_sadrzaj>
      <item>ABIA d.o.o. za trgovinu, turizam i usluge, putnička agencija, OIB 72801616243</item>
    </izvorni_sadrzaj>
    <derivirana_varijabla naziv="DomainObject.Predmet.ProtuStrankaListNazivFormatedOIB_1">
      <item>ABIA d.o.o. za trgovinu, turizam i usluge, putnička agencija, OIB 72801616243</item>
    </derivirana_varijabla>
  </DomainObject.Predmet.ProtuStrankaListNazivFormatedOIB>
  <DomainObject.Predmet.OstaliListFormated>
    <izvorni_sadrzaj>
      <item>Odvjet. društvo Lipovšćak &amp; partneri, Zagreb punomoćnik sudionika u postupku ABIA d.o.o. za trgovinu, turizam i usluge, putnička agencija</item>
      <item>RENO BUDIĆ</item>
      <item>Županijsko državno odvjetništvo u Splitu punomoćnik sudionika u postupku Ministarstvo financija RH</item>
      <item>VUKIĆ, JELUŠIĆ, ŠULINA, STANKOVIĆ, JURCAN &amp; JABUKA odvjetničko društvo s ograničenom odgovornošću punomoćnik sudionika u postupku BKS BANK AG</item>
      <item>Odvjetničko društvo Župić &amp; partneri d.o.o punomoćnik sudionika u postupku NOVA LJUBLJANSKA BANKA d.d.</item>
      <item>ODVJETNIČKI URED POLDAN,GATARA,VIŽINTIN,KOMORSKI,BUDEK PAVIČIĆ punomoćnik sudionika u postupku Johann Grandits</item>
    </izvorni_sadrzaj>
    <derivirana_varijabla naziv="DomainObject.Predmet.OstaliListFormated_1">
      <item>Odvjet. društvo Lipovšćak &amp; partneri, Zagreb punomoćnik sudionika u postupku ABIA d.o.o. za trgovinu, turizam i usluge, putnička agencija</item>
      <item>RENO BUDIĆ</item>
      <item>Županijsko državno odvjetništvo u Splitu punomoćnik sudionika u postupku Ministarstvo financija RH</item>
      <item>VUKIĆ, JELUŠIĆ, ŠULINA, STANKOVIĆ, JURCAN &amp; JABUKA odvjetničko društvo s ograničenom odgovornošću punomoćnik sudionika u postupku BKS BANK AG</item>
      <item>Odvjetničko društvo Župić &amp; partneri d.o.o punomoćnik sudionika u postupku NOVA LJUBLJANSKA BANKA d.d.</item>
      <item>ODVJETNIČKI URED POLDAN,GATARA,VIŽINTIN,KOMORSKI,BUDEK PAVIČIĆ punomoćnik sudionika u postupku Johann Grandits</item>
    </derivirana_varijabla>
  </DomainObject.Predmet.OstaliListFormated>
  <DomainObject.Predmet.OstaliListFormatedOIB>
    <izvorni_sadrzaj>
      <item>Odvjet. društvo Lipovšćak &amp; partneri, Zagreb, OIB 81095917510 punomoćnik sudionika u postupku ABIA d.o.o. za trgovinu, turizam i usluge, putnička agencija</item>
      <item>RENO BUDIĆ, OIB 38720340693</item>
      <item>Županijsko državno odvjetništvo u Splitu punomoćnik sudionika u postupku Ministarstvo financija RH</item>
      <item>VUKIĆ, JELUŠIĆ, ŠULINA, STANKOVIĆ, JURCAN &amp; JABUKA odvjetničko društvo s ograničenom odgovornošću, OIB 01394705384 punomoćnik sudionika u postupku BKS BANK AG</item>
      <item>Odvjetničko društvo Župić &amp; partneri d.o.o, OIB 42524586447 punomoćnik sudionika u postupku NOVA LJUBLJANSKA BANKA d.d.</item>
      <item>ODVJETNIČKI URED POLDAN,GATARA,VIŽINTIN,KOMORSKI,BUDEK PAVIČIĆ punomoćnik sudionika u postupku Johann Grandits</item>
    </izvorni_sadrzaj>
    <derivirana_varijabla naziv="DomainObject.Predmet.OstaliListFormatedOIB_1">
      <item>Odvjet. društvo Lipovšćak &amp; partneri, Zagreb, OIB 81095917510 punomoćnik sudionika u postupku ABIA d.o.o. za trgovinu, turizam i usluge, putnička agencija</item>
      <item>RENO BUDIĆ, OIB 38720340693</item>
      <item>Županijsko državno odvjetništvo u Splitu punomoćnik sudionika u postupku Ministarstvo financija RH</item>
      <item>VUKIĆ, JELUŠIĆ, ŠULINA, STANKOVIĆ, JURCAN &amp; JABUKA odvjetničko društvo s ograničenom odgovornošću, OIB 01394705384 punomoćnik sudionika u postupku BKS BANK AG</item>
      <item>Odvjetničko društvo Župić &amp; partneri d.o.o, OIB 42524586447 punomoćnik sudionika u postupku NOVA LJUBLJANSKA BANKA d.d.</item>
      <item>ODVJETNIČKI URED POLDAN,GATARA,VIŽINTIN,KOMORSKI,BUDEK PAVIČIĆ punomoćnik sudionika u postupku Johann Grandits</item>
    </derivirana_varijabla>
  </DomainObject.Predmet.OstaliListFormatedOIB>
  <DomainObject.Predmet.OstaliListFormatedWithAdress>
    <izvorni_sadrzaj>
      <item>Odvjet. društvo Lipovšćak &amp; partneri, Zagreb, Zelenjak 24, 10000 Zagreb punomoćnik sudionika u postupku ABIA d.o.o. za trgovinu, turizam i usluge, putnička agencija</item>
      <item>RENO BUDIĆ,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Nikole Tesle 9, 51000 Rijeka punomoćnik sudionika u postupku BKS BANK AG</item>
      <item>Odvjetničko društvo Župić &amp; partneri d.o.o, Ulica grada Vukovara 269 f, 10000 Zagreb punomoćnik sudionika u postupku NOVA LJUBLJANSKA BANKA d.d.</item>
      <item>ODVJETNIČKI URED POLDAN,GATARA,VIŽINTIN,KOMORSKI,BUDEK PAVIČIĆ, Jadranski trg 4/II, 51000 Rijeka punomoćnik sudionika u postupku Johann Grandits</item>
    </izvorni_sadrzaj>
    <derivirana_varijabla naziv="DomainObject.Predmet.OstaliListFormatedWithAdress_1">
      <item>Odvjet. društvo Lipovšćak &amp; partneri, Zagreb, Zelenjak 24, 10000 Zagreb punomoćnik sudionika u postupku ABIA d.o.o. za trgovinu, turizam i usluge, putnička agencija</item>
      <item>RENO BUDIĆ,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Nikole Tesle 9, 51000 Rijeka punomoćnik sudionika u postupku BKS BANK AG</item>
      <item>Odvjetničko društvo Župić &amp; partneri d.o.o, Ulica grada Vukovara 269 f, 10000 Zagreb punomoćnik sudionika u postupku NOVA LJUBLJANSKA BANKA d.d.</item>
      <item>ODVJETNIČKI URED POLDAN,GATARA,VIŽINTIN,KOMORSKI,BUDEK PAVIČIĆ, Jadranski trg 4/II, 51000 Rijeka punomoćnik sudionika u postupku Johann Grandits</item>
    </derivirana_varijabla>
  </DomainObject.Predmet.OstaliListFormatedWithAdress>
  <DomainObject.Predmet.OstaliListFormatedWithAdressOIB>
    <izvorni_sadrzaj>
      <item>Odvjet. društvo Lipovšćak &amp; partneri, Zagreb, OIB 81095917510, Zelenjak 24, 10000 Zagreb punomoćnik sudionika u postupku ABIA d.o.o. za trgovinu, turizam i usluge, putnička agencija</item>
      <item>RENO BUDIĆ, OIB 38720340693,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OIB 01394705384, Nikole Tesle 9, 51000 Rijeka punomoćnik sudionika u postupku BKS BANK AG</item>
      <item>Odvjetničko društvo Župić &amp; partneri d.o.o, OIB 42524586447, Ulica grada Vukovara 269 f, 10000 Zagreb punomoćnik sudionika u postupku NOVA LJUBLJANSKA BANKA d.d.</item>
      <item>ODVJETNIČKI URED POLDAN,GATARA,VIŽINTIN,KOMORSKI,BUDEK PAVIČIĆ, Jadranski trg 4/II, 51000 Rijeka punomoćnik sudionika u postupku Johann Grandits</item>
    </izvorni_sadrzaj>
    <derivirana_varijabla naziv="DomainObject.Predmet.OstaliListFormatedWithAdressOIB_1">
      <item>Odvjet. društvo Lipovšćak &amp; partneri, Zagreb, OIB 81095917510, Zelenjak 24, 10000 Zagreb punomoćnik sudionika u postupku ABIA d.o.o. za trgovinu, turizam i usluge, putnička agencija</item>
      <item>RENO BUDIĆ, OIB 38720340693,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OIB 01394705384, Nikole Tesle 9, 51000 Rijeka punomoćnik sudionika u postupku BKS BANK AG</item>
      <item>Odvjetničko društvo Župić &amp; partneri d.o.o, OIB 42524586447, Ulica grada Vukovara 269 f, 10000 Zagreb punomoćnik sudionika u postupku NOVA LJUBLJANSKA BANKA d.d.</item>
      <item>ODVJETNIČKI URED POLDAN,GATARA,VIŽINTIN,KOMORSKI,BUDEK PAVIČIĆ, Jadranski trg 4/II, 51000 Rijeka punomoćnik sudionika u postupku Johann Grandits</item>
    </derivirana_varijabla>
  </DomainObject.Predmet.OstaliListFormatedWithAdressOIB>
  <DomainObject.Predmet.OstaliListNazivFormated>
    <izvorni_sadrzaj>
      <item>Odvjet. društvo Lipovšćak &amp; partneri, Zagreb</item>
      <item>RENO BUDIĆ</item>
      <item>Županijsko državno odvjetništvo u Splitu</item>
      <item>VUKIĆ, JELUŠIĆ, ŠULINA, STANKOVIĆ, JURCAN &amp; JABUKA odvjetničko društvo s ograničenom odgovornošću</item>
      <item>Odvjetničko društvo Župić &amp; partneri d.o.o</item>
      <item>ODVJETNIČKI URED POLDAN,GATARA,VIŽINTIN,KOMORSKI,BUDEK PAVIČIĆ</item>
    </izvorni_sadrzaj>
    <derivirana_varijabla naziv="DomainObject.Predmet.OstaliListNazivFormated_1">
      <item>Odvjet. društvo Lipovšćak &amp; partneri, Zagreb</item>
      <item>RENO BUDIĆ</item>
      <item>Županijsko državno odvjetništvo u Splitu</item>
      <item>VUKIĆ, JELUŠIĆ, ŠULINA, STANKOVIĆ, JURCAN &amp; JABUKA odvjetničko društvo s ograničenom odgovornošću</item>
      <item>Odvjetničko društvo Župić &amp; partneri d.o.o</item>
      <item>ODVJETNIČKI URED POLDAN,GATARA,VIŽINTIN,KOMORSKI,BUDEK PAVIČIĆ</item>
    </derivirana_varijabla>
  </DomainObject.Predmet.OstaliListNazivFormated>
  <DomainObject.Predmet.OstaliListNazivFormatedOIB>
    <izvorni_sadrzaj>
      <item>Odvjet. društvo Lipovšćak &amp; partneri, Zagreb, OIB 81095917510</item>
      <item>RENO BUDIĆ, OIB 38720340693</item>
      <item>Županijsko državno odvjetništvo u Splitu</item>
      <item>VUKIĆ, JELUŠIĆ, ŠULINA, STANKOVIĆ, JURCAN &amp; JABUKA odvjetničko društvo s ograničenom odgovornošću, OIB 01394705384</item>
      <item>Odvjetničko društvo Župić &amp; partneri d.o.o, OIB 42524586447</item>
      <item>ODVJETNIČKI URED POLDAN,GATARA,VIŽINTIN,KOMORSKI,BUDEK PAVIČIĆ</item>
    </izvorni_sadrzaj>
    <derivirana_varijabla naziv="DomainObject.Predmet.OstaliListNazivFormatedOIB_1">
      <item>Odvjet. društvo Lipovšćak &amp; partneri, Zagreb, OIB 81095917510</item>
      <item>RENO BUDIĆ, OIB 38720340693</item>
      <item>Županijsko državno odvjetništvo u Splitu</item>
      <item>VUKIĆ, JELUŠIĆ, ŠULINA, STANKOVIĆ, JURCAN &amp; JABUKA odvjetničko društvo s ograničenom odgovornošću, OIB 01394705384</item>
      <item>Odvjetničko društvo Župić &amp; partneri d.o.o, OIB 42524586447</item>
      <item>ODVJETNIČKI URED POLDAN,GATARA,VIŽINTIN,KOMORSKI,BUDEK PAVIČIĆ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St-472/2013-89</izvorni_sadrzaj>
    <derivirana_varijabla naziv="DomainObject.PoslovniBrojDokumenta_1">St-472/2013-89</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ABIA d.o.o. za trgovinu, turizam i usluge, putnička agencija</izvorni_sadrzaj>
    <derivirana_varijabla naziv="DomainObject.Predmet.ProtustrankaIDrugi_1">ABIA d.o.o. za trgovinu, turizam i usluge, putnička agencija</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ABIA d.o.o. za trgovinu, turizam i usluge, putnička agencija, OIB 72801616243, Preradovićevo šetalište 9, 21000 Split</izvorni_sadrzaj>
    <derivirana_varijabla naziv="DomainObject.Predmet.ProtustrankaIDrugiAdressOIB_1">ABIA d.o.o. za trgovinu, turizam i usluge, putnička agencija, OIB 72801616243, Preradovićevo šetalište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ABIA d.o.o. za trgovinu, turizam i usluge, putnička agencija</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VUKIĆ, JELUŠIĆ, ŠULINA, STANKOVIĆ, JURCAN &amp; JABUKA odvjetničko društvo s ograničenom odgovornošću</item>
      <item>Grad Split</item>
      <item>Johann Grandits</item>
      <item>NOVA LJUBLJANSKA BANKA d.d.</item>
      <item>Odvjetničko društvo Župić &amp; partneri d.o.o</item>
      <item>ODVJETNIČKI URED POLDAN,GATARA,VIŽINTIN,KOMORSKI,BUDEK PAVIČIĆ</item>
    </izvorni_sadrzaj>
    <derivirana_varijabla naziv="DomainObject.Predmet.SudioniciListNaziv_1">
      <item>FINA ZAGREB</item>
      <item>ABIA d.o.o. za trgovinu, turizam i usluge, putnička agencija</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VUKIĆ, JELUŠIĆ, ŠULINA, STANKOVIĆ, JURCAN &amp; JABUKA odvjetničko društvo s ograničenom odgovornošću</item>
      <item>Grad Split</item>
      <item>Johann Grandits</item>
      <item>NOVA LJUBLJANSKA BANKA d.d.</item>
      <item>Odvjetničko društvo Župić &amp; partneri d.o.o</item>
      <item>ODVJETNIČKI URED POLDAN,GATARA,VIŽINTIN,KOMORSKI,BUDEK PAVIČIĆ</item>
    </derivirana_varijabla>
  </DomainObject.Predmet.SudioniciListNaziv>
  <DomainObject.Predmet.SudioniciListAdressOIB>
    <izvorni_sadrzaj>
      <item>FINA ZAGREB, OIB 85821130368, Ilica 307,10000 Zagreb</item>
      <item>ABIA d.o.o. za trgovinu, turizam i usluge, putnička agencija,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BKS BANK AG, OIB 95202348925, St.Veiter Ring 43,A-9020 Klagenfurt am Worthersee</item>
      <item>VUKIĆ, JELUŠIĆ, ŠULINA, STANKOVIĆ, JURCAN &amp; JABUKA odvjetničko društvo s ograničenom odgovornošću, OIB 01394705384, Nikole Tesle 9,51000 Rijeka</item>
      <item>Grad Split, OIB 78755598868, Obala kneza Branimira 17,21000 Split</item>
      <item>Johann Grandits, OIB 65044040146, Seecorso 90a,9220 Velden/wörther</item>
      <item>NOVA LJUBLJANSKA BANKA d.d., OIB 17719334242, Trg republike 2,SI-1520 Ljubljana </item>
      <item>Odvjetničko društvo Župić &amp; partneri d.o.o, OIB 42524586447, Ulica grada Vukovara 269 f,10000 Zagreb</item>
      <item>ODVJETNIČKI URED POLDAN,GATARA,VIŽINTIN,KOMORSKI,BUDEK PAVIČIĆ, Jadranski trg 4/II,51000 Rijeka</item>
    </izvorni_sadrzaj>
    <derivirana_varijabla naziv="DomainObject.Predmet.SudioniciListAdressOIB_1">
      <item>FINA ZAGREB, OIB 85821130368, Ilica 307,10000 Zagreb</item>
      <item>ABIA d.o.o. za trgovinu, turizam i usluge, putnička agencija,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BKS BANK AG, OIB 95202348925, St.Veiter Ring 43,A-9020 Klagenfurt am Worthersee</item>
      <item>VUKIĆ, JELUŠIĆ, ŠULINA, STANKOVIĆ, JURCAN &amp; JABUKA odvjetničko društvo s ograničenom odgovornošću, OIB 01394705384, Nikole Tesle 9,51000 Rijeka</item>
      <item>Grad Split, OIB 78755598868, Obala kneza Branimira 17,21000 Split</item>
      <item>Johann Grandits, OIB 65044040146, Seecorso 90a,9220 Velden/wörther</item>
      <item>NOVA LJUBLJANSKA BANKA d.d., OIB 17719334242, Trg republike 2,SI-1520 Ljubljana </item>
      <item>Odvjetničko društvo Župić &amp; partneri d.o.o, OIB 42524586447, Ulica grada Vukovara 269 f,10000 Zagreb</item>
      <item>ODVJETNIČKI URED POLDAN,GATARA,VIŽINTIN,KOMORSKI,BUDEK PAVIČIĆ, Jadranski trg 4/II,51000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95202348925</item>
      <item>, OIB 01394705384</item>
      <item>, OIB 78755598868</item>
      <item>, OIB 65044040146</item>
      <item>, OIB 17719334242</item>
      <item>, OIB 42524586447</item>
      <item>, OIB null</item>
    </izvorni_sadrzaj>
    <derivirana_varijabla naziv="DomainObject.Predmet.SudioniciListNazivOIB_1">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95202348925</item>
      <item>, OIB 01394705384</item>
      <item>, OIB 78755598868</item>
      <item>, OIB 65044040146</item>
      <item>, OIB 17719334242</item>
      <item>, OIB 42524586447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1941</properties:Words>
  <properties:Characters>11366</properties:Characters>
  <properties:Lines>311</properties:Lines>
  <properties:Paragraphs>127</properties:Paragraphs>
  <properties:TotalTime>180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2017-05-02T11:27:00Z</cp:lastPrinted>
  <dcterms:modified xmlns:xsi="http://www.w3.org/2001/XMLSchema-instance" xsi:type="dcterms:W3CDTF">2017-05-02T11:28:00Z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St-472/2013-89 / Odluka - Rješenje - utvrđene i osporene tražbine</vt:lpwstr>
  </prop:property>
  <prop:property name="CC_coloring" pid="4" fmtid="{D5CDD505-2E9C-101B-9397-08002B2CF9AE}">
    <vt:bool>false</vt:bool>
  </prop:property>
  <prop:property name="BrojStranica" pid="5" fmtid="{D5CDD505-2E9C-101B-9397-08002B2CF9AE}">
    <vt:i4>5</vt:i4>
  </prop:property>
</prop:Properties>
</file>