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6a407" w14:paraId="046a407" w:rsidRDefault="00E63362" w:rsidP="00E63362" w:rsidR="00E63362" w:rsidRPr="00E63362">
      <w:pPr>
        <w:ind w:firstLine="708" w:left="708"/>
        <w15:collapsed w:val="false"/>
        <w:rPr>
          <w:color w:val="000000"/>
          <w:lang w:val="hr-HR"/>
        </w:rPr>
      </w:pPr>
      <w:bookmarkStart w:name="_GoBack" w:id="0"/>
      <w:bookmarkEnd w:id="0"/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SPLITU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STALNA SLUŽBA DUBROVNIK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Dr. A. Starčevića 23, Dubrovnik</w:t>
      </w:r>
    </w:p>
    <w:p w:rsidRDefault="00EF4316" w:rsidR="00EF4316" w:rsidRPr="00086A8D">
      <w:pPr>
        <w:jc w:val="right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 xml:space="preserve">Posl. br. </w:t>
      </w:r>
      <w:r w:rsidR="00185441" w:rsidRPr="00086A8D">
        <w:rPr>
          <w:b/>
          <w:sz w:val="22"/>
          <w:szCs w:val="22"/>
          <w:lang w:val="hr-HR"/>
        </w:rPr>
        <w:t>6</w:t>
      </w:r>
      <w:r w:rsidRPr="00086A8D">
        <w:rPr>
          <w:b/>
          <w:sz w:val="22"/>
          <w:szCs w:val="22"/>
          <w:lang w:val="hr-HR"/>
        </w:rPr>
        <w:t>-St.</w:t>
      </w:r>
      <w:r w:rsidR="00585386">
        <w:rPr>
          <w:b/>
          <w:sz w:val="22"/>
          <w:szCs w:val="22"/>
          <w:lang w:val="hr-HR"/>
        </w:rPr>
        <w:t>1105</w:t>
      </w:r>
      <w:r w:rsidR="00F00884" w:rsidRPr="00086A8D">
        <w:rPr>
          <w:b/>
          <w:sz w:val="22"/>
          <w:szCs w:val="22"/>
          <w:lang w:val="hr-HR"/>
        </w:rPr>
        <w:t>/</w:t>
      </w:r>
      <w:r w:rsidR="00A448B5" w:rsidRPr="00086A8D">
        <w:rPr>
          <w:b/>
          <w:sz w:val="22"/>
          <w:szCs w:val="22"/>
          <w:lang w:val="hr-HR"/>
        </w:rPr>
        <w:t>201</w:t>
      </w:r>
      <w:r w:rsidR="00F07133">
        <w:rPr>
          <w:b/>
          <w:sz w:val="22"/>
          <w:szCs w:val="22"/>
          <w:lang w:val="hr-HR"/>
        </w:rPr>
        <w:t>6</w:t>
      </w:r>
      <w:r w:rsidR="001A20B6" w:rsidRPr="00086A8D">
        <w:rPr>
          <w:b/>
          <w:sz w:val="22"/>
          <w:szCs w:val="22"/>
          <w:lang w:val="hr-HR"/>
        </w:rPr>
        <w:t>-</w:t>
      </w:r>
      <w:r w:rsidR="00585386">
        <w:rPr>
          <w:b/>
          <w:sz w:val="22"/>
          <w:szCs w:val="22"/>
          <w:lang w:val="hr-HR"/>
        </w:rPr>
        <w:t>5</w:t>
      </w:r>
    </w:p>
    <w:p w:rsidRDefault="00E63362" w:rsidR="00E63362" w:rsidRPr="00A366C8">
      <w:pPr>
        <w:jc w:val="right"/>
        <w:rPr>
          <w:b/>
          <w:sz w:val="28"/>
          <w:szCs w:val="28"/>
          <w:lang w:val="hr-HR"/>
        </w:rPr>
      </w:pPr>
    </w:p>
    <w:p w:rsidRDefault="00CE7D5C" w:rsidR="00793003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793003" w:rsidRPr="00086A8D">
        <w:rPr>
          <w:sz w:val="22"/>
          <w:szCs w:val="22"/>
        </w:rPr>
        <w:t>E P U B L I K A   H R V A T S K A</w:t>
      </w:r>
    </w:p>
    <w:p w:rsidRDefault="00793003" w:rsidR="00793003" w:rsidRPr="00A366C8">
      <w:pPr>
        <w:pStyle w:val="Naslov1"/>
        <w:rPr>
          <w:sz w:val="16"/>
          <w:szCs w:val="16"/>
        </w:rPr>
      </w:pPr>
    </w:p>
    <w:p w:rsidRDefault="00793003" w:rsidR="00EF4316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CE7D5C" w:rsidRPr="00086A8D">
        <w:rPr>
          <w:sz w:val="22"/>
          <w:szCs w:val="22"/>
        </w:rPr>
        <w:t>J E Š E N J E</w:t>
      </w:r>
    </w:p>
    <w:p w:rsidRDefault="00EF4316" w:rsidR="00EF4316" w:rsidRPr="00086A8D">
      <w:pPr>
        <w:jc w:val="center"/>
        <w:rPr>
          <w:b/>
          <w:sz w:val="22"/>
          <w:szCs w:val="22"/>
          <w:lang w:val="hr-HR"/>
        </w:rPr>
      </w:pPr>
    </w:p>
    <w:p w:rsidRDefault="00EF4316" w:rsidR="00EF4316" w:rsidRPr="00086A8D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ab/>
      </w:r>
      <w:r w:rsidR="00A448B5" w:rsidRPr="00086A8D">
        <w:rPr>
          <w:sz w:val="22"/>
          <w:szCs w:val="22"/>
        </w:rPr>
        <w:t>Trgovački sud u Splitu, Stalna služba u Dubrovniku, po sucu tog suda Srđanu Gavraniću, kao stečajnom sucu,</w:t>
      </w:r>
      <w:r w:rsidRPr="00086A8D">
        <w:rPr>
          <w:sz w:val="22"/>
          <w:szCs w:val="22"/>
        </w:rPr>
        <w:t xml:space="preserve"> povodom prijedloga za otvaranje stečajnog postupka na</w:t>
      </w:r>
      <w:r w:rsidR="007B3220" w:rsidRPr="00086A8D">
        <w:rPr>
          <w:sz w:val="22"/>
          <w:szCs w:val="22"/>
        </w:rPr>
        <w:t>d</w:t>
      </w:r>
      <w:r w:rsidRPr="00086A8D">
        <w:rPr>
          <w:sz w:val="22"/>
          <w:szCs w:val="22"/>
        </w:rPr>
        <w:t xml:space="preserve"> dužnik</w:t>
      </w:r>
      <w:r w:rsidR="007B3220" w:rsidRPr="00086A8D">
        <w:rPr>
          <w:sz w:val="22"/>
          <w:szCs w:val="22"/>
        </w:rPr>
        <w:t xml:space="preserve">om </w:t>
      </w:r>
      <w:r w:rsidR="00585386" w:rsidRPr="00585386">
        <w:rPr>
          <w:sz w:val="22"/>
          <w:szCs w:val="22"/>
          <w:lang w:val="en-AU"/>
        </w:rPr>
        <w:t>TOFINUS d.o.o. za eksploataciju i obradu kamena, Split, Ruđera Boškovića 10, MBS: 060260852, OIB: 64746440175</w:t>
      </w:r>
      <w:r w:rsidR="00A60185" w:rsidRPr="00A60185">
        <w:rPr>
          <w:sz w:val="22"/>
          <w:szCs w:val="22"/>
        </w:rPr>
        <w:t xml:space="preserve">, dana </w:t>
      </w:r>
      <w:r w:rsidR="00441AA8">
        <w:rPr>
          <w:sz w:val="22"/>
          <w:szCs w:val="22"/>
        </w:rPr>
        <w:t>1</w:t>
      </w:r>
      <w:r w:rsidR="0032041D">
        <w:rPr>
          <w:sz w:val="22"/>
          <w:szCs w:val="22"/>
        </w:rPr>
        <w:t>4</w:t>
      </w:r>
      <w:r w:rsidR="00A60185" w:rsidRPr="00A60185">
        <w:rPr>
          <w:sz w:val="22"/>
          <w:szCs w:val="22"/>
          <w:lang w:val="en-AU"/>
        </w:rPr>
        <w:t xml:space="preserve">. </w:t>
      </w:r>
      <w:r w:rsidR="0032041D">
        <w:rPr>
          <w:sz w:val="22"/>
          <w:szCs w:val="22"/>
          <w:lang w:val="en-AU"/>
        </w:rPr>
        <w:t>studenog</w:t>
      </w:r>
      <w:r w:rsidR="00A60185" w:rsidRPr="00A60185">
        <w:rPr>
          <w:sz w:val="22"/>
          <w:szCs w:val="22"/>
          <w:lang w:val="en-AU"/>
        </w:rPr>
        <w:t xml:space="preserve"> </w:t>
      </w:r>
      <w:r w:rsidRPr="00086A8D">
        <w:rPr>
          <w:sz w:val="22"/>
          <w:szCs w:val="22"/>
        </w:rPr>
        <w:t>20</w:t>
      </w:r>
      <w:r w:rsidR="00185441" w:rsidRPr="00086A8D">
        <w:rPr>
          <w:sz w:val="22"/>
          <w:szCs w:val="22"/>
        </w:rPr>
        <w:t>1</w:t>
      </w:r>
      <w:r w:rsidR="00B74098">
        <w:rPr>
          <w:sz w:val="22"/>
          <w:szCs w:val="22"/>
        </w:rPr>
        <w:t>7</w:t>
      </w:r>
      <w:r w:rsidRPr="00086A8D">
        <w:rPr>
          <w:sz w:val="22"/>
          <w:szCs w:val="22"/>
        </w:rPr>
        <w:t>.</w:t>
      </w:r>
      <w:r w:rsidR="001A20B6" w:rsidRPr="00086A8D">
        <w:rPr>
          <w:sz w:val="22"/>
          <w:szCs w:val="22"/>
        </w:rPr>
        <w:t xml:space="preserve"> </w:t>
      </w:r>
      <w:r w:rsidRPr="00086A8D">
        <w:rPr>
          <w:sz w:val="22"/>
          <w:szCs w:val="22"/>
        </w:rPr>
        <w:t>godine</w:t>
      </w:r>
    </w:p>
    <w:p w:rsidRDefault="00EF4316" w:rsidR="00EF4316" w:rsidRPr="00A366C8">
      <w:pPr>
        <w:pStyle w:val="Tijeloteksta"/>
        <w:rPr>
          <w:sz w:val="16"/>
          <w:szCs w:val="16"/>
        </w:rPr>
      </w:pPr>
    </w:p>
    <w:p w:rsidRDefault="003E475F" w:rsidR="003E475F" w:rsidRPr="00A366C8">
      <w:pPr>
        <w:pStyle w:val="Tijeloteksta"/>
        <w:rPr>
          <w:sz w:val="16"/>
          <w:szCs w:val="16"/>
        </w:rPr>
      </w:pPr>
    </w:p>
    <w:p w:rsidRDefault="00CE7D5C" w:rsidR="00EF4316" w:rsidRPr="00086A8D">
      <w:pPr>
        <w:pStyle w:val="Tijeloteksta"/>
        <w:jc w:val="center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>r i j e š i o</w:t>
      </w:r>
      <w:r w:rsidR="00EF4316" w:rsidRPr="00086A8D">
        <w:rPr>
          <w:b/>
          <w:sz w:val="22"/>
          <w:szCs w:val="22"/>
        </w:rPr>
        <w:t xml:space="preserve">    j e</w:t>
      </w:r>
    </w:p>
    <w:p w:rsidRDefault="00EF4316" w:rsidR="00EF4316" w:rsidRPr="00086A8D">
      <w:pPr>
        <w:pStyle w:val="Tijeloteksta"/>
        <w:jc w:val="center"/>
        <w:rPr>
          <w:b/>
          <w:sz w:val="22"/>
          <w:szCs w:val="22"/>
        </w:rPr>
      </w:pPr>
    </w:p>
    <w:p w:rsidRDefault="003C52FE" w:rsidP="003C52FE" w:rsidR="003C52FE" w:rsidRPr="00086A8D">
      <w:pPr>
        <w:jc w:val="both"/>
        <w:rPr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>I.</w:t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sz w:val="22"/>
          <w:szCs w:val="22"/>
          <w:lang w:val="hr-HR"/>
        </w:rPr>
        <w:t>Poziva</w:t>
      </w:r>
      <w:r w:rsidR="00585386">
        <w:rPr>
          <w:sz w:val="22"/>
          <w:szCs w:val="22"/>
          <w:lang w:val="hr-HR"/>
        </w:rPr>
        <w:t>ju</w:t>
      </w:r>
      <w:r w:rsidRPr="00086A8D">
        <w:rPr>
          <w:sz w:val="22"/>
          <w:szCs w:val="22"/>
          <w:lang w:val="hr-HR"/>
        </w:rPr>
        <w:t xml:space="preserve"> se </w:t>
      </w:r>
      <w:r w:rsidR="00585386">
        <w:rPr>
          <w:sz w:val="22"/>
          <w:szCs w:val="22"/>
          <w:lang w:val="hr-HR"/>
        </w:rPr>
        <w:t>MILJENKO DRAŽIĆ, Split, Ruđera Boškovića 10</w:t>
      </w:r>
      <w:r w:rsidR="00CD150A">
        <w:rPr>
          <w:sz w:val="22"/>
          <w:szCs w:val="22"/>
          <w:lang w:val="hr-HR"/>
        </w:rPr>
        <w:t xml:space="preserve">, </w:t>
      </w:r>
      <w:r w:rsidR="00A60185">
        <w:rPr>
          <w:sz w:val="22"/>
          <w:szCs w:val="22"/>
          <w:lang w:val="hr-HR"/>
        </w:rPr>
        <w:t xml:space="preserve">OIB: </w:t>
      </w:r>
      <w:r w:rsidR="00F31C9F">
        <w:rPr>
          <w:sz w:val="22"/>
          <w:szCs w:val="22"/>
          <w:lang w:val="hr-HR"/>
        </w:rPr>
        <w:t>64879249929 i TOMISLAV GROZDANIĆ, Kaštel Stari, Ulica Don Frane Ivasovića 78, OIB: 61153552359</w:t>
      </w:r>
      <w:r w:rsidR="00CD150A">
        <w:rPr>
          <w:sz w:val="22"/>
          <w:szCs w:val="22"/>
          <w:lang w:val="hr-HR"/>
        </w:rPr>
        <w:t>,</w:t>
      </w:r>
      <w:r w:rsidR="00F31C9F">
        <w:rPr>
          <w:sz w:val="22"/>
          <w:szCs w:val="22"/>
          <w:lang w:val="hr-HR"/>
        </w:rPr>
        <w:t xml:space="preserve"> solidarno</w:t>
      </w:r>
      <w:r w:rsidR="00A60185">
        <w:rPr>
          <w:sz w:val="22"/>
          <w:szCs w:val="22"/>
          <w:lang w:val="hr-HR"/>
        </w:rPr>
        <w:t xml:space="preserve"> </w:t>
      </w:r>
      <w:r w:rsidRPr="00086A8D">
        <w:rPr>
          <w:sz w:val="22"/>
          <w:szCs w:val="22"/>
          <w:lang w:val="hr-HR"/>
        </w:rPr>
        <w:t xml:space="preserve">u roku od </w:t>
      </w:r>
      <w:r w:rsidR="002877F3" w:rsidRPr="00086A8D">
        <w:rPr>
          <w:sz w:val="22"/>
          <w:szCs w:val="22"/>
          <w:lang w:val="hr-HR"/>
        </w:rPr>
        <w:t>8</w:t>
      </w:r>
      <w:r w:rsidRPr="00086A8D">
        <w:rPr>
          <w:sz w:val="22"/>
          <w:szCs w:val="22"/>
          <w:lang w:val="hr-HR"/>
        </w:rPr>
        <w:t xml:space="preserve"> dana platiti iznos </w:t>
      </w:r>
      <w:r w:rsidR="002877F3" w:rsidRPr="00086A8D">
        <w:rPr>
          <w:sz w:val="22"/>
          <w:szCs w:val="22"/>
          <w:lang w:val="hr-HR"/>
        </w:rPr>
        <w:t xml:space="preserve">predujma </w:t>
      </w:r>
      <w:r w:rsidRPr="00086A8D">
        <w:rPr>
          <w:sz w:val="22"/>
          <w:szCs w:val="22"/>
          <w:lang w:val="hr-HR"/>
        </w:rPr>
        <w:t xml:space="preserve">od </w:t>
      </w:r>
      <w:r w:rsidR="002877F3" w:rsidRPr="00086A8D">
        <w:rPr>
          <w:sz w:val="22"/>
          <w:szCs w:val="22"/>
          <w:lang w:val="hr-HR"/>
        </w:rPr>
        <w:t>1</w:t>
      </w:r>
      <w:r w:rsidRPr="00086A8D">
        <w:rPr>
          <w:sz w:val="22"/>
          <w:szCs w:val="22"/>
          <w:lang w:val="hr-HR"/>
        </w:rPr>
        <w:t>.</w:t>
      </w:r>
      <w:r w:rsidR="007B3220" w:rsidRPr="00086A8D">
        <w:rPr>
          <w:sz w:val="22"/>
          <w:szCs w:val="22"/>
          <w:lang w:val="hr-HR"/>
        </w:rPr>
        <w:t>0</w:t>
      </w:r>
      <w:r w:rsidRPr="00086A8D">
        <w:rPr>
          <w:sz w:val="22"/>
          <w:szCs w:val="22"/>
          <w:lang w:val="hr-HR"/>
        </w:rPr>
        <w:t xml:space="preserve">00,00 kuna </w:t>
      </w:r>
      <w:r w:rsidR="007718B2" w:rsidRPr="00086A8D">
        <w:rPr>
          <w:sz w:val="22"/>
          <w:szCs w:val="22"/>
          <w:lang w:val="hr-HR"/>
        </w:rPr>
        <w:t>u Fond za n</w:t>
      </w:r>
      <w:r w:rsidR="00871F4E" w:rsidRPr="00086A8D">
        <w:rPr>
          <w:sz w:val="22"/>
          <w:szCs w:val="22"/>
          <w:lang w:val="hr-HR"/>
        </w:rPr>
        <w:t>a</w:t>
      </w:r>
      <w:r w:rsidR="007718B2" w:rsidRPr="00086A8D">
        <w:rPr>
          <w:sz w:val="22"/>
          <w:szCs w:val="22"/>
          <w:lang w:val="hr-HR"/>
        </w:rPr>
        <w:t>mirenje troškova stečajnog postupka</w:t>
      </w:r>
      <w:r w:rsidRPr="00086A8D">
        <w:rPr>
          <w:sz w:val="22"/>
          <w:szCs w:val="22"/>
          <w:lang w:val="hr-HR"/>
        </w:rPr>
        <w:t xml:space="preserve"> na žiro račun ovog suda kod Hrvatske poštanske banke broj: </w:t>
      </w:r>
      <w:r w:rsidR="00AE21DC" w:rsidRPr="00086A8D">
        <w:rPr>
          <w:sz w:val="22"/>
          <w:szCs w:val="22"/>
          <w:lang w:val="hr-HR"/>
        </w:rPr>
        <w:t>HR1623900011300000664</w:t>
      </w:r>
      <w:r w:rsidR="00FD77E2" w:rsidRPr="00086A8D">
        <w:rPr>
          <w:sz w:val="22"/>
          <w:szCs w:val="22"/>
          <w:lang w:val="hr-HR"/>
        </w:rPr>
        <w:t xml:space="preserve"> </w:t>
      </w:r>
      <w:r w:rsidRPr="00086A8D">
        <w:rPr>
          <w:sz w:val="22"/>
          <w:szCs w:val="22"/>
          <w:lang w:val="hr-HR"/>
        </w:rPr>
        <w:t>poziv na broj 10-</w:t>
      </w:r>
      <w:r w:rsidR="00F31C9F">
        <w:rPr>
          <w:sz w:val="22"/>
          <w:szCs w:val="22"/>
          <w:lang w:val="hr-HR"/>
        </w:rPr>
        <w:t>1105</w:t>
      </w:r>
      <w:r w:rsidR="00CD150A">
        <w:rPr>
          <w:sz w:val="22"/>
          <w:szCs w:val="22"/>
          <w:lang w:val="hr-HR"/>
        </w:rPr>
        <w:t>-</w:t>
      </w:r>
      <w:r w:rsidRPr="00086A8D">
        <w:rPr>
          <w:sz w:val="22"/>
          <w:szCs w:val="22"/>
          <w:lang w:val="hr-HR"/>
        </w:rPr>
        <w:t>201</w:t>
      </w:r>
      <w:r w:rsidR="00F31C9F">
        <w:rPr>
          <w:sz w:val="22"/>
          <w:szCs w:val="22"/>
          <w:lang w:val="hr-HR"/>
        </w:rPr>
        <w:t>6</w:t>
      </w:r>
      <w:r w:rsidRPr="00086A8D">
        <w:rPr>
          <w:sz w:val="22"/>
          <w:szCs w:val="22"/>
          <w:lang w:val="hr-HR"/>
        </w:rPr>
        <w:t>, te u istom roku u spis dostaviti dokaz o uplati.</w:t>
      </w:r>
    </w:p>
    <w:p w:rsidRDefault="003C52FE" w:rsidP="003C52FE" w:rsidR="003C52FE" w:rsidRPr="00A366C8">
      <w:pPr>
        <w:jc w:val="both"/>
        <w:rPr>
          <w:sz w:val="16"/>
          <w:szCs w:val="16"/>
          <w:u w:val="single"/>
          <w:lang w:val="hr-HR"/>
        </w:rPr>
      </w:pPr>
    </w:p>
    <w:p w:rsidRDefault="003C52FE" w:rsidP="003C52FE" w:rsidR="00E224F2" w:rsidRPr="00086A8D">
      <w:pPr>
        <w:jc w:val="both"/>
        <w:rPr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>II.</w:t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sz w:val="22"/>
          <w:szCs w:val="22"/>
          <w:lang w:val="hr-HR"/>
        </w:rPr>
        <w:t xml:space="preserve">Ako </w:t>
      </w:r>
      <w:r w:rsidR="00FD77E2" w:rsidRPr="00086A8D">
        <w:rPr>
          <w:sz w:val="22"/>
          <w:szCs w:val="22"/>
          <w:lang w:val="hr-HR"/>
        </w:rPr>
        <w:t>osoba iz točke I. ovog rješenja ne plati predujam u propisano</w:t>
      </w:r>
      <w:r w:rsidR="00E224F2" w:rsidRPr="00086A8D">
        <w:rPr>
          <w:sz w:val="22"/>
          <w:szCs w:val="22"/>
          <w:lang w:val="hr-HR"/>
        </w:rPr>
        <w:t>m roku, prim</w:t>
      </w:r>
      <w:r w:rsidR="00410D53">
        <w:rPr>
          <w:sz w:val="22"/>
          <w:szCs w:val="22"/>
          <w:lang w:val="hr-HR"/>
        </w:rPr>
        <w:t>i</w:t>
      </w:r>
      <w:r w:rsidR="00E224F2" w:rsidRPr="00086A8D">
        <w:rPr>
          <w:sz w:val="22"/>
          <w:szCs w:val="22"/>
          <w:lang w:val="hr-HR"/>
        </w:rPr>
        <w:t>jenit će se pravila o prisilnoj naplati.</w:t>
      </w:r>
    </w:p>
    <w:p w:rsidRDefault="003C52FE" w:rsidP="003C52FE" w:rsidR="003C52FE" w:rsidRPr="00A366C8">
      <w:pPr>
        <w:jc w:val="both"/>
        <w:rPr>
          <w:sz w:val="16"/>
          <w:szCs w:val="16"/>
          <w:lang w:val="hr-HR"/>
        </w:rPr>
      </w:pPr>
    </w:p>
    <w:p w:rsidRDefault="003C52FE" w:rsidP="003C52FE" w:rsidR="003C52FE" w:rsidRPr="00A366C8">
      <w:pPr>
        <w:jc w:val="both"/>
        <w:rPr>
          <w:sz w:val="16"/>
          <w:szCs w:val="16"/>
          <w:u w:val="single"/>
          <w:lang w:val="hr-HR"/>
        </w:rPr>
      </w:pPr>
    </w:p>
    <w:p w:rsidRDefault="003C52FE" w:rsidP="003C52FE" w:rsidR="003C52FE" w:rsidRPr="00086A8D">
      <w:pPr>
        <w:jc w:val="center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>Obrazloženje</w:t>
      </w:r>
    </w:p>
    <w:p w:rsidRDefault="003C52FE" w:rsidP="003C52FE" w:rsidR="003C52FE" w:rsidRPr="00086A8D">
      <w:pPr>
        <w:jc w:val="both"/>
        <w:rPr>
          <w:b/>
          <w:sz w:val="22"/>
          <w:szCs w:val="22"/>
          <w:u w:val="single"/>
          <w:lang w:val="hr-HR"/>
        </w:rPr>
      </w:pPr>
    </w:p>
    <w:p w:rsidRDefault="003C52FE" w:rsidP="003C52FE" w:rsidR="003C52FE" w:rsidRPr="00086A8D">
      <w:pPr>
        <w:jc w:val="both"/>
        <w:rPr>
          <w:sz w:val="22"/>
          <w:szCs w:val="22"/>
          <w:lang w:val="hr-HR"/>
        </w:rPr>
      </w:pPr>
      <w:r w:rsidRPr="00086A8D">
        <w:rPr>
          <w:sz w:val="22"/>
          <w:szCs w:val="22"/>
          <w:lang w:val="hr-HR"/>
        </w:rPr>
        <w:tab/>
        <w:t xml:space="preserve">Kod ovog suda pod gornjim poslovnim brojem zaprimljen je prijedlog predlagatelja </w:t>
      </w:r>
      <w:r w:rsidR="00E224F2" w:rsidRPr="00086A8D">
        <w:rPr>
          <w:sz w:val="22"/>
          <w:szCs w:val="22"/>
          <w:lang w:val="hr-HR"/>
        </w:rPr>
        <w:t>Financijske agencije</w:t>
      </w:r>
      <w:r w:rsidRPr="00086A8D">
        <w:rPr>
          <w:sz w:val="22"/>
          <w:szCs w:val="22"/>
          <w:lang w:val="hr-HR"/>
        </w:rPr>
        <w:t xml:space="preserve"> za otvaranje stečajnog postupka nad dužnikom </w:t>
      </w:r>
      <w:r w:rsidR="002F2BAF" w:rsidRPr="002F2BAF">
        <w:rPr>
          <w:sz w:val="22"/>
          <w:szCs w:val="22"/>
          <w:lang w:val="hr-HR"/>
        </w:rPr>
        <w:t>TOFINUS d.o.o. za eksploataciju i obradu kamena</w:t>
      </w:r>
      <w:r w:rsidR="002F2BAF">
        <w:rPr>
          <w:sz w:val="22"/>
          <w:szCs w:val="22"/>
          <w:lang w:val="hr-HR"/>
        </w:rPr>
        <w:t>, Split</w:t>
      </w:r>
      <w:r w:rsidRPr="00086A8D">
        <w:rPr>
          <w:sz w:val="22"/>
          <w:szCs w:val="22"/>
          <w:lang w:val="hr-HR"/>
        </w:rPr>
        <w:t>.</w:t>
      </w:r>
    </w:p>
    <w:p w:rsidRDefault="003C52FE" w:rsidP="003C52FE" w:rsidR="003C52FE" w:rsidRPr="00A366C8">
      <w:pPr>
        <w:jc w:val="both"/>
        <w:rPr>
          <w:sz w:val="16"/>
          <w:szCs w:val="16"/>
          <w:u w:val="single"/>
          <w:lang w:val="hr-HR"/>
        </w:rPr>
      </w:pPr>
    </w:p>
    <w:p w:rsidRDefault="0049238A" w:rsidP="0093736B" w:rsidR="003C52FE" w:rsidRPr="00086A8D">
      <w:pPr>
        <w:ind w:firstLine="720"/>
        <w:jc w:val="both"/>
        <w:rPr>
          <w:sz w:val="22"/>
          <w:szCs w:val="22"/>
          <w:lang w:val="hr-HR"/>
        </w:rPr>
      </w:pPr>
      <w:r w:rsidRPr="00086A8D">
        <w:rPr>
          <w:sz w:val="22"/>
          <w:szCs w:val="22"/>
          <w:lang w:val="hr-HR"/>
        </w:rPr>
        <w:t xml:space="preserve">Stoga je sud, </w:t>
      </w:r>
      <w:r w:rsidR="008A0BDF" w:rsidRPr="00086A8D">
        <w:rPr>
          <w:sz w:val="22"/>
          <w:szCs w:val="22"/>
          <w:lang w:val="hr-HR"/>
        </w:rPr>
        <w:t>temelj</w:t>
      </w:r>
      <w:r w:rsidR="00170C78" w:rsidRPr="00086A8D">
        <w:rPr>
          <w:sz w:val="22"/>
          <w:szCs w:val="22"/>
          <w:lang w:val="hr-HR"/>
        </w:rPr>
        <w:t>e</w:t>
      </w:r>
      <w:r w:rsidR="008A0BDF" w:rsidRPr="00086A8D">
        <w:rPr>
          <w:sz w:val="22"/>
          <w:szCs w:val="22"/>
          <w:lang w:val="hr-HR"/>
        </w:rPr>
        <w:t>m</w:t>
      </w:r>
      <w:r w:rsidRPr="00086A8D">
        <w:rPr>
          <w:sz w:val="22"/>
          <w:szCs w:val="22"/>
          <w:lang w:val="hr-HR"/>
        </w:rPr>
        <w:t xml:space="preserve"> čl. 113. </w:t>
      </w:r>
      <w:r w:rsidR="0093736B" w:rsidRPr="00086A8D">
        <w:rPr>
          <w:sz w:val="22"/>
          <w:szCs w:val="22"/>
          <w:lang w:val="hr-HR"/>
        </w:rPr>
        <w:t xml:space="preserve">Stečajnog zakona (NN </w:t>
      </w:r>
      <w:r w:rsidRPr="00086A8D">
        <w:rPr>
          <w:sz w:val="22"/>
          <w:szCs w:val="22"/>
          <w:lang w:val="hr-HR"/>
        </w:rPr>
        <w:t>71</w:t>
      </w:r>
      <w:r w:rsidR="0093736B" w:rsidRPr="00086A8D">
        <w:rPr>
          <w:sz w:val="22"/>
          <w:szCs w:val="22"/>
          <w:lang w:val="hr-HR"/>
        </w:rPr>
        <w:t>/</w:t>
      </w:r>
      <w:r w:rsidRPr="00086A8D">
        <w:rPr>
          <w:sz w:val="22"/>
          <w:szCs w:val="22"/>
          <w:lang w:val="hr-HR"/>
        </w:rPr>
        <w:t>2015</w:t>
      </w:r>
      <w:r w:rsidR="0093736B" w:rsidRPr="00086A8D">
        <w:rPr>
          <w:sz w:val="22"/>
          <w:szCs w:val="22"/>
          <w:lang w:val="hr-HR"/>
        </w:rPr>
        <w:t xml:space="preserve">, dalje u tekstu: SZ) </w:t>
      </w:r>
      <w:r w:rsidRPr="00086A8D">
        <w:rPr>
          <w:sz w:val="22"/>
          <w:szCs w:val="22"/>
          <w:lang w:val="hr-HR"/>
        </w:rPr>
        <w:t xml:space="preserve">pozvao osobu upisanu u sudskom registru kao osoba ovlaštena za zastupanje dužnika koja nije </w:t>
      </w:r>
      <w:r w:rsidR="00170C78" w:rsidRPr="00086A8D">
        <w:rPr>
          <w:sz w:val="22"/>
          <w:szCs w:val="22"/>
          <w:lang w:val="hr-HR"/>
        </w:rPr>
        <w:t xml:space="preserve">sukladno čl. 110. SZ </w:t>
      </w:r>
      <w:r w:rsidRPr="00086A8D">
        <w:rPr>
          <w:sz w:val="22"/>
          <w:szCs w:val="22"/>
          <w:lang w:val="hr-HR"/>
        </w:rPr>
        <w:t xml:space="preserve">u roku od </w:t>
      </w:r>
      <w:r w:rsidR="008A0BDF" w:rsidRPr="00086A8D">
        <w:rPr>
          <w:sz w:val="22"/>
          <w:szCs w:val="22"/>
          <w:lang w:val="hr-HR"/>
        </w:rPr>
        <w:t xml:space="preserve">21 dan od nastanka stečajnog razloga podnijela prijedlog za otvaranje stečajnog postupka </w:t>
      </w:r>
      <w:r w:rsidR="003C52FE" w:rsidRPr="00086A8D">
        <w:rPr>
          <w:sz w:val="22"/>
          <w:szCs w:val="22"/>
          <w:lang w:val="hr-HR"/>
        </w:rPr>
        <w:t xml:space="preserve">platiti predujam </w:t>
      </w:r>
      <w:r w:rsidR="008A0BDF" w:rsidRPr="00086A8D">
        <w:rPr>
          <w:sz w:val="22"/>
          <w:szCs w:val="22"/>
          <w:lang w:val="hr-HR"/>
        </w:rPr>
        <w:t>u Fond za n</w:t>
      </w:r>
      <w:r w:rsidR="00871F4E" w:rsidRPr="00086A8D">
        <w:rPr>
          <w:sz w:val="22"/>
          <w:szCs w:val="22"/>
          <w:lang w:val="hr-HR"/>
        </w:rPr>
        <w:t>a</w:t>
      </w:r>
      <w:r w:rsidR="008A0BDF" w:rsidRPr="00086A8D">
        <w:rPr>
          <w:sz w:val="22"/>
          <w:szCs w:val="22"/>
          <w:lang w:val="hr-HR"/>
        </w:rPr>
        <w:t>mirenje troškova stečajnog postupka</w:t>
      </w:r>
      <w:r w:rsidR="00871F4E" w:rsidRPr="00086A8D">
        <w:rPr>
          <w:sz w:val="22"/>
          <w:szCs w:val="22"/>
          <w:lang w:val="hr-HR"/>
        </w:rPr>
        <w:t xml:space="preserve">, </w:t>
      </w:r>
      <w:r w:rsidR="003C52FE" w:rsidRPr="00086A8D">
        <w:rPr>
          <w:sz w:val="22"/>
          <w:szCs w:val="22"/>
          <w:lang w:val="hr-HR"/>
        </w:rPr>
        <w:t xml:space="preserve">uz upozorenje o posljedicama ne postupanja po nalogu suda. </w:t>
      </w:r>
    </w:p>
    <w:p w:rsidRDefault="003C52FE" w:rsidP="003C52FE" w:rsidR="003C52FE" w:rsidRPr="00A366C8">
      <w:pPr>
        <w:jc w:val="both"/>
        <w:rPr>
          <w:sz w:val="16"/>
          <w:szCs w:val="16"/>
          <w:u w:val="single"/>
          <w:lang w:val="hr-HR"/>
        </w:rPr>
      </w:pPr>
    </w:p>
    <w:p w:rsidRDefault="003C52FE" w:rsidP="003C52FE" w:rsidR="003C52FE" w:rsidRPr="00086A8D">
      <w:pPr>
        <w:jc w:val="both"/>
        <w:rPr>
          <w:sz w:val="22"/>
          <w:szCs w:val="22"/>
          <w:lang w:val="hr-HR"/>
        </w:rPr>
      </w:pPr>
      <w:r w:rsidRPr="00086A8D">
        <w:rPr>
          <w:sz w:val="22"/>
          <w:szCs w:val="22"/>
          <w:lang w:val="hr-HR"/>
        </w:rPr>
        <w:tab/>
        <w:t>Zbog navedenog, na temelju spomenutih propisa, odlučeno je kao u izreci.</w:t>
      </w:r>
    </w:p>
    <w:p w:rsidRDefault="003C52FE" w:rsidP="003C52FE" w:rsidR="003C52FE" w:rsidRPr="005A6A76">
      <w:pPr>
        <w:jc w:val="both"/>
        <w:rPr>
          <w:sz w:val="16"/>
          <w:szCs w:val="16"/>
          <w:u w:val="single"/>
          <w:lang w:val="hr-HR"/>
        </w:rPr>
      </w:pPr>
    </w:p>
    <w:p w:rsidRDefault="003C52FE" w:rsidP="003C52FE" w:rsidR="003C52FE" w:rsidRPr="00086A8D">
      <w:pPr>
        <w:jc w:val="center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 xml:space="preserve">U Dubrovniku, </w:t>
      </w:r>
      <w:r w:rsidR="00695863">
        <w:rPr>
          <w:b/>
          <w:sz w:val="22"/>
          <w:szCs w:val="22"/>
          <w:lang w:val="hr-HR"/>
        </w:rPr>
        <w:t>1</w:t>
      </w:r>
      <w:r w:rsidR="00B74098">
        <w:rPr>
          <w:b/>
          <w:sz w:val="22"/>
          <w:szCs w:val="22"/>
          <w:lang w:val="hr-HR"/>
        </w:rPr>
        <w:t>4</w:t>
      </w:r>
      <w:r w:rsidRPr="00086A8D">
        <w:rPr>
          <w:b/>
          <w:sz w:val="22"/>
          <w:szCs w:val="22"/>
          <w:lang w:val="hr-HR"/>
        </w:rPr>
        <w:t xml:space="preserve">. </w:t>
      </w:r>
      <w:r w:rsidR="00B74098">
        <w:rPr>
          <w:b/>
          <w:sz w:val="22"/>
          <w:szCs w:val="22"/>
          <w:lang w:val="hr-HR"/>
        </w:rPr>
        <w:t>studenog</w:t>
      </w:r>
      <w:r w:rsidRPr="00086A8D">
        <w:rPr>
          <w:b/>
          <w:sz w:val="22"/>
          <w:szCs w:val="22"/>
          <w:lang w:val="hr-HR"/>
        </w:rPr>
        <w:t xml:space="preserve"> 201</w:t>
      </w:r>
      <w:r w:rsidR="00B74098">
        <w:rPr>
          <w:b/>
          <w:sz w:val="22"/>
          <w:szCs w:val="22"/>
          <w:lang w:val="hr-HR"/>
        </w:rPr>
        <w:t>7</w:t>
      </w:r>
      <w:r w:rsidRPr="00086A8D">
        <w:rPr>
          <w:b/>
          <w:sz w:val="22"/>
          <w:szCs w:val="22"/>
          <w:lang w:val="hr-HR"/>
        </w:rPr>
        <w:t>. godine</w:t>
      </w:r>
    </w:p>
    <w:p w:rsidRDefault="003C52FE" w:rsidP="003C52FE" w:rsidR="003C52FE" w:rsidRPr="00A366C8">
      <w:pPr>
        <w:jc w:val="both"/>
        <w:rPr>
          <w:b/>
          <w:sz w:val="16"/>
          <w:szCs w:val="16"/>
          <w:lang w:val="hr-HR"/>
        </w:rPr>
      </w:pPr>
    </w:p>
    <w:p w:rsidRDefault="003C52FE" w:rsidP="003C52FE" w:rsidR="003C52FE" w:rsidRPr="00086A8D">
      <w:pPr>
        <w:jc w:val="both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  <w:t>Stečajni sudac:</w:t>
      </w:r>
    </w:p>
    <w:p w:rsidRDefault="003C52FE" w:rsidP="003C52FE" w:rsidR="003C52FE" w:rsidRPr="00A366C8">
      <w:pPr>
        <w:jc w:val="both"/>
        <w:rPr>
          <w:b/>
          <w:sz w:val="16"/>
          <w:szCs w:val="16"/>
          <w:lang w:val="hr-HR"/>
        </w:rPr>
      </w:pPr>
    </w:p>
    <w:p w:rsidRDefault="003C52FE" w:rsidP="003C52FE" w:rsidR="008B261F" w:rsidRPr="00086A8D">
      <w:pPr>
        <w:jc w:val="both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  <w:t>Srđan Gavranić</w:t>
      </w:r>
    </w:p>
    <w:p w:rsidRDefault="003C52FE" w:rsidP="003C52FE" w:rsidR="00086A8D">
      <w:pPr>
        <w:jc w:val="both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 xml:space="preserve"> </w:t>
      </w:r>
    </w:p>
    <w:p w:rsidRDefault="00512BA8" w:rsidP="003C52FE" w:rsidR="00512BA8" w:rsidRPr="00086A8D">
      <w:pPr>
        <w:jc w:val="both"/>
        <w:rPr>
          <w:b/>
          <w:sz w:val="22"/>
          <w:szCs w:val="22"/>
          <w:lang w:val="hr-HR"/>
        </w:rPr>
      </w:pPr>
    </w:p>
    <w:p w:rsidRDefault="003C52FE" w:rsidP="003C52FE" w:rsidR="003C52FE" w:rsidRPr="00086A8D">
      <w:pPr>
        <w:jc w:val="both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>UPUTA O PRAVNOM LIJEKU</w:t>
      </w:r>
    </w:p>
    <w:p w:rsidRDefault="003C52FE" w:rsidP="00B74098" w:rsidR="00B74098" w:rsidRPr="00B74098">
      <w:pPr>
        <w:jc w:val="both"/>
        <w:rPr>
          <w:sz w:val="22"/>
          <w:szCs w:val="22"/>
          <w:lang w:val="hr-HR"/>
        </w:rPr>
      </w:pPr>
      <w:r w:rsidRPr="00086A8D">
        <w:rPr>
          <w:sz w:val="22"/>
          <w:szCs w:val="22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  <w:r w:rsidR="00B74098">
        <w:rPr>
          <w:sz w:val="22"/>
          <w:szCs w:val="22"/>
          <w:lang w:val="hr-HR"/>
        </w:rPr>
        <w:t xml:space="preserve"> </w:t>
      </w:r>
      <w:r w:rsidR="00B74098" w:rsidRPr="00B74098">
        <w:rPr>
          <w:sz w:val="22"/>
          <w:szCs w:val="22"/>
          <w:lang w:val="hr-HR"/>
        </w:rPr>
        <w:t>Primitak ovog rješenja računa se sukladno čl. 12. Stečajnog zakona istekom osmog dana od dana objave na e-Oglasnoj ploči Žalba ne odgađa provedbu rješenja (čl. 19. st. 3. SZ).</w:t>
      </w:r>
    </w:p>
    <w:p w:rsidRDefault="003C52FE" w:rsidP="003C52FE" w:rsidR="003C52FE" w:rsidRPr="00A366C8">
      <w:pPr>
        <w:jc w:val="both"/>
        <w:rPr>
          <w:b/>
          <w:sz w:val="16"/>
          <w:szCs w:val="16"/>
          <w:lang w:val="hr-HR"/>
        </w:rPr>
      </w:pPr>
    </w:p>
    <w:p w:rsidRDefault="003C52FE" w:rsidP="003C52FE" w:rsidR="003C52FE" w:rsidRPr="009C31B5">
      <w:pPr>
        <w:jc w:val="both"/>
        <w:rPr>
          <w:b/>
          <w:sz w:val="18"/>
          <w:szCs w:val="18"/>
          <w:lang w:val="hr-HR"/>
        </w:rPr>
      </w:pPr>
      <w:r w:rsidRPr="009C31B5">
        <w:rPr>
          <w:b/>
          <w:sz w:val="18"/>
          <w:szCs w:val="18"/>
          <w:lang w:val="hr-HR"/>
        </w:rPr>
        <w:t xml:space="preserve">DN-a </w:t>
      </w:r>
      <w:r w:rsidRPr="009C31B5">
        <w:rPr>
          <w:sz w:val="18"/>
          <w:szCs w:val="18"/>
          <w:lang w:val="hr-HR"/>
        </w:rPr>
        <w:t>(</w:t>
      </w:r>
      <w:r w:rsidR="00B875CE" w:rsidRPr="009C31B5">
        <w:rPr>
          <w:sz w:val="18"/>
          <w:szCs w:val="18"/>
          <w:lang w:val="hr-HR"/>
        </w:rPr>
        <w:t>14</w:t>
      </w:r>
      <w:r w:rsidRPr="009C31B5">
        <w:rPr>
          <w:sz w:val="18"/>
          <w:szCs w:val="18"/>
          <w:lang w:val="hr-HR"/>
        </w:rPr>
        <w:t>.</w:t>
      </w:r>
      <w:r w:rsidR="00B875CE" w:rsidRPr="009C31B5">
        <w:rPr>
          <w:sz w:val="18"/>
          <w:szCs w:val="18"/>
          <w:lang w:val="hr-HR"/>
        </w:rPr>
        <w:t>11.</w:t>
      </w:r>
      <w:r w:rsidRPr="009C31B5">
        <w:rPr>
          <w:sz w:val="18"/>
          <w:szCs w:val="18"/>
          <w:lang w:val="hr-HR"/>
        </w:rPr>
        <w:t>201</w:t>
      </w:r>
      <w:r w:rsidR="00B875CE" w:rsidRPr="009C31B5">
        <w:rPr>
          <w:sz w:val="18"/>
          <w:szCs w:val="18"/>
          <w:lang w:val="hr-HR"/>
        </w:rPr>
        <w:t>7</w:t>
      </w:r>
      <w:r w:rsidRPr="009C31B5">
        <w:rPr>
          <w:sz w:val="18"/>
          <w:szCs w:val="18"/>
          <w:lang w:val="hr-HR"/>
        </w:rPr>
        <w:t>.g.)</w:t>
      </w:r>
      <w:r w:rsidRPr="009C31B5">
        <w:rPr>
          <w:b/>
          <w:sz w:val="18"/>
          <w:szCs w:val="18"/>
          <w:lang w:val="hr-HR"/>
        </w:rPr>
        <w:t>:</w:t>
      </w:r>
    </w:p>
    <w:p w:rsidRDefault="003C52FE" w:rsidP="00AE21DC" w:rsidR="002F2BAF">
      <w:pPr>
        <w:pStyle w:val="Tijeloteksta"/>
        <w:rPr>
          <w:sz w:val="18"/>
          <w:szCs w:val="18"/>
          <w:lang w:val="en-AU"/>
        </w:rPr>
      </w:pPr>
      <w:r w:rsidRPr="009C31B5">
        <w:rPr>
          <w:sz w:val="18"/>
          <w:szCs w:val="18"/>
        </w:rPr>
        <w:t xml:space="preserve">- </w:t>
      </w:r>
      <w:r w:rsidR="002F2BAF" w:rsidRPr="002F2BAF">
        <w:rPr>
          <w:sz w:val="18"/>
          <w:szCs w:val="18"/>
          <w:lang w:val="en-AU"/>
        </w:rPr>
        <w:t xml:space="preserve">MILJENKO DRAŽIĆ, Split, Ruđera Boškovića 10, </w:t>
      </w:r>
    </w:p>
    <w:p w:rsidRDefault="002F2BAF" w:rsidP="00AE21DC" w:rsidR="00B055F8" w:rsidRPr="009C31B5">
      <w:pPr>
        <w:pStyle w:val="Tijeloteksta"/>
        <w:rPr>
          <w:sz w:val="18"/>
          <w:szCs w:val="18"/>
          <w:lang w:val="en-AU"/>
        </w:rPr>
      </w:pPr>
      <w:r>
        <w:rPr>
          <w:sz w:val="18"/>
          <w:szCs w:val="18"/>
          <w:lang w:val="en-AU"/>
        </w:rPr>
        <w:t xml:space="preserve">- </w:t>
      </w:r>
      <w:r w:rsidRPr="002F2BAF">
        <w:rPr>
          <w:sz w:val="18"/>
          <w:szCs w:val="18"/>
          <w:lang w:val="en-AU"/>
        </w:rPr>
        <w:t>TOMISLAV GROZDANIĆ, Kaštel Stari, Ulica Don Frane Ivasovića 78,</w:t>
      </w:r>
    </w:p>
    <w:p w:rsidRDefault="00B055F8" w:rsidP="00AE21DC" w:rsidR="00EF4316" w:rsidRPr="009C31B5">
      <w:pPr>
        <w:pStyle w:val="Tijeloteksta"/>
        <w:rPr>
          <w:sz w:val="18"/>
          <w:szCs w:val="18"/>
        </w:rPr>
      </w:pPr>
      <w:r w:rsidRPr="009C31B5">
        <w:rPr>
          <w:sz w:val="18"/>
          <w:szCs w:val="18"/>
          <w:lang w:val="en-AU"/>
        </w:rPr>
        <w:t>- e oglasna ploča.</w:t>
      </w:r>
      <w:r w:rsidR="003C52FE" w:rsidRPr="009C31B5">
        <w:rPr>
          <w:sz w:val="18"/>
          <w:szCs w:val="18"/>
        </w:rPr>
        <w:t xml:space="preserve"> </w:t>
      </w:r>
    </w:p>
    <w:sectPr w:rsidSect="002F2BAF" w:rsidR="00EF4316" w:rsidRPr="009C31B5">
      <w:headerReference w:type="even" r:id="rId12"/>
      <w:headerReference w:type="default" r:id="rId13"/>
      <w:pgSz w:h="16838" w:w="11906"/>
      <w:pgMar w:gutter="0" w:footer="720" w:header="720" w:left="1800" w:bottom="426" w:right="1800" w:top="85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F2BA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544B5" w:rsidP="007E206B" w:rsidR="001544B5" w:rsidRPr="00A448B5">
    <w:pPr>
      <w:jc w:val="right"/>
      <w:rPr>
        <w:b/>
        <w:sz w:val="22"/>
        <w:szCs w:val="22"/>
        <w:lang w:val="hr-HR"/>
      </w:rPr>
    </w:pPr>
    <w:r w:rsidRPr="00A448B5">
      <w:rPr>
        <w:b/>
        <w:sz w:val="22"/>
        <w:szCs w:val="22"/>
        <w:lang w:val="hr-HR"/>
      </w:rPr>
      <w:t>Posl. br. 6-St.</w:t>
    </w:r>
    <w:r w:rsidR="00645D3A">
      <w:rPr>
        <w:b/>
        <w:sz w:val="22"/>
        <w:szCs w:val="22"/>
        <w:lang w:val="hr-HR"/>
      </w:rPr>
      <w:t>347</w:t>
    </w:r>
    <w:r w:rsidRPr="00A448B5">
      <w:rPr>
        <w:b/>
        <w:sz w:val="22"/>
        <w:szCs w:val="22"/>
        <w:lang w:val="hr-HR"/>
      </w:rPr>
      <w:t>/2011-4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86A8D"/>
    <w:rsid w:val="000A67C8"/>
    <w:rsid w:val="001544B5"/>
    <w:rsid w:val="00170C78"/>
    <w:rsid w:val="00185441"/>
    <w:rsid w:val="00193502"/>
    <w:rsid w:val="001A20B6"/>
    <w:rsid w:val="001A4763"/>
    <w:rsid w:val="001A5ECC"/>
    <w:rsid w:val="001F08BA"/>
    <w:rsid w:val="0020059B"/>
    <w:rsid w:val="002043CB"/>
    <w:rsid w:val="00222030"/>
    <w:rsid w:val="00256749"/>
    <w:rsid w:val="002877F3"/>
    <w:rsid w:val="002F2BAF"/>
    <w:rsid w:val="0032041D"/>
    <w:rsid w:val="003328D9"/>
    <w:rsid w:val="003C52FE"/>
    <w:rsid w:val="003E2A60"/>
    <w:rsid w:val="003E475F"/>
    <w:rsid w:val="00410D53"/>
    <w:rsid w:val="00421825"/>
    <w:rsid w:val="004340E5"/>
    <w:rsid w:val="00434741"/>
    <w:rsid w:val="00441AA8"/>
    <w:rsid w:val="0049238A"/>
    <w:rsid w:val="004C3D10"/>
    <w:rsid w:val="00512BA8"/>
    <w:rsid w:val="005657D5"/>
    <w:rsid w:val="00585386"/>
    <w:rsid w:val="0059486F"/>
    <w:rsid w:val="005A6A76"/>
    <w:rsid w:val="005A78A8"/>
    <w:rsid w:val="00645D3A"/>
    <w:rsid w:val="0065029E"/>
    <w:rsid w:val="00650BF0"/>
    <w:rsid w:val="00695863"/>
    <w:rsid w:val="00697CE6"/>
    <w:rsid w:val="006D7447"/>
    <w:rsid w:val="00742494"/>
    <w:rsid w:val="007718B2"/>
    <w:rsid w:val="00793003"/>
    <w:rsid w:val="007B3220"/>
    <w:rsid w:val="007C48AB"/>
    <w:rsid w:val="007E206B"/>
    <w:rsid w:val="0082407F"/>
    <w:rsid w:val="00824168"/>
    <w:rsid w:val="0082668A"/>
    <w:rsid w:val="00871F4E"/>
    <w:rsid w:val="008A0BDF"/>
    <w:rsid w:val="008B261F"/>
    <w:rsid w:val="0093736B"/>
    <w:rsid w:val="009C31B5"/>
    <w:rsid w:val="009D1CA9"/>
    <w:rsid w:val="009D373A"/>
    <w:rsid w:val="009D495D"/>
    <w:rsid w:val="009D4A3A"/>
    <w:rsid w:val="00A329F3"/>
    <w:rsid w:val="00A366C8"/>
    <w:rsid w:val="00A448B5"/>
    <w:rsid w:val="00A60185"/>
    <w:rsid w:val="00A665ED"/>
    <w:rsid w:val="00AB3330"/>
    <w:rsid w:val="00AE21DC"/>
    <w:rsid w:val="00B03C11"/>
    <w:rsid w:val="00B055F8"/>
    <w:rsid w:val="00B11191"/>
    <w:rsid w:val="00B17CD4"/>
    <w:rsid w:val="00B22FEB"/>
    <w:rsid w:val="00B74098"/>
    <w:rsid w:val="00B875CE"/>
    <w:rsid w:val="00BB68B9"/>
    <w:rsid w:val="00CC3B20"/>
    <w:rsid w:val="00CD150A"/>
    <w:rsid w:val="00CE167C"/>
    <w:rsid w:val="00CE6160"/>
    <w:rsid w:val="00CE7D5C"/>
    <w:rsid w:val="00D24022"/>
    <w:rsid w:val="00D330A2"/>
    <w:rsid w:val="00D35D28"/>
    <w:rsid w:val="00D37004"/>
    <w:rsid w:val="00DA50A1"/>
    <w:rsid w:val="00DE3274"/>
    <w:rsid w:val="00E2152F"/>
    <w:rsid w:val="00E224F2"/>
    <w:rsid w:val="00E344B5"/>
    <w:rsid w:val="00E40632"/>
    <w:rsid w:val="00E63362"/>
    <w:rsid w:val="00EC423A"/>
    <w:rsid w:val="00EF4316"/>
    <w:rsid w:val="00EF58FF"/>
    <w:rsid w:val="00F00884"/>
    <w:rsid w:val="00F07133"/>
    <w:rsid w:val="00F31C9F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344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44B5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44B5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44B5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44B5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344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44B5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44B5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44B5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44B5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2017.</izvorni_sadrzaj>
    <derivirana_varijabla naziv="DomainObject.DatumDonosenjaOdluke_1">14.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1105</izvorni_sadrzaj>
    <derivirana_varijabla naziv="DomainObject.Predmet.Broj_1">1105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St-1105/2016</izvorni_sadrzaj>
    <derivirana_varijabla naziv="DomainObject.Predmet.OznakaBroj_1">St-1105/2016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TOFINUS d.o.o za eksploataciju i obradu kamena</izvorni_sadrzaj>
    <derivirana_varijabla naziv="DomainObject.Predmet.ProtustrankaFormated_1">  TOFINUS d.o.o za eksploataciju i obradu kamena</derivirana_varijabla>
  </DomainObject.Predmet.ProtustrankaFormated>
  <DomainObject.Predmet.ProtustrankaFormatedOIB>
    <izvorni_sadrzaj>  TOFINUS d.o.o za eksploataciju i obradu kamena, OIB 64746440175</izvorni_sadrzaj>
    <derivirana_varijabla naziv="DomainObject.Predmet.ProtustrankaFormatedOIB_1">  TOFINUS d.o.o za eksploataciju i obradu kamena, OIB 64746440175</derivirana_varijabla>
  </DomainObject.Predmet.ProtustrankaFormatedOIB>
  <DomainObject.Predmet.ProtustrankaFormatedWithAdress>
    <izvorni_sadrzaj> TOFINUS d.o.o za eksploataciju i obradu kamena, Ruđera Boškovića 10, 21000 Split</izvorni_sadrzaj>
    <derivirana_varijabla naziv="DomainObject.Predmet.ProtustrankaFormatedWithAdress_1"> TOFINUS d.o.o za eksploataciju i obradu kamena, Ruđera Boškovića 10, 21000 Split</derivirana_varijabla>
  </DomainObject.Predmet.ProtustrankaFormatedWithAdress>
  <DomainObject.Predmet.ProtustrankaFormatedWithAdressOIB>
    <izvorni_sadrzaj> TOFINUS d.o.o za eksploataciju i obradu kamena, OIB 64746440175, Ruđera Boškovića 10, 21000 Split</izvorni_sadrzaj>
    <derivirana_varijabla naziv="DomainObject.Predmet.ProtustrankaFormatedWithAdressOIB_1"> TOFINUS d.o.o za eksploataciju i obradu kamena, OIB 64746440175, Ruđera Boškovića 10, 21000 Split</derivirana_varijabla>
  </DomainObject.Predmet.ProtustrankaFormatedWithAdressOIB>
  <DomainObject.Predmet.ProtustrankaWithAdress>
    <izvorni_sadrzaj>TOFINUS d.o.o za eksploataciju i obradu kamena Ruđera Boškovića 10, 21000 Split</izvorni_sadrzaj>
    <derivirana_varijabla naziv="DomainObject.Predmet.ProtustrankaWithAdress_1">TOFINUS d.o.o za eksploataciju i obradu kamena Ruđera Boškovića 10, 21000 Split</derivirana_varijabla>
  </DomainObject.Predmet.ProtustrankaWithAdress>
  <DomainObject.Predmet.ProtustrankaWithAdressOIB>
    <izvorni_sadrzaj>TOFINUS d.o.o za eksploataciju i obradu kamena, OIB 64746440175, Ruđera Boškovića 10, 21000 Split</izvorni_sadrzaj>
    <derivirana_varijabla naziv="DomainObject.Predmet.ProtustrankaWithAdressOIB_1">TOFINUS d.o.o za eksploataciju i obradu kamena, OIB 64746440175, Ruđera Boškovića 10, 21000 Split</derivirana_varijabla>
  </DomainObject.Predmet.ProtustrankaWithAdressOIB>
  <DomainObject.Predmet.ProtustrankaNazivFormated>
    <izvorni_sadrzaj>TOFINUS d.o.o za eksploataciju i obradu kamena</izvorni_sadrzaj>
    <derivirana_varijabla naziv="DomainObject.Predmet.ProtustrankaNazivFormated_1">TOFINUS d.o.o za eksploataciju i obradu kamena</derivirana_varijabla>
  </DomainObject.Predmet.ProtustrankaNazivFormated>
  <DomainObject.Predmet.ProtustrankaNazivFormatedOIB>
    <izvorni_sadrzaj>TOFINUS d.o.o za eksploataciju i obradu kamena, OIB 64746440175</izvorni_sadrzaj>
    <derivirana_varijabla naziv="DomainObject.Predmet.ProtustrankaNazivFormatedOIB_1">TOFINUS d.o.o za eksploataciju i obradu kamena, OIB 64746440175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17141.27</izvorni_sadrzaj>
    <derivirana_varijabla naziv="DomainObject.Predmet.TrenutnaVrijednost_1">17141.27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TOFINUS d.o.o za eksploataciju i obradu kamena</item>
    </izvorni_sadrzaj>
    <derivirana_varijabla naziv="DomainObject.Predmet.ProtuStrankaListFormated_1">
      <item>TOFINUS d.o.o za eksploataciju i obradu kamena</item>
    </derivirana_varijabla>
  </DomainObject.Predmet.ProtuStrankaListFormated>
  <DomainObject.Predmet.ProtuStrankaListFormatedOIB>
    <izvorni_sadrzaj>
      <item>TOFINUS d.o.o za eksploataciju i obradu kamena, OIB 64746440175</item>
    </izvorni_sadrzaj>
    <derivirana_varijabla naziv="DomainObject.Predmet.ProtuStrankaListFormatedOIB_1">
      <item>TOFINUS d.o.o za eksploataciju i obradu kamena, OIB 64746440175</item>
    </derivirana_varijabla>
  </DomainObject.Predmet.ProtuStrankaListFormatedOIB>
  <DomainObject.Predmet.ProtuStrankaListFormatedWithAdress>
    <izvorni_sadrzaj>
      <item>TOFINUS d.o.o za eksploataciju i obradu kamena, Ruđera Boškovića 10, 21000 Split</item>
    </izvorni_sadrzaj>
    <derivirana_varijabla naziv="DomainObject.Predmet.ProtuStrankaListFormatedWithAdress_1">
      <item>TOFINUS d.o.o za eksploataciju i obradu kamena, Ruđera Boškovića 10, 21000 Split</item>
    </derivirana_varijabla>
  </DomainObject.Predmet.ProtuStrankaListFormatedWithAdress>
  <DomainObject.Predmet.ProtuStrankaListFormatedWithAdressOIB>
    <izvorni_sadrzaj>
      <item>TOFINUS d.o.o za eksploataciju i obradu kamena, OIB 64746440175, Ruđera Boškovića 10, 21000 Split</item>
    </izvorni_sadrzaj>
    <derivirana_varijabla naziv="DomainObject.Predmet.ProtuStrankaListFormatedWithAdressOIB_1">
      <item>TOFINUS d.o.o za eksploataciju i obradu kamena, OIB 64746440175, Ruđera Boškovića 10, 21000 Split</item>
    </derivirana_varijabla>
  </DomainObject.Predmet.ProtuStrankaListFormatedWithAdressOIB>
  <DomainObject.Predmet.ProtuStrankaListNazivFormated>
    <izvorni_sadrzaj>
      <item>TOFINUS d.o.o za eksploataciju i obradu kamena</item>
    </izvorni_sadrzaj>
    <derivirana_varijabla naziv="DomainObject.Predmet.ProtuStrankaListNazivFormated_1">
      <item>TOFINUS d.o.o za eksploataciju i obradu kamena</item>
    </derivirana_varijabla>
  </DomainObject.Predmet.ProtuStrankaListNazivFormated>
  <DomainObject.Predmet.ProtuStrankaListNazivFormatedOIB>
    <izvorni_sadrzaj>
      <item>TOFINUS d.o.o za eksploataciju i obradu kamena, OIB 64746440175</item>
    </izvorni_sadrzaj>
    <derivirana_varijabla naziv="DomainObject.Predmet.ProtuStrankaListNazivFormatedOIB_1">
      <item>TOFINUS d.o.o za eksploataciju i obradu kamena, OIB 64746440175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2017.</izvorni_sadrzaj>
    <derivirana_varijabla naziv="DomainObject.Datum_1">14.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TOFINUS d.o.o za eksploataciju i obradu kamena</izvorni_sadrzaj>
    <derivirana_varijabla naziv="DomainObject.Predmet.ProtustrankaIDrugi_1">TOFINUS d.o.o za eksploataciju i obradu kamena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TOFINUS d.o.o za eksploataciju i obradu kamena, OIB 64746440175, Ruđera Boškovića 10, 21000 Split</izvorni_sadrzaj>
    <derivirana_varijabla naziv="DomainObject.Predmet.ProtustrankaIDrugiAdressOIB_1">TOFINUS d.o.o za eksploataciju i obradu kamena, OIB 64746440175, Ruđera Boškovića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TOFINUS d.o.o za eksploataciju i obradu kamena</item>
      <item>FINANCIJSKA AGENCIJA, RC SPLIT</item>
    </izvorni_sadrzaj>
    <derivirana_varijabla naziv="DomainObject.Predmet.SudioniciListNaziv_1">
      <item>TOFINUS d.o.o za eksploataciju i obradu kamena</item>
      <item>FINANCIJSKA AGENCIJA, RC SPLIT</item>
    </derivirana_varijabla>
  </DomainObject.Predmet.SudioniciListNaziv>
  <DomainObject.Predmet.SudioniciListAdressOIB>
    <izvorni_sadrzaj>
      <item>TOFINUS d.o.o za eksploataciju i obradu kamena, OIB 64746440175, Ruđera Boškovića 10,21000 Split</item>
      <item>FINANCIJSKA AGENCIJA, RC SPLIT, OIB 85821130368, Mažuranićevo šetalište 24 b,21000 Split</item>
    </izvorni_sadrzaj>
    <derivirana_varijabla naziv="DomainObject.Predmet.SudioniciListAdressOIB_1">
      <item>TOFINUS d.o.o za eksploataciju i obradu kamena, OIB 64746440175, Ruđera Boškovića 10,21000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64746440175</item>
      <item>, OIB 85821130368</item>
    </izvorni_sadrzaj>
    <derivirana_varijabla naziv="DomainObject.Predmet.SudioniciListNazivOIB_1">
      <item>, OIB 64746440175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7293D0-2013-45D4-B0E2-187BAE902D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392</properties:Words>
  <properties:Characters>2047</properties:Characters>
  <properties:Lines>62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2464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2017-11-14T12:46:00Z</dcterms:created>
  <dc:creator>Ante Kačić</dc:creator>
  <cp:lastModifiedBy>Srđan Gavranić</cp:lastModifiedBy>
  <cp:lastPrinted>2017-11-14T10:09:00Z</cp:lastPrinted>
  <dcterms:modified xmlns:xsi="http://www.w3.org/2001/XMLSchema-instance" xsi:type="dcterms:W3CDTF">2017-11-14T12:47:00Z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