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55c9" w14:paraId="05c55c9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3E7015" w:rsidRPr="003E7015">
        <w:rPr>
          <w:lang w:val="hr-HR"/>
        </w:rPr>
        <w:t>SMRIČ d.o.o., OIB: 27052899533, Split, Dobrilina 17</w:t>
      </w:r>
      <w:r w:rsidR="000C7016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3E7015">
        <w:rPr>
          <w:szCs w:val="24"/>
          <w:lang w:val="hr-HR"/>
        </w:rPr>
        <w:t>6.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3E7015" w:rsidRPr="003E7015">
        <w:rPr>
          <w:szCs w:val="24"/>
        </w:rPr>
        <w:t>SMRIČ d.o.o., OIB: 27052899533, Split, Dobrilina 17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II. Određuj</w:t>
      </w:r>
      <w:r w:rsidR="00682C50">
        <w:rPr>
          <w:rFonts w:cs="Times New Roman" w:eastAsia="Times New Roman"/>
          <w:szCs w:val="24"/>
          <w:lang w:eastAsia="hr-HR"/>
        </w:rPr>
        <w:t xml:space="preserve">e se mjera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osiguranja te se dužniku </w:t>
      </w:r>
      <w:r w:rsidR="003E7015" w:rsidRPr="003E7015">
        <w:rPr>
          <w:szCs w:val="24"/>
        </w:rPr>
        <w:t>SMRIČ d.o.o., OIB: 27052899533, Split, Dobrilina 17</w:t>
      </w:r>
      <w:r w:rsidR="00682C50">
        <w:rPr>
          <w:szCs w:val="24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postavlja privremeni stečajni upravitelj i to </w:t>
      </w:r>
      <w:r w:rsidR="003E7015" w:rsidRPr="003E7015">
        <w:rPr>
          <w:rFonts w:cs="Times New Roman" w:eastAsia="Times New Roman"/>
          <w:szCs w:val="24"/>
          <w:lang w:eastAsia="hr-HR"/>
        </w:rPr>
        <w:t>Dragan Josip Knežević iz Dubrovnika, Palmotićeva 11, OIB: 97076984856</w:t>
      </w:r>
      <w:r w:rsidR="00682C50">
        <w:rPr>
          <w:rFonts w:cs="Times New Roman" w:eastAsia="Times New Roman"/>
          <w:szCs w:val="24"/>
          <w:lang w:eastAsia="hr-HR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>na koj</w:t>
      </w:r>
      <w:r w:rsidR="001A3412">
        <w:rPr>
          <w:rFonts w:cs="Times New Roman" w:eastAsia="Times New Roman"/>
          <w:szCs w:val="24"/>
          <w:lang w:eastAsia="hr-HR"/>
        </w:rPr>
        <w:t>eg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 se na odgovarajući način primjenjuju odredbe Stečajnog zakona o stečajnom upravitelju. </w:t>
      </w:r>
    </w:p>
    <w:p w:rsidRDefault="00682C50" w:rsidP="00682C50" w:rsidR="00682C50" w:rsidRPr="00C87988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III. P</w:t>
      </w:r>
      <w:r w:rsidRPr="00C87988">
        <w:rPr>
          <w:rFonts w:cs="Times New Roman" w:eastAsia="Times New Roman"/>
          <w:szCs w:val="24"/>
          <w:lang w:eastAsia="hr-HR"/>
        </w:rPr>
        <w:t>rivremeni stečajni upravitelj dužan je utvrditi: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682C50" w:rsidP="00682C50" w:rsidR="00682C50" w:rsidRPr="00C87988">
      <w:pPr>
        <w:spacing w:before="50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>o čemu je dužan podnijeti sudu pismeno izvješće u roku od 15 dana od dana dostave ovog rješenja, a nakon čega će sud odlučiti o daljnjem tijeku ovog postupka.</w:t>
      </w:r>
    </w:p>
    <w:p w:rsidRDefault="00682C50" w:rsidP="00682C50" w:rsidR="00682C50" w:rsidRPr="00C87988">
      <w:pPr>
        <w:spacing w:before="140"/>
        <w:ind w:firstLine="709"/>
        <w:jc w:val="both"/>
        <w:rPr>
          <w:rFonts w:cs="Times New Roman"/>
          <w:szCs w:val="24"/>
        </w:rPr>
      </w:pPr>
      <w:r w:rsidRPr="00C87988">
        <w:rPr>
          <w:rFonts w:cs="Times New Roman"/>
          <w:szCs w:val="24"/>
        </w:rPr>
        <w:t xml:space="preserve"> Privremeni stečajni upravitelj ovlašten je stupiti u poslovne prostorije dužnika te tamo provesti potrebne radnje. Tijela dužnika pravne osobe dužni su privremenom stečajnom upravitelju dopustiti uvid u knjige i poslovnu dokumentaciju dužnika, a protiv dužnika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682C50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 w:rsidRPr="00595F34">
        <w:rPr>
          <w:rFonts w:cs="Times New Roman" w:eastAsia="Times New Roman"/>
          <w:szCs w:val="24"/>
          <w:lang w:eastAsia="hr-HR"/>
        </w:rPr>
        <w:t>V. Određuje se upis mjer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osiguranj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iz ovog rješenja u sudski registar ovog suda, a što će registarski odjel ovog suda provesti po službenoj dužnosti nakon primitka ovog rješenja. </w:t>
      </w:r>
    </w:p>
    <w:p w:rsidRDefault="00682C50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CF6781">
        <w:t>2</w:t>
      </w:r>
      <w:r w:rsidR="003E7015">
        <w:t>9</w:t>
      </w:r>
      <w:r w:rsidR="00CF6781">
        <w:t>. svibnja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3E7015">
        <w:t>12</w:t>
      </w:r>
      <w:r w:rsidR="00595F34">
        <w:t>:</w:t>
      </w:r>
      <w:r w:rsidR="003E7015">
        <w:t>15</w:t>
      </w:r>
      <w:r w:rsidR="00595F34">
        <w:t xml:space="preserve">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3E7015" w:rsidR="00EB507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zakonski zastupni</w:t>
      </w:r>
      <w:r w:rsidR="000C7016">
        <w:rPr>
          <w:rFonts w:cs="Times New Roman" w:eastAsia="Times New Roman"/>
          <w:szCs w:val="24"/>
          <w:lang w:eastAsia="hr-HR"/>
        </w:rPr>
        <w:t>k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dužnika </w:t>
      </w:r>
      <w:r w:rsidR="003E7015">
        <w:rPr>
          <w:rFonts w:cs="Times New Roman" w:eastAsia="Times New Roman"/>
          <w:szCs w:val="24"/>
          <w:lang w:eastAsia="hr-HR"/>
        </w:rPr>
        <w:t xml:space="preserve">Jakov Bezmalinović iz </w:t>
      </w:r>
      <w:r w:rsidR="003E7015" w:rsidRPr="003E7015">
        <w:rPr>
          <w:rFonts w:cs="Times New Roman" w:eastAsia="Times New Roman"/>
          <w:szCs w:val="24"/>
          <w:lang w:eastAsia="hr-HR"/>
        </w:rPr>
        <w:t>Nerežišća</w:t>
      </w:r>
      <w:r w:rsidR="003E7015">
        <w:rPr>
          <w:rFonts w:cs="Times New Roman" w:eastAsia="Times New Roman"/>
          <w:szCs w:val="24"/>
          <w:lang w:eastAsia="hr-HR"/>
        </w:rPr>
        <w:t>, Bjelovarska 80</w:t>
      </w:r>
    </w:p>
    <w:p w:rsidRDefault="00682C50" w:rsidP="00EB507F" w:rsidR="00682C50" w:rsidRPr="00CD66ED">
      <w:pPr>
        <w:spacing w:before="5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</w:t>
      </w:r>
      <w:r w:rsidRPr="00682C50">
        <w:t xml:space="preserve"> </w:t>
      </w:r>
      <w:r w:rsidR="003E7015" w:rsidRPr="003E7015">
        <w:rPr>
          <w:rFonts w:cs="Times New Roman" w:eastAsia="Times New Roman"/>
          <w:szCs w:val="24"/>
          <w:lang w:eastAsia="hr-HR"/>
        </w:rPr>
        <w:t>Dragan Josip Knežević</w:t>
      </w:r>
    </w:p>
    <w:p w:rsidRDefault="00595F34" w:rsidP="00595F34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82C50" w:rsidP="005A35A0" w:rsidR="005A35A0" w:rsidRPr="00564E07">
      <w:pPr>
        <w:spacing w:before="200"/>
        <w:ind w:firstLine="703"/>
        <w:jc w:val="both"/>
      </w:pPr>
      <w:r>
        <w:t>V</w:t>
      </w:r>
      <w:r w:rsidR="005A35A0">
        <w:t>I</w:t>
      </w:r>
      <w:r w:rsidR="00CF6781">
        <w:t>. Nalaže se zastupni</w:t>
      </w:r>
      <w:r w:rsidR="000C7016">
        <w:t>ku</w:t>
      </w:r>
      <w:r w:rsidR="005A35A0" w:rsidRPr="00564E07">
        <w:t xml:space="preserve"> po zakonu dužnika </w:t>
      </w:r>
      <w:r w:rsidR="003E7015" w:rsidRPr="003E7015">
        <w:t>Jakov</w:t>
      </w:r>
      <w:r w:rsidR="003E7015">
        <w:t>u</w:t>
      </w:r>
      <w:r w:rsidR="003E7015" w:rsidRPr="003E7015">
        <w:t xml:space="preserve"> Bezmalinović</w:t>
      </w:r>
      <w:r w:rsidR="003E7015">
        <w:t>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682C50" w:rsidR="00381069" w:rsidRPr="00564E07">
      <w:pPr>
        <w:spacing w:after="6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F6781" w:rsidP="00CF6781" w:rsidR="00CF678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3E7015">
        <w:rPr>
          <w:szCs w:val="24"/>
        </w:rPr>
        <w:t>30. listopada</w:t>
      </w:r>
      <w:r>
        <w:rPr>
          <w:szCs w:val="24"/>
        </w:rPr>
        <w:t xml:space="preserve"> 2015</w:t>
      </w:r>
      <w:r w:rsidRPr="0060586F">
        <w:rPr>
          <w:szCs w:val="24"/>
        </w:rPr>
        <w:t>. godine</w:t>
      </w:r>
      <w:r>
        <w:rPr>
          <w:szCs w:val="24"/>
        </w:rPr>
        <w:t xml:space="preserve">, na temelju odredbe čl. 444.  st. 1. SZ-a, zahtjev za provedbu skraćenog stečajnog postupka nad dužnikom </w:t>
      </w:r>
      <w:r w:rsidR="003E7015" w:rsidRPr="003E7015">
        <w:rPr>
          <w:szCs w:val="24"/>
        </w:rPr>
        <w:t>SMRIČ d.o.o., OIB: 27052899533, Split, Dobrilina 17</w:t>
      </w:r>
      <w:r>
        <w:rPr>
          <w:szCs w:val="24"/>
        </w:rPr>
        <w:t>.</w:t>
      </w:r>
    </w:p>
    <w:p w:rsidRDefault="00CF6781" w:rsidP="00CF6781" w:rsidR="00CF6781">
      <w:pPr>
        <w:spacing w:before="16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dan </w:t>
      </w:r>
      <w:r>
        <w:rPr>
          <w:szCs w:val="24"/>
        </w:rPr>
        <w:t>1. rujna 2015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</w:t>
      </w:r>
      <w:r w:rsidR="003E7015">
        <w:rPr>
          <w:szCs w:val="24"/>
        </w:rPr>
        <w:t>ja u neprekinutom razdoblju od 251</w:t>
      </w:r>
      <w:r w:rsidR="000C7016">
        <w:rPr>
          <w:szCs w:val="24"/>
        </w:rPr>
        <w:t>4</w:t>
      </w:r>
      <w:r>
        <w:rPr>
          <w:szCs w:val="24"/>
        </w:rPr>
        <w:t xml:space="preserve"> dana, u ukupnom iznosu od </w:t>
      </w:r>
      <w:r w:rsidR="003E7015">
        <w:rPr>
          <w:szCs w:val="24"/>
        </w:rPr>
        <w:t>619.721,78</w:t>
      </w:r>
      <w:r>
        <w:rPr>
          <w:szCs w:val="24"/>
        </w:rPr>
        <w:t xml:space="preserve"> kn, kao i da prema podacima koji su dostavljeni od Hrvatskog zavoda za mirovinsko osiguranje, dužnik nema zaposlenih.</w:t>
      </w:r>
    </w:p>
    <w:p w:rsidRDefault="00CF6781" w:rsidP="00CF6781" w:rsidR="00CF6781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u smislu odredbe čl.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ispunjene pretpostavke za provedbu skraćenog stečaj</w:t>
      </w:r>
      <w:r w:rsidR="003E7015">
        <w:rPr>
          <w:rFonts w:cs="Times New Roman" w:eastAsia="Times New Roman"/>
          <w:szCs w:val="24"/>
          <w:lang w:eastAsia="hr-HR"/>
        </w:rPr>
        <w:t>nog postupka, ovaj sud je dana 18</w:t>
      </w:r>
      <w:r>
        <w:rPr>
          <w:rFonts w:cs="Times New Roman" w:eastAsia="Times New Roman"/>
          <w:szCs w:val="24"/>
          <w:lang w:eastAsia="hr-HR"/>
        </w:rPr>
        <w:t>. travnja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 w:rsidR="000C7016">
        <w:rPr>
          <w:rFonts w:cs="Times New Roman" w:eastAsia="Times New Roman"/>
          <w:szCs w:val="24"/>
          <w:lang w:eastAsia="hr-HR"/>
        </w:rPr>
        <w:t xml:space="preserve"> poslovni broj 22. St-</w:t>
      </w:r>
      <w:r w:rsidR="003E7015">
        <w:rPr>
          <w:rFonts w:cs="Times New Roman" w:eastAsia="Times New Roman"/>
          <w:szCs w:val="24"/>
          <w:lang w:eastAsia="hr-HR"/>
        </w:rPr>
        <w:t>1322</w:t>
      </w:r>
      <w:r>
        <w:rPr>
          <w:rFonts w:cs="Times New Roman" w:eastAsia="Times New Roman"/>
          <w:szCs w:val="24"/>
          <w:lang w:eastAsia="hr-HR"/>
        </w:rPr>
        <w:t>/2015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CF6781" w:rsidP="00FB2AFE" w:rsidR="00CF6781">
      <w:pPr>
        <w:tabs>
          <w:tab w:pos="7088" w:val="left"/>
        </w:tabs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</w:t>
      </w:r>
      <w:r w:rsidR="000C7016">
        <w:rPr>
          <w:rFonts w:cs="Times New Roman" w:eastAsia="Times New Roman"/>
          <w:szCs w:val="24"/>
          <w:lang w:eastAsia="hr-HR"/>
        </w:rPr>
        <w:t xml:space="preserve">ništvu u Splitu, dostavila je </w:t>
      </w:r>
      <w:r w:rsidR="003E7015">
        <w:rPr>
          <w:rFonts w:cs="Times New Roman" w:eastAsia="Times New Roman"/>
          <w:szCs w:val="24"/>
          <w:lang w:eastAsia="hr-HR"/>
        </w:rPr>
        <w:t>28. travnja</w:t>
      </w:r>
      <w:r>
        <w:t xml:space="preserve"> 2016</w:t>
      </w:r>
      <w:r>
        <w:rPr>
          <w:rFonts w:cs="Times New Roman" w:eastAsia="Times New Roman"/>
          <w:szCs w:val="24"/>
          <w:lang w:eastAsia="hr-HR"/>
        </w:rPr>
        <w:t xml:space="preserve">. godine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 w:rsidR="003E7015">
        <w:rPr>
          <w:rFonts w:cs="Times New Roman" w:eastAsia="Times New Roman"/>
          <w:szCs w:val="24"/>
          <w:lang w:eastAsia="hr-HR"/>
        </w:rPr>
        <w:t>poslovni broj 22.St-1322</w:t>
      </w:r>
      <w:r>
        <w:rPr>
          <w:rFonts w:cs="Times New Roman" w:eastAsia="Times New Roman"/>
          <w:szCs w:val="24"/>
          <w:lang w:eastAsia="hr-HR"/>
        </w:rPr>
        <w:t xml:space="preserve">/2015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3E7015">
        <w:rPr>
          <w:rFonts w:cs="Times New Roman" w:eastAsia="Times New Roman"/>
          <w:szCs w:val="24"/>
          <w:lang w:eastAsia="hr-HR"/>
        </w:rPr>
        <w:t>13. lipnja</w:t>
      </w:r>
      <w:r>
        <w:rPr>
          <w:rFonts w:cs="Times New Roman" w:eastAsia="Times New Roman"/>
          <w:szCs w:val="24"/>
          <w:lang w:eastAsia="hr-HR"/>
        </w:rPr>
        <w:t xml:space="preserve"> 2016. godine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CF6781" w:rsidP="00CF6781" w:rsidR="00CF6781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3E7015">
        <w:rPr>
          <w:rFonts w:cs="Times New Roman" w:eastAsia="Times New Roman"/>
          <w:szCs w:val="24"/>
          <w:lang w:eastAsia="hr-HR"/>
        </w:rPr>
        <w:t>predmet pod poslovni broj St-1759/</w:t>
      </w:r>
      <w:r>
        <w:rPr>
          <w:rFonts w:cs="Times New Roman" w:eastAsia="Times New Roman"/>
          <w:szCs w:val="24"/>
          <w:lang w:eastAsia="hr-HR"/>
        </w:rPr>
        <w:t>2016.</w:t>
      </w:r>
    </w:p>
    <w:p w:rsidRDefault="00CF6781" w:rsidP="00CF6781" w:rsidR="00CF6781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CF6781" w:rsidP="00CF6781" w:rsidR="00CF6781">
      <w:pPr>
        <w:spacing w:before="16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T</w:t>
      </w:r>
      <w:r w:rsidRPr="005A35A0">
        <w:rPr>
          <w:rFonts w:cs="Times New Roman" w:eastAsia="Times New Roman"/>
          <w:szCs w:val="24"/>
          <w:lang w:eastAsia="hr-HR"/>
        </w:rPr>
        <w:t>emeljem odredbe čl</w:t>
      </w:r>
      <w:r w:rsidR="00220D91">
        <w:rPr>
          <w:rFonts w:cs="Times New Roman" w:eastAsia="Times New Roman"/>
          <w:szCs w:val="24"/>
          <w:lang w:eastAsia="hr-HR"/>
        </w:rPr>
        <w:t>.</w:t>
      </w:r>
      <w:r w:rsidRPr="005A35A0">
        <w:rPr>
          <w:rFonts w:cs="Times New Roman" w:eastAsia="Times New Roman"/>
          <w:szCs w:val="24"/>
          <w:lang w:eastAsia="hr-HR"/>
        </w:rPr>
        <w:t xml:space="preserve"> 118. SZ</w:t>
      </w:r>
      <w:r>
        <w:rPr>
          <w:rFonts w:cs="Times New Roman" w:eastAsia="Times New Roman"/>
          <w:szCs w:val="24"/>
          <w:lang w:eastAsia="hr-HR"/>
        </w:rPr>
        <w:t>-a</w:t>
      </w:r>
      <w:r w:rsidRPr="005A35A0">
        <w:rPr>
          <w:rFonts w:cs="Times New Roman" w:eastAsia="Times New Roman"/>
          <w:szCs w:val="24"/>
          <w:lang w:eastAsia="hr-HR"/>
        </w:rPr>
        <w:t xml:space="preserve"> imenovan</w:t>
      </w:r>
      <w:r>
        <w:rPr>
          <w:rFonts w:cs="Times New Roman" w:eastAsia="Times New Roman"/>
          <w:szCs w:val="24"/>
          <w:lang w:eastAsia="hr-HR"/>
        </w:rPr>
        <w:t xml:space="preserve"> je</w:t>
      </w:r>
      <w:r w:rsidRPr="005A35A0">
        <w:rPr>
          <w:rFonts w:cs="Times New Roman" w:eastAsia="Times New Roman"/>
          <w:szCs w:val="24"/>
          <w:lang w:eastAsia="hr-HR"/>
        </w:rPr>
        <w:t xml:space="preserve"> privremeni stečajni upravitelj </w:t>
      </w:r>
      <w:r>
        <w:rPr>
          <w:rFonts w:cs="Times New Roman" w:eastAsia="Times New Roman"/>
          <w:szCs w:val="24"/>
          <w:lang w:eastAsia="hr-HR"/>
        </w:rPr>
        <w:t xml:space="preserve">i to metodom slučajnog odabira u smislu odredbe čl. 119. st. 6. u vezi sa čl. 84. SZ-a, </w:t>
      </w:r>
      <w:r w:rsidRPr="005A35A0">
        <w:rPr>
          <w:rFonts w:cs="Times New Roman" w:eastAsia="Times New Roman"/>
          <w:szCs w:val="24"/>
          <w:lang w:eastAsia="hr-HR"/>
        </w:rPr>
        <w:t xml:space="preserve">s ovlastima i dužnostima </w:t>
      </w:r>
      <w:r>
        <w:rPr>
          <w:rFonts w:cs="Times New Roman" w:eastAsia="Times New Roman"/>
          <w:szCs w:val="24"/>
          <w:lang w:eastAsia="hr-HR"/>
        </w:rPr>
        <w:t>navedenim pod točkom III. izreke</w:t>
      </w:r>
      <w:r w:rsidRPr="005A35A0">
        <w:rPr>
          <w:rFonts w:cs="Times New Roman" w:eastAsia="Times New Roman"/>
          <w:szCs w:val="24"/>
          <w:lang w:eastAsia="hr-HR"/>
        </w:rPr>
        <w:t xml:space="preserve"> ovog rješenja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F6781" w:rsidP="00CF6781" w:rsidR="00CF6781" w:rsidRPr="00564E07">
      <w:pPr>
        <w:spacing w:before="160"/>
        <w:ind w:firstLine="709"/>
        <w:jc w:val="both"/>
        <w:rPr>
          <w:szCs w:val="24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17., 115., 117., 118.,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CF6781" w:rsidP="00CF6781" w:rsidR="00CF6781" w:rsidRPr="00564E07">
      <w:pPr>
        <w:spacing w:before="20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3E7015">
        <w:rPr>
          <w:szCs w:val="24"/>
        </w:rPr>
        <w:t>6. travnja</w:t>
      </w:r>
      <w:r>
        <w:rPr>
          <w:szCs w:val="24"/>
        </w:rPr>
        <w:t xml:space="preserve"> 2017</w:t>
      </w:r>
      <w:r w:rsidRPr="00564E07">
        <w:rPr>
          <w:szCs w:val="24"/>
        </w:rPr>
        <w:t xml:space="preserve">. godine </w:t>
      </w:r>
    </w:p>
    <w:p w:rsidRDefault="00CF6781" w:rsidP="00CF6781" w:rsidR="00CF6781" w:rsidRPr="00564E07">
      <w:pPr>
        <w:spacing w:before="200"/>
        <w:ind w:left="6372"/>
        <w:jc w:val="center"/>
      </w:pPr>
      <w:r w:rsidRPr="00564E07">
        <w:t>SUTKINJA</w:t>
      </w:r>
    </w:p>
    <w:p w:rsidRDefault="00CF6781" w:rsidP="00CF6781" w:rsidR="00CF6781">
      <w:pPr>
        <w:ind w:left="6372"/>
        <w:jc w:val="center"/>
      </w:pPr>
      <w:r w:rsidRPr="00564E07">
        <w:t>ANA GOLUB GRUIĆ</w:t>
      </w:r>
    </w:p>
    <w:p w:rsidRDefault="00CF6781" w:rsidP="00CF6781" w:rsidR="00CF6781" w:rsidRPr="00564E07">
      <w:pPr>
        <w:spacing w:before="200"/>
        <w:jc w:val="both"/>
      </w:pPr>
      <w:r w:rsidRPr="00564E07">
        <w:t>POUKA O PRAVNOM LIJEKU:</w:t>
      </w:r>
      <w:r>
        <w:t xml:space="preserve"> </w:t>
      </w:r>
      <w:r w:rsidRPr="007E6841">
        <w:t>Protiv</w:t>
      </w:r>
      <w:r>
        <w:t xml:space="preserve"> točaka II. i III. izreke ovog</w:t>
      </w:r>
      <w:r w:rsidRPr="007E6841">
        <w:t xml:space="preserve">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CF6781" w:rsidP="00CF6781" w:rsidR="00CF6781">
      <w:pPr>
        <w:jc w:val="both"/>
      </w:pPr>
      <w:r w:rsidRPr="00564E07">
        <w:t xml:space="preserve">Protiv </w:t>
      </w:r>
      <w:r w:rsidR="00220D91">
        <w:t xml:space="preserve">točaka </w:t>
      </w:r>
      <w:r>
        <w:t xml:space="preserve">I., IV., V., VI. i VII. izreke </w:t>
      </w:r>
      <w:r w:rsidRPr="00564E07">
        <w:t>ovog rješenja nije dopuštena posebna žalba (čl. 115. st. 1. SZ-a)</w:t>
      </w:r>
      <w:r>
        <w:t>.</w:t>
      </w:r>
    </w:p>
    <w:p w:rsidRDefault="00CF6781" w:rsidP="00CF6781" w:rsidR="00CF6781" w:rsidRPr="00564E07">
      <w:pPr>
        <w:spacing w:before="200"/>
      </w:pPr>
      <w:r w:rsidRPr="00564E07">
        <w:t>DNA:</w:t>
      </w:r>
    </w:p>
    <w:p w:rsidRDefault="00CF6781" w:rsidP="00CF6781" w:rsidR="00CF6781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CF6781" w:rsidP="00CF6781" w:rsidR="00CF678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CF6781" w:rsidP="00CF6781" w:rsidR="00CF6781">
      <w:pPr>
        <w:pStyle w:val="Odlomakpopisa"/>
        <w:numPr>
          <w:ilvl w:val="0"/>
          <w:numId w:val="3"/>
        </w:numPr>
        <w:ind w:left="567"/>
      </w:pPr>
      <w:r>
        <w:t xml:space="preserve">zakonskom zastupniku </w:t>
      </w:r>
      <w:r w:rsidRPr="00564E07">
        <w:t xml:space="preserve">dužnika </w:t>
      </w:r>
    </w:p>
    <w:p w:rsidRDefault="00CF6781" w:rsidP="00CF6781" w:rsidR="00CF6781">
      <w:pPr>
        <w:pStyle w:val="Odlomakpopisa"/>
        <w:numPr>
          <w:ilvl w:val="0"/>
          <w:numId w:val="3"/>
        </w:numPr>
        <w:ind w:left="567"/>
      </w:pPr>
      <w:r>
        <w:t>privremenom stečajnom upravitelju</w:t>
      </w:r>
    </w:p>
    <w:p w:rsidRDefault="00CF6781" w:rsidP="00CF6781" w:rsidR="00CF6781" w:rsidRPr="00564E07">
      <w:pPr>
        <w:pStyle w:val="Odlomakpopisa"/>
        <w:numPr>
          <w:ilvl w:val="0"/>
          <w:numId w:val="3"/>
        </w:numPr>
        <w:ind w:left="567"/>
      </w:pPr>
      <w:r>
        <w:t>Republika Hrvatska po ŽDO Split</w:t>
      </w:r>
    </w:p>
    <w:p w:rsidRDefault="00CF6781" w:rsidP="00CF6781" w:rsidR="00CF6781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CF6781" w:rsidP="00CF6781" w:rsidR="00CF6781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P="00CF6781" w:rsidR="00853B3E" w:rsidRPr="00564E07">
      <w:pPr>
        <w:ind w:firstLine="708"/>
        <w:jc w:val="both"/>
      </w:pP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855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3E7015">
      <w:t>1759</w:t>
    </w:r>
    <w:r w:rsidR="000760B9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3E7015">
      <w:t>1759</w:t>
    </w:r>
    <w:r w:rsidR="000760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C7016"/>
    <w:rsid w:val="000D5CA4"/>
    <w:rsid w:val="00116FE0"/>
    <w:rsid w:val="001A3412"/>
    <w:rsid w:val="001B565E"/>
    <w:rsid w:val="001E507C"/>
    <w:rsid w:val="00220D91"/>
    <w:rsid w:val="00236054"/>
    <w:rsid w:val="0023779A"/>
    <w:rsid w:val="00273166"/>
    <w:rsid w:val="0027480C"/>
    <w:rsid w:val="00381069"/>
    <w:rsid w:val="003C2F22"/>
    <w:rsid w:val="003E7015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51DE9"/>
    <w:rsid w:val="00B7506F"/>
    <w:rsid w:val="00B81387"/>
    <w:rsid w:val="00BA0EB6"/>
    <w:rsid w:val="00C87988"/>
    <w:rsid w:val="00CD66ED"/>
    <w:rsid w:val="00CD7749"/>
    <w:rsid w:val="00CF6781"/>
    <w:rsid w:val="00DD0D50"/>
    <w:rsid w:val="00DE5984"/>
    <w:rsid w:val="00E23630"/>
    <w:rsid w:val="00E26289"/>
    <w:rsid w:val="00E34EC7"/>
    <w:rsid w:val="00EB507F"/>
    <w:rsid w:val="00EB6A52"/>
    <w:rsid w:val="00EC0855"/>
    <w:rsid w:val="00ED6271"/>
    <w:rsid w:val="00F2599E"/>
    <w:rsid w:val="00FB2808"/>
    <w:rsid w:val="00FB2AFE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1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St-1759/2016</izvorni_sadrzaj>
    <derivirana_varijabla naziv="DomainObject.Predmet.OznakaBroj_1">St-1759/2016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SMRIČ, d.o.o. za trgovinu i usluge</izvorni_sadrzaj>
    <derivirana_varijabla naziv="DomainObject.Predmet.ProtustrankaFormated_1">  SMRIČ, d.o.o. za trgovinu i usluge</derivirana_varijabla>
  </DomainObject.Predmet.ProtustrankaFormated>
  <DomainObject.Predmet.ProtustrankaFormatedOIB>
    <izvorni_sadrzaj>  SMRIČ, d.o.o. za trgovinu i usluge, OIB 27052899533</izvorni_sadrzaj>
    <derivirana_varijabla naziv="DomainObject.Predmet.ProtustrankaFormatedOIB_1">  SMRIČ, d.o.o. za trgovinu i usluge, OIB 27052899533</derivirana_varijabla>
  </DomainObject.Predmet.ProtustrankaFormatedOIB>
  <DomainObject.Predmet.ProtustrankaFormatedWithAdress>
    <izvorni_sadrzaj> SMRIČ, d.o.o. za trgovinu i usluge, Dobrilina 17, 21000 Split</izvorni_sadrzaj>
    <derivirana_varijabla naziv="DomainObject.Predmet.ProtustrankaFormatedWithAdress_1"> SMRIČ, d.o.o. za trgovinu i usluge, Dobrilina 17, 21000 Split</derivirana_varijabla>
  </DomainObject.Predmet.ProtustrankaFormatedWithAdress>
  <DomainObject.Predmet.ProtustrankaFormatedWithAdressOIB>
    <izvorni_sadrzaj> SMRIČ, d.o.o. za trgovinu i usluge, OIB 27052899533, Dobrilina 17, 21000 Split</izvorni_sadrzaj>
    <derivirana_varijabla naziv="DomainObject.Predmet.ProtustrankaFormatedWithAdressOIB_1"> SMRIČ, d.o.o. za trgovinu i usluge, OIB 27052899533, Dobrilina 17, 21000 Split</derivirana_varijabla>
  </DomainObject.Predmet.ProtustrankaFormatedWithAdressOIB>
  <DomainObject.Predmet.ProtustrankaWithAdress>
    <izvorni_sadrzaj>SMRIČ, d.o.o. za trgovinu i usluge Dobrilina 17, 21000 Split</izvorni_sadrzaj>
    <derivirana_varijabla naziv="DomainObject.Predmet.ProtustrankaWithAdress_1">SMRIČ, d.o.o. za trgovinu i usluge Dobrilina 17, 21000 Split</derivirana_varijabla>
  </DomainObject.Predmet.ProtustrankaWithAdress>
  <DomainObject.Predmet.ProtustrankaWithAdressOIB>
    <izvorni_sadrzaj>SMRIČ, d.o.o. za trgovinu i usluge, OIB 27052899533, Dobrilina 17, 21000 Split</izvorni_sadrzaj>
    <derivirana_varijabla naziv="DomainObject.Predmet.ProtustrankaWithAdressOIB_1">SMRIČ, d.o.o. za trgovinu i usluge, OIB 27052899533, Dobrilina 17, 21000 Split</derivirana_varijabla>
  </DomainObject.Predmet.ProtustrankaWithAdressOIB>
  <DomainObject.Predmet.ProtustrankaNazivFormated>
    <izvorni_sadrzaj>SMRIČ, d.o.o. za trgovinu i usluge</izvorni_sadrzaj>
    <derivirana_varijabla naziv="DomainObject.Predmet.ProtustrankaNazivFormated_1">SMRIČ, d.o.o. za trgovinu i usluge</derivirana_varijabla>
  </DomainObject.Predmet.ProtustrankaNazivFormated>
  <DomainObject.Predmet.ProtustrankaNazivFormatedOIB>
    <izvorni_sadrzaj>SMRIČ, d.o.o. za trgovinu i usluge, OIB 27052899533</izvorni_sadrzaj>
    <derivirana_varijabla naziv="DomainObject.Predmet.ProtustrankaNazivFormatedOIB_1">SMRIČ, d.o.o. za trgovinu i usluge, OIB 27052899533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619721.78</izvorni_sadrzaj>
    <derivirana_varijabla naziv="DomainObject.Predmet.TrenutnaVrijednost_1">619721.78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SMRIČ, d.o.o. za trgovinu i usluge</item>
    </izvorni_sadrzaj>
    <derivirana_varijabla naziv="DomainObject.Predmet.ProtuStrankaListFormated_1">
      <item>SMRIČ, d.o.o. za trgovinu i usluge</item>
    </derivirana_varijabla>
  </DomainObject.Predmet.ProtuStrankaListFormated>
  <DomainObject.Predmet.ProtuStrankaListFormatedOIB>
    <izvorni_sadrzaj>
      <item>SMRIČ, d.o.o. za trgovinu i usluge, OIB 27052899533</item>
    </izvorni_sadrzaj>
    <derivirana_varijabla naziv="DomainObject.Predmet.ProtuStrankaListFormatedOIB_1">
      <item>SMRIČ, d.o.o. za trgovinu i usluge, OIB 27052899533</item>
    </derivirana_varijabla>
  </DomainObject.Predmet.ProtuStrankaListFormatedOIB>
  <DomainObject.Predmet.ProtuStrankaListFormatedWithAdress>
    <izvorni_sadrzaj>
      <item>SMRIČ, d.o.o. za trgovinu i usluge, Dobrilina 17, 21000 Split</item>
    </izvorni_sadrzaj>
    <derivirana_varijabla naziv="DomainObject.Predmet.ProtuStrankaListFormatedWithAdress_1">
      <item>SMRIČ, d.o.o. za trgovinu i usluge, Dobrilina 17, 21000 Split</item>
    </derivirana_varijabla>
  </DomainObject.Predmet.ProtuStrankaListFormatedWithAdress>
  <DomainObject.Predmet.ProtuStrankaListFormatedWithAdressOIB>
    <izvorni_sadrzaj>
      <item>SMRIČ, d.o.o. za trgovinu i usluge, OIB 27052899533, Dobrilina 17, 21000 Split</item>
    </izvorni_sadrzaj>
    <derivirana_varijabla naziv="DomainObject.Predmet.ProtuStrankaListFormatedWithAdressOIB_1">
      <item>SMRIČ, d.o.o. za trgovinu i usluge, OIB 27052899533, Dobrilina 17, 21000 Split</item>
    </derivirana_varijabla>
  </DomainObject.Predmet.ProtuStrankaListFormatedWithAdressOIB>
  <DomainObject.Predmet.ProtuStrankaListNazivFormated>
    <izvorni_sadrzaj>
      <item>SMRIČ, d.o.o. za trgovinu i usluge</item>
    </izvorni_sadrzaj>
    <derivirana_varijabla naziv="DomainObject.Predmet.ProtuStrankaListNazivFormated_1">
      <item>SMRIČ, d.o.o. za trgovinu i usluge</item>
    </derivirana_varijabla>
  </DomainObject.Predmet.ProtuStrankaListNazivFormated>
  <DomainObject.Predmet.ProtuStrankaListNazivFormatedOIB>
    <izvorni_sadrzaj>
      <item>SMRIČ, d.o.o. za trgovinu i usluge, OIB 27052899533</item>
    </izvorni_sadrzaj>
    <derivirana_varijabla naziv="DomainObject.Predmet.ProtuStrankaListNazivFormatedOIB_1">
      <item>SMRIČ, d.o.o. za trgovinu i usluge, OIB 27052899533</item>
    </derivirana_varijabla>
  </DomainObject.Predmet.ProtuStrankaListNazivFormatedOIB>
  <DomainObject.Predmet.OstaliListFormated>
    <izvorni_sadrzaj>
      <item>Jakov Bezmalinović</item>
    </izvorni_sadrzaj>
    <derivirana_varijabla naziv="DomainObject.Predmet.OstaliListFormated_1">
      <item>Jakov Bezmalinović</item>
    </derivirana_varijabla>
  </DomainObject.Predmet.OstaliListFormated>
  <DomainObject.Predmet.OstaliListFormatedOIB>
    <izvorni_sadrzaj>
      <item>Jakov Bezmalinović, OIB 97385088751</item>
    </izvorni_sadrzaj>
    <derivirana_varijabla naziv="DomainObject.Predmet.OstaliListFormatedOIB_1">
      <item>Jakov Bezmalinović, OIB 97385088751</item>
    </derivirana_varijabla>
  </DomainObject.Predmet.OstaliListFormatedOIB>
  <DomainObject.Predmet.OstaliListFormatedWithAdress>
    <izvorni_sadrzaj>
      <item>Jakov Bezmalinović, Bjelovarska 80, 10370 Lukarišće</item>
    </izvorni_sadrzaj>
    <derivirana_varijabla naziv="DomainObject.Predmet.OstaliListFormatedWithAdress_1">
      <item>Jakov Bezmalinović, Bjelovarska 80, 10370 Lukarišće</item>
    </derivirana_varijabla>
  </DomainObject.Predmet.OstaliListFormatedWithAdress>
  <DomainObject.Predmet.OstaliListFormatedWithAdressOIB>
    <izvorni_sadrzaj>
      <item>Jakov Bezmalinović, OIB 97385088751, Bjelovarska 80, 10370 Lukarišće</item>
    </izvorni_sadrzaj>
    <derivirana_varijabla naziv="DomainObject.Predmet.OstaliListFormatedWithAdressOIB_1">
      <item>Jakov Bezmalinović, OIB 97385088751, Bjelovarska 80, 10370 Lukarišće</item>
    </derivirana_varijabla>
  </DomainObject.Predmet.OstaliListFormatedWithAdressOIB>
  <DomainObject.Predmet.OstaliListNazivFormated>
    <izvorni_sadrzaj>
      <item>Jakov Bezmalinović</item>
    </izvorni_sadrzaj>
    <derivirana_varijabla naziv="DomainObject.Predmet.OstaliListNazivFormated_1">
      <item>Jakov Bezmalinović</item>
    </derivirana_varijabla>
  </DomainObject.Predmet.OstaliListNazivFormated>
  <DomainObject.Predmet.OstaliListNazivFormatedOIB>
    <izvorni_sadrzaj>
      <item>Jakov Bezmalinović, OIB 97385088751</item>
    </izvorni_sadrzaj>
    <derivirana_varijabla naziv="DomainObject.Predmet.OstaliListNazivFormatedOIB_1">
      <item>Jakov Bezmalinović, OIB 97385088751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SMRIČ, d.o.o. za trgovinu i usluge</izvorni_sadrzaj>
    <derivirana_varijabla naziv="DomainObject.Predmet.ProtustrankaIDrugi_1">SMRIČ,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SMRIČ, d.o.o. za trgovinu i usluge, OIB 27052899533, Dobrilina 17, 21000 Split</izvorni_sadrzaj>
    <derivirana_varijabla naziv="DomainObject.Predmet.ProtustrankaIDrugiAdressOIB_1">SMRIČ, d.o.o. za trgovinu i usluge, OIB 27052899533, Dobrilina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SMRIČ, d.o.o. za trgovinu i usluge</item>
      <item>FINANCIJSKA AGENCIJA, RC SPLIT</item>
      <item>Jakov Bezmalinović</item>
    </izvorni_sadrzaj>
    <derivirana_varijabla naziv="DomainObject.Predmet.SudioniciListNaziv_1">
      <item>SMRIČ, d.o.o. za trgovinu i usluge</item>
      <item>FINANCIJSKA AGENCIJA, RC SPLIT</item>
      <item>Jakov Bezmalinović</item>
    </derivirana_varijabla>
  </DomainObject.Predmet.SudioniciListNaziv>
  <DomainObject.Predmet.SudioniciListAdressOIB>
    <izvorni_sadrzaj>
      <item>SMRIČ, d.o.o. za trgovinu i usluge, OIB 27052899533, Dobrilina 17,21000 Split</item>
      <item>FINANCIJSKA AGENCIJA, RC SPLIT, OIB 85821130368, Mažuranićevo šetalište 24 b,21000 Split</item>
      <item>Jakov Bezmalinović, OIB 97385088751, Bjelovarska 80,10370 Lukarišće</item>
    </izvorni_sadrzaj>
    <derivirana_varijabla naziv="DomainObject.Predmet.SudioniciListAdressOIB_1">
      <item>SMRIČ, d.o.o. za trgovinu i usluge, OIB 27052899533, Dobrilina 17,21000 Split</item>
      <item>FINANCIJSKA AGENCIJA, RC SPLIT, OIB 85821130368, Mažuranićevo šetalište 24 b,21000 Split</item>
      <item>Jakov Bezmalinović, OIB 97385088751, Bjelovarska 80,10370 Lukarišće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27052899533</item>
      <item>, OIB 85821130368</item>
      <item>, OIB 97385088751</item>
    </izvorni_sadrzaj>
    <derivirana_varijabla naziv="DomainObject.Predmet.SudioniciListNazivOIB_1">
      <item>, OIB 27052899533</item>
      <item>, OIB 85821130368</item>
      <item>, OIB 97385088751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1151</properties:Words>
  <properties:Characters>6296</properties:Characters>
  <properties:Lines>123</properties:Lines>
  <properties:Paragraphs>62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2017-04-06T07:07:00Z</cp:lastPrinted>
  <dcterms:modified xmlns:xsi="http://www.w3.org/2001/XMLSchema-instance" xsi:type="dcterms:W3CDTF">2017-04-06T08:13:00Z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