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98a8" w14:paraId="05698a8" w:rsidRDefault="00D80CC9" w:rsidP="00F83E1E" w:rsidR="00D80CC9" w:rsidRPr="005A04B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4B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5A04B6">
        <w:rPr>
          <w:rFonts w:hAnsi="Times New Roman" w:ascii="Times New Roman"/>
        </w:rPr>
        <w:t xml:space="preserve">   </w:t>
      </w:r>
      <w:r w:rsidR="008717E2" w:rsidRPr="005A04B6">
        <w:rPr>
          <w:rFonts w:hAnsi="Times New Roman" w:ascii="Times New Roman"/>
        </w:rPr>
        <w:t xml:space="preserve"> 4</w:t>
      </w:r>
      <w:r w:rsidRPr="005A04B6">
        <w:rPr>
          <w:rFonts w:hAnsi="Times New Roman" w:ascii="Times New Roman"/>
        </w:rPr>
        <w:t xml:space="preserve"> St-</w:t>
      </w:r>
      <w:r w:rsidR="00F31AD4">
        <w:rPr>
          <w:rFonts w:hAnsi="Times New Roman" w:ascii="Times New Roman"/>
        </w:rPr>
        <w:t>869</w:t>
      </w:r>
      <w:r w:rsidR="00BD6D4A">
        <w:rPr>
          <w:rFonts w:hAnsi="Times New Roman" w:ascii="Times New Roman"/>
        </w:rPr>
        <w:t>/18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REPUBLIKA HRVATSKA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TRGOVAČKI SUD U ZAGREBU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>STALNA SLUŽBA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Karlovac, </w:t>
      </w:r>
      <w:r w:rsidR="0014106C">
        <w:rPr>
          <w:rFonts w:hAnsi="Times New Roman" w:ascii="Times New Roman"/>
        </w:rPr>
        <w:t>Trg hrvatskih branitelja 1</w:t>
      </w:r>
      <w:r w:rsidRPr="005A04B6">
        <w:rPr>
          <w:rFonts w:hAnsi="Times New Roman" w:ascii="Times New Roman"/>
        </w:rPr>
        <w:t xml:space="preserve"> 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</w:p>
    <w:p w:rsidRDefault="00F83E1E" w:rsidP="00F83E1E" w:rsidR="00F83E1E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E P U B L I K A    H R V A T S K A</w:t>
      </w:r>
    </w:p>
    <w:p w:rsidRDefault="00F83E1E" w:rsidP="00E81DA8" w:rsidR="00F83E1E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J E Š E N J E</w:t>
      </w:r>
    </w:p>
    <w:p w:rsidRDefault="00F83E1E" w:rsidP="00F83E1E" w:rsidR="00F83E1E" w:rsidRPr="005A04B6">
      <w:pPr>
        <w:jc w:val="both"/>
        <w:rPr>
          <w:rFonts w:hAnsi="Times New Roman" w:ascii="Times New Roman"/>
        </w:rPr>
      </w:pPr>
    </w:p>
    <w:p w:rsidRDefault="00F83E1E" w:rsidP="00F83E1E" w:rsidR="00F83E1E" w:rsidRPr="00F31AD4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ab/>
        <w:t xml:space="preserve">Trgovački sud u Zagrebu, </w:t>
      </w:r>
      <w:r w:rsidRPr="00F31AD4">
        <w:rPr>
          <w:rFonts w:hAnsi="Times New Roman" w:ascii="Times New Roman"/>
        </w:rPr>
        <w:t xml:space="preserve">Stalna služba, po sucu </w:t>
      </w:r>
      <w:r w:rsidR="008717E2" w:rsidRPr="00F31AD4">
        <w:rPr>
          <w:rFonts w:hAnsi="Times New Roman" w:ascii="Times New Roman"/>
        </w:rPr>
        <w:t>Goranki Boljkovac</w:t>
      </w:r>
      <w:r w:rsidRPr="00F31AD4">
        <w:rPr>
          <w:rFonts w:hAnsi="Times New Roman" w:ascii="Times New Roman"/>
        </w:rPr>
        <w:t>,</w:t>
      </w:r>
      <w:r w:rsidR="00EA2934" w:rsidRPr="00F31AD4">
        <w:rPr>
          <w:rFonts w:hAnsi="Times New Roman" w:ascii="Times New Roman"/>
        </w:rPr>
        <w:t xml:space="preserve"> </w:t>
      </w:r>
      <w:r w:rsidR="005D1BE0" w:rsidRPr="00F31AD4">
        <w:rPr>
          <w:rFonts w:hAnsi="Times New Roman" w:ascii="Times New Roman"/>
        </w:rPr>
        <w:t xml:space="preserve">u postupku nad dužnikom </w:t>
      </w:r>
      <w:r w:rsidR="00F31AD4" w:rsidRPr="00F31AD4">
        <w:rPr>
          <w:rFonts w:hAnsi="Times New Roman" w:ascii="Times New Roman"/>
        </w:rPr>
        <w:t>ZONA USLUGE d.o.o., Trnovec, Gospodarska 1, OIB 16372299798</w:t>
      </w:r>
      <w:r w:rsidR="00596FD7" w:rsidRPr="00F31AD4">
        <w:rPr>
          <w:rFonts w:hAnsi="Times New Roman" w:ascii="Times New Roman"/>
        </w:rPr>
        <w:t xml:space="preserve">, </w:t>
      </w:r>
      <w:r w:rsidR="00E842E4" w:rsidRPr="00F31AD4">
        <w:rPr>
          <w:rFonts w:hAnsi="Times New Roman" w:ascii="Times New Roman"/>
        </w:rPr>
        <w:t>odlučujući o nagradi povjereniku</w:t>
      </w:r>
      <w:r w:rsidR="00A10143" w:rsidRPr="00F31AD4">
        <w:rPr>
          <w:rFonts w:hAnsi="Times New Roman" w:ascii="Times New Roman"/>
        </w:rPr>
        <w:t xml:space="preserve"> predstečajnog postupka</w:t>
      </w:r>
      <w:r w:rsidR="00E842E4" w:rsidRPr="00F31AD4">
        <w:rPr>
          <w:rFonts w:hAnsi="Times New Roman" w:ascii="Times New Roman"/>
        </w:rPr>
        <w:t>,</w:t>
      </w:r>
      <w:r w:rsidR="00534C59" w:rsidRPr="00F31AD4">
        <w:rPr>
          <w:rFonts w:hAnsi="Times New Roman" w:ascii="Times New Roman"/>
        </w:rPr>
        <w:t xml:space="preserve"> </w:t>
      </w:r>
      <w:r w:rsidR="00C0480D" w:rsidRPr="00F31AD4">
        <w:rPr>
          <w:rFonts w:hAnsi="Times New Roman" w:ascii="Times New Roman"/>
        </w:rPr>
        <w:t xml:space="preserve">dana </w:t>
      </w:r>
      <w:r w:rsidR="00F31AD4">
        <w:rPr>
          <w:rFonts w:hAnsi="Times New Roman" w:ascii="Times New Roman"/>
        </w:rPr>
        <w:t>6. studenog</w:t>
      </w:r>
      <w:r w:rsidR="00BD6D4A" w:rsidRPr="00F31AD4">
        <w:rPr>
          <w:rFonts w:hAnsi="Times New Roman" w:ascii="Times New Roman"/>
        </w:rPr>
        <w:t xml:space="preserve"> 2018.</w:t>
      </w:r>
    </w:p>
    <w:p w:rsidRDefault="00E842E4" w:rsidP="00F83E1E" w:rsidR="00E842E4" w:rsidRPr="00F31AD4">
      <w:pPr>
        <w:jc w:val="both"/>
        <w:rPr>
          <w:rFonts w:hAnsi="Times New Roman" w:ascii="Times New Roman"/>
        </w:rPr>
      </w:pPr>
    </w:p>
    <w:p w:rsidRDefault="00F86B4C" w:rsidP="005A04B6" w:rsidR="005A04B6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r i j e š i o  j e</w:t>
      </w:r>
    </w:p>
    <w:p w:rsidRDefault="005A04B6" w:rsidP="005A04B6" w:rsidR="005A04B6" w:rsidRPr="005A04B6">
      <w:pPr>
        <w:jc w:val="center"/>
        <w:rPr>
          <w:rFonts w:hAnsi="Times New Roman" w:ascii="Times New Roman"/>
        </w:rPr>
      </w:pPr>
    </w:p>
    <w:p w:rsidRDefault="005A04B6" w:rsidP="00E842E4" w:rsidR="00E842E4">
      <w:pPr>
        <w:pStyle w:val="Tijeloteksta"/>
        <w:ind w:firstLine="720"/>
        <w:jc w:val="both"/>
      </w:pPr>
      <w:r w:rsidRPr="005A04B6">
        <w:t xml:space="preserve">I. </w:t>
      </w:r>
      <w:r w:rsidR="00E842E4">
        <w:t>P</w:t>
      </w:r>
      <w:r w:rsidR="00E842E4" w:rsidRPr="00F854C8">
        <w:t>ovjerenik</w:t>
      </w:r>
      <w:r w:rsidR="00E842E4">
        <w:t>u</w:t>
      </w:r>
      <w:r w:rsidR="00E842E4" w:rsidRPr="00F854C8">
        <w:t xml:space="preserve"> predst</w:t>
      </w:r>
      <w:r w:rsidR="00E842E4">
        <w:t>ečajn</w:t>
      </w:r>
      <w:r w:rsidR="00A10143">
        <w:t>og</w:t>
      </w:r>
      <w:r w:rsidR="00E842E4">
        <w:t xml:space="preserve"> </w:t>
      </w:r>
      <w:r w:rsidR="00A10143">
        <w:t>postupka</w:t>
      </w:r>
      <w:r w:rsidR="00E842E4">
        <w:t xml:space="preserve"> </w:t>
      </w:r>
      <w:r w:rsidR="00F31AD4">
        <w:t>Miroslavu Boršu, Zagreb, Plemićeva 2, OIB 69665623244</w:t>
      </w:r>
      <w:r w:rsidR="00E842E4">
        <w:t xml:space="preserve">, određuje se za poslove obavljene u predstečajnom postupku </w:t>
      </w:r>
      <w:r w:rsidR="00E842E4" w:rsidRPr="003F53B6">
        <w:t xml:space="preserve">nagrada u iznosu od </w:t>
      </w:r>
      <w:r w:rsidR="00F31AD4">
        <w:t>4.050</w:t>
      </w:r>
      <w:r w:rsidR="00827D70">
        <w:t>,00</w:t>
      </w:r>
      <w:r w:rsidR="00E842E4" w:rsidRPr="003F53B6">
        <w:t xml:space="preserve"> kn</w:t>
      </w:r>
      <w:r w:rsidR="00E842E4">
        <w:t xml:space="preserve"> bruto</w:t>
      </w:r>
      <w:r w:rsidR="00E842E4" w:rsidRPr="003F53B6">
        <w:t>.</w:t>
      </w:r>
    </w:p>
    <w:p w:rsidRDefault="005A04B6" w:rsidP="005A04B6" w:rsidR="005A04B6">
      <w:pPr>
        <w:ind w:firstLine="705"/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II. </w:t>
      </w:r>
      <w:r w:rsidRPr="005A04B6">
        <w:rPr>
          <w:rFonts w:hAnsi="Times New Roman" w:ascii="Times New Roman"/>
        </w:rPr>
        <w:t xml:space="preserve"> </w:t>
      </w:r>
      <w:r w:rsidR="00E842E4">
        <w:rPr>
          <w:rFonts w:hAnsi="Times New Roman" w:ascii="Times New Roman"/>
        </w:rPr>
        <w:t>Nalaže se računovods</w:t>
      </w:r>
      <w:r w:rsidR="002E266D">
        <w:rPr>
          <w:rFonts w:hAnsi="Times New Roman" w:ascii="Times New Roman"/>
        </w:rPr>
        <w:t xml:space="preserve">tvu suda da </w:t>
      </w:r>
      <w:r w:rsidR="00B42A75">
        <w:rPr>
          <w:rFonts w:hAnsi="Times New Roman" w:ascii="Times New Roman"/>
        </w:rPr>
        <w:t>određen</w:t>
      </w:r>
      <w:r w:rsidR="00827D70">
        <w:rPr>
          <w:rFonts w:hAnsi="Times New Roman" w:ascii="Times New Roman"/>
        </w:rPr>
        <w:t>u</w:t>
      </w:r>
      <w:r w:rsidR="00B42A75">
        <w:rPr>
          <w:rFonts w:hAnsi="Times New Roman" w:ascii="Times New Roman"/>
        </w:rPr>
        <w:t xml:space="preserve"> nagrad</w:t>
      </w:r>
      <w:r w:rsidR="00827D70">
        <w:rPr>
          <w:rFonts w:hAnsi="Times New Roman" w:ascii="Times New Roman"/>
        </w:rPr>
        <w:t>u</w:t>
      </w:r>
      <w:r w:rsidR="00B42A75">
        <w:rPr>
          <w:rFonts w:hAnsi="Times New Roman" w:ascii="Times New Roman"/>
        </w:rPr>
        <w:t xml:space="preserve"> u visini od</w:t>
      </w:r>
      <w:r w:rsidR="002E266D">
        <w:rPr>
          <w:rFonts w:hAnsi="Times New Roman" w:ascii="Times New Roman"/>
        </w:rPr>
        <w:t xml:space="preserve"> </w:t>
      </w:r>
      <w:r w:rsidR="00F31AD4">
        <w:rPr>
          <w:rFonts w:hAnsi="Times New Roman" w:ascii="Times New Roman"/>
        </w:rPr>
        <w:t>4.050,00</w:t>
      </w:r>
      <w:r w:rsidR="002E266D">
        <w:rPr>
          <w:rFonts w:hAnsi="Times New Roman" w:ascii="Times New Roman"/>
        </w:rPr>
        <w:t xml:space="preserve"> </w:t>
      </w:r>
      <w:r w:rsidR="00E842E4">
        <w:rPr>
          <w:rFonts w:hAnsi="Times New Roman" w:ascii="Times New Roman"/>
        </w:rPr>
        <w:t xml:space="preserve">kn </w:t>
      </w:r>
      <w:r w:rsidR="00B42A75">
        <w:rPr>
          <w:rFonts w:hAnsi="Times New Roman" w:ascii="Times New Roman"/>
        </w:rPr>
        <w:t xml:space="preserve">bruto </w:t>
      </w:r>
      <w:r w:rsidR="00E842E4">
        <w:rPr>
          <w:rFonts w:hAnsi="Times New Roman" w:ascii="Times New Roman"/>
        </w:rPr>
        <w:t>isplati iz položenog predujma na račun povjerenika</w:t>
      </w:r>
      <w:r w:rsidR="002E266D">
        <w:rPr>
          <w:rFonts w:hAnsi="Times New Roman" w:ascii="Times New Roman"/>
        </w:rPr>
        <w:t xml:space="preserve"> </w:t>
      </w:r>
      <w:r w:rsidR="00F31AD4">
        <w:rPr>
          <w:rFonts w:hAnsi="Times New Roman" w:ascii="Times New Roman"/>
        </w:rPr>
        <w:t>Miroslava Borška</w:t>
      </w:r>
      <w:r w:rsidR="00E842E4">
        <w:rPr>
          <w:rFonts w:hAnsi="Times New Roman" w:ascii="Times New Roman"/>
        </w:rPr>
        <w:t xml:space="preserve"> kod </w:t>
      </w:r>
      <w:r w:rsidR="00F31AD4">
        <w:rPr>
          <w:rFonts w:hAnsi="Times New Roman" w:ascii="Times New Roman"/>
        </w:rPr>
        <w:t>Privredne</w:t>
      </w:r>
      <w:r w:rsidR="00B42A75">
        <w:rPr>
          <w:rFonts w:hAnsi="Times New Roman" w:ascii="Times New Roman"/>
        </w:rPr>
        <w:t xml:space="preserve"> </w:t>
      </w:r>
      <w:r w:rsidR="002E266D">
        <w:rPr>
          <w:rFonts w:hAnsi="Times New Roman" w:ascii="Times New Roman"/>
        </w:rPr>
        <w:t xml:space="preserve">banke </w:t>
      </w:r>
      <w:r w:rsidR="00F31AD4">
        <w:rPr>
          <w:rFonts w:hAnsi="Times New Roman" w:ascii="Times New Roman"/>
        </w:rPr>
        <w:t xml:space="preserve">Zagreb </w:t>
      </w:r>
      <w:r w:rsidR="002E266D">
        <w:rPr>
          <w:rFonts w:hAnsi="Times New Roman" w:ascii="Times New Roman"/>
        </w:rPr>
        <w:t xml:space="preserve">d.d. </w:t>
      </w:r>
      <w:r w:rsidR="00B42A75">
        <w:rPr>
          <w:rFonts w:hAnsi="Times New Roman" w:ascii="Times New Roman"/>
        </w:rPr>
        <w:t>Zagreb</w:t>
      </w:r>
      <w:r w:rsidR="00E842E4">
        <w:rPr>
          <w:rFonts w:hAnsi="Times New Roman" w:ascii="Times New Roman"/>
        </w:rPr>
        <w:t xml:space="preserve"> bro</w:t>
      </w:r>
      <w:r w:rsidR="002E266D">
        <w:rPr>
          <w:rFonts w:hAnsi="Times New Roman" w:ascii="Times New Roman"/>
        </w:rPr>
        <w:t>j IBAN: HR</w:t>
      </w:r>
      <w:r w:rsidR="00F31AD4">
        <w:rPr>
          <w:rFonts w:hAnsi="Times New Roman" w:ascii="Times New Roman"/>
        </w:rPr>
        <w:t>7723400093102405230 model HR69 poziv na broj 40002-OIB-JOPPD-130</w:t>
      </w:r>
      <w:r w:rsidR="002E266D">
        <w:rPr>
          <w:rFonts w:hAnsi="Times New Roman" w:ascii="Times New Roman"/>
        </w:rPr>
        <w:t>.</w:t>
      </w:r>
    </w:p>
    <w:p w:rsidRDefault="00B42A75" w:rsidP="005A04B6" w:rsidR="00B42A75">
      <w:pPr>
        <w:ind w:firstLine="705"/>
        <w:jc w:val="both"/>
        <w:rPr>
          <w:rFonts w:hAnsi="Times New Roman" w:ascii="Times New Roman"/>
        </w:rPr>
      </w:pPr>
    </w:p>
    <w:p w:rsidRDefault="007757E7" w:rsidP="007757E7" w:rsidR="007757E7" w:rsidRPr="007757E7">
      <w:pPr>
        <w:jc w:val="center"/>
        <w:rPr>
          <w:rFonts w:hAnsi="Times New Roman" w:ascii="Times New Roman"/>
        </w:rPr>
      </w:pPr>
      <w:r w:rsidRPr="007757E7">
        <w:rPr>
          <w:rFonts w:hAnsi="Times New Roman" w:ascii="Times New Roman"/>
        </w:rPr>
        <w:t>Obrazloženje</w:t>
      </w:r>
    </w:p>
    <w:p w:rsidRDefault="007757E7" w:rsidP="007757E7" w:rsidR="007757E7" w:rsidRPr="007757E7">
      <w:pPr>
        <w:pStyle w:val="Tijeloteksta"/>
        <w:spacing w:after="0"/>
        <w:rPr>
          <w:rFonts w:cs="Times New Roman"/>
        </w:rPr>
      </w:pPr>
    </w:p>
    <w:p w:rsidRDefault="007757E7" w:rsidP="00CE2328" w:rsidR="00E83440">
      <w:pPr>
        <w:pStyle w:val="Tijeloteksta"/>
        <w:spacing w:after="0"/>
        <w:jc w:val="both"/>
        <w:rPr>
          <w:rFonts w:cs="Times New Roman"/>
        </w:rPr>
      </w:pPr>
      <w:r w:rsidRPr="007757E7">
        <w:rPr>
          <w:rFonts w:cs="Times New Roman"/>
        </w:rPr>
        <w:tab/>
      </w:r>
      <w:r w:rsidR="00CE2328">
        <w:rPr>
          <w:rFonts w:cs="Times New Roman"/>
        </w:rPr>
        <w:t>Rješenjem ovog suda posl.br. 4 St</w:t>
      </w:r>
      <w:r w:rsidR="00F31AD4">
        <w:rPr>
          <w:rFonts w:cs="Times New Roman"/>
        </w:rPr>
        <w:t>-969/17</w:t>
      </w:r>
      <w:r w:rsidR="00CE2328">
        <w:rPr>
          <w:rFonts w:cs="Times New Roman"/>
        </w:rPr>
        <w:t xml:space="preserve"> od </w:t>
      </w:r>
      <w:r w:rsidR="00F31AD4">
        <w:rPr>
          <w:rFonts w:cs="Times New Roman"/>
        </w:rPr>
        <w:t>7. travnja</w:t>
      </w:r>
      <w:r w:rsidR="00537BC5">
        <w:rPr>
          <w:rFonts w:cs="Times New Roman"/>
        </w:rPr>
        <w:t xml:space="preserve"> 2017</w:t>
      </w:r>
      <w:r w:rsidR="00CE2328">
        <w:rPr>
          <w:rFonts w:cs="Times New Roman"/>
        </w:rPr>
        <w:t>., kojim je otvoren predstečajni postupak nad dužnikom</w:t>
      </w:r>
      <w:r w:rsidR="00827D70" w:rsidRPr="00827D70">
        <w:rPr>
          <w:rFonts w:cs="Times New Roman"/>
          <w:lang w:val="pt-BR"/>
        </w:rPr>
        <w:t xml:space="preserve"> </w:t>
      </w:r>
      <w:r w:rsidR="00F31AD4" w:rsidRPr="00F31AD4">
        <w:rPr>
          <w:rFonts w:cs="Times New Roman"/>
        </w:rPr>
        <w:t>ZONA USLUGE d.o.o., Trnovec, Gospodarska 1, OIB 16372299798</w:t>
      </w:r>
      <w:r w:rsidR="00CE2328">
        <w:rPr>
          <w:rFonts w:cs="Times New Roman"/>
        </w:rPr>
        <w:t xml:space="preserve">, </w:t>
      </w:r>
      <w:r w:rsidR="00F31AD4">
        <w:t>Miroslav Borš, Zagreb, Plemićeva 2</w:t>
      </w:r>
      <w:r w:rsidR="00827D70">
        <w:t xml:space="preserve">, </w:t>
      </w:r>
      <w:r w:rsidR="00CE2328">
        <w:rPr>
          <w:rFonts w:cs="Times New Roman"/>
        </w:rPr>
        <w:t xml:space="preserve">imenovan je za povjerenika predstečajnog postupka. </w:t>
      </w:r>
      <w:r w:rsidR="00827D70">
        <w:rPr>
          <w:rFonts w:cs="Times New Roman"/>
        </w:rPr>
        <w:t xml:space="preserve"> </w:t>
      </w:r>
    </w:p>
    <w:p w:rsidRDefault="00827D70" w:rsidP="00CE2328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Pravomoćnim rješenjem ovog suda broj St-</w:t>
      </w:r>
      <w:r w:rsidR="00F31AD4">
        <w:rPr>
          <w:rFonts w:cs="Times New Roman"/>
        </w:rPr>
        <w:t>969/17</w:t>
      </w:r>
      <w:r>
        <w:rPr>
          <w:rFonts w:cs="Times New Roman"/>
        </w:rPr>
        <w:t xml:space="preserve"> od </w:t>
      </w:r>
      <w:r w:rsidR="00F31AD4">
        <w:rPr>
          <w:rFonts w:cs="Times New Roman"/>
        </w:rPr>
        <w:t>13. studenog 2017</w:t>
      </w:r>
      <w:r>
        <w:rPr>
          <w:rFonts w:cs="Times New Roman"/>
        </w:rPr>
        <w:t xml:space="preserve">. obustavljen je predstečajni postupak nad dužnikom </w:t>
      </w:r>
      <w:r w:rsidR="00F31AD4" w:rsidRPr="00F31AD4">
        <w:rPr>
          <w:rFonts w:cs="Times New Roman"/>
        </w:rPr>
        <w:t>ZONA USLUGE d.o.o., Trnovec, Gospodarska 1, OIB 16372299798</w:t>
      </w:r>
      <w:r w:rsidRPr="00BD6D4A">
        <w:rPr>
          <w:rFonts w:cs="Times New Roman"/>
          <w:lang w:val="pt-BR"/>
        </w:rPr>
        <w:t>,</w:t>
      </w:r>
      <w:r>
        <w:rPr>
          <w:rFonts w:cs="Times New Roman"/>
          <w:lang w:val="pt-BR"/>
        </w:rPr>
        <w:t xml:space="preserve"> te je ujedno riješeno da se postupak nad dužnikom nastavlja kao da je podnesen prijedlog za otvaranje stečajnog postupuka. Nakon toga spis je promijenio poslovni broj u St-</w:t>
      </w:r>
      <w:r w:rsidR="00F31AD4">
        <w:rPr>
          <w:rFonts w:cs="Times New Roman"/>
          <w:lang w:val="pt-BR"/>
        </w:rPr>
        <w:t>869</w:t>
      </w:r>
      <w:r>
        <w:rPr>
          <w:rFonts w:cs="Times New Roman"/>
          <w:lang w:val="pt-BR"/>
        </w:rPr>
        <w:t>/18.</w:t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</w:p>
    <w:p w:rsidRDefault="00827D70" w:rsidP="00CE2328" w:rsidR="00537BC5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Podneskom od </w:t>
      </w:r>
      <w:r w:rsidR="00F31AD4">
        <w:rPr>
          <w:rFonts w:cs="Times New Roman"/>
        </w:rPr>
        <w:t>31. listopada</w:t>
      </w:r>
      <w:r>
        <w:rPr>
          <w:rFonts w:cs="Times New Roman"/>
        </w:rPr>
        <w:t xml:space="preserve"> 2018. </w:t>
      </w:r>
      <w:r w:rsidR="00F31AD4">
        <w:rPr>
          <w:rFonts w:cs="Times New Roman"/>
        </w:rPr>
        <w:t>Miroslav Borš</w:t>
      </w:r>
      <w:r>
        <w:rPr>
          <w:rFonts w:cs="Times New Roman"/>
        </w:rPr>
        <w:t xml:space="preserve"> je u svojstvu povjerenika predstečajnog postupka podnio prijedlog sudu da mu se odredi nagrada za poslove obavljene u predstečajnom postupku u iznosu od </w:t>
      </w:r>
      <w:r w:rsidR="00F31AD4">
        <w:rPr>
          <w:rFonts w:cs="Times New Roman"/>
        </w:rPr>
        <w:t>4.050</w:t>
      </w:r>
      <w:r>
        <w:rPr>
          <w:rFonts w:cs="Times New Roman"/>
        </w:rPr>
        <w:t>,00 kn bruto</w:t>
      </w:r>
      <w:r w:rsidR="00F31AD4">
        <w:rPr>
          <w:rFonts w:cs="Times New Roman"/>
        </w:rPr>
        <w:t>, tj. 2.430,00 kn neto</w:t>
      </w:r>
      <w:r>
        <w:rPr>
          <w:rFonts w:cs="Times New Roman"/>
        </w:rPr>
        <w:t xml:space="preserve">. </w:t>
      </w:r>
      <w:r w:rsidR="00CE2328">
        <w:rPr>
          <w:rFonts w:cs="Times New Roman"/>
        </w:rPr>
        <w:tab/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</w:p>
    <w:p w:rsidRDefault="00537BC5" w:rsidP="002B792E" w:rsidR="00ED69A9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Odredbom čl. 23. st. 3. Stečajnog zakona (Narodne novine 71/15, 104/17, dalje u tekstu: SZ-a) propisano je, između ostalog</w:t>
      </w:r>
      <w:r w:rsidR="008A04AF">
        <w:rPr>
          <w:rFonts w:cs="Times New Roman"/>
        </w:rPr>
        <w:t>,</w:t>
      </w:r>
      <w:r>
        <w:rPr>
          <w:rFonts w:cs="Times New Roman"/>
        </w:rPr>
        <w:t xml:space="preserve"> da se na nagradu i naknadu troškova za rad povjerenika na odgovarajući način primjenjuju odredbe ovog Zakona o stečajnom upravitelju.</w:t>
      </w:r>
      <w:r w:rsidR="00ED69A9">
        <w:rPr>
          <w:rFonts w:cs="Times New Roman"/>
        </w:rPr>
        <w:t xml:space="preserve"> Odredbom čl.</w:t>
      </w:r>
      <w:r w:rsidR="00ED69A9" w:rsidRPr="003F53B6">
        <w:t xml:space="preserve"> </w:t>
      </w:r>
      <w:r w:rsidR="00ED69A9">
        <w:t>94. st.</w:t>
      </w:r>
      <w:r w:rsidR="00ED69A9" w:rsidRPr="003F53B6">
        <w:t xml:space="preserve"> 1. SZ</w:t>
      </w:r>
      <w:r w:rsidR="00ED69A9">
        <w:t>-a</w:t>
      </w:r>
      <w:r w:rsidR="00ED69A9" w:rsidRPr="003F53B6">
        <w:t xml:space="preserve"> </w:t>
      </w:r>
      <w:r w:rsidR="00ED69A9">
        <w:t xml:space="preserve">propisano je </w:t>
      </w:r>
      <w:r w:rsidR="00ED69A9" w:rsidRPr="003F53B6">
        <w:t>da stečajni upravitelj ima pravo na nagradu za svoj rad te na naknadu stvarnih troškova</w:t>
      </w:r>
      <w:r w:rsidR="00ED69A9">
        <w:t>; s</w:t>
      </w:r>
      <w:r w:rsidR="00ED69A9" w:rsidRPr="003F53B6">
        <w:t xml:space="preserve">tavkom 2. istog članka propisano je da nagradu stečajnom upravitelju rješenjem određuje stečajni sudac prema </w:t>
      </w:r>
      <w:r w:rsidR="00ED69A9">
        <w:t xml:space="preserve">uredbi kojom </w:t>
      </w:r>
      <w:r w:rsidR="00ED69A9" w:rsidRPr="003F53B6">
        <w:t>Vlada Republike Hrvatske utvrđuje kriterije i način obračuna i plaćanja nagrade stečajnim upraviteljima</w:t>
      </w:r>
      <w:r w:rsidR="00ED69A9">
        <w:t>.</w:t>
      </w: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</w:p>
    <w:p w:rsidRDefault="00CE2328" w:rsidP="00CE2328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Odredbom čl. 3. st. 1. Uredbe o kriterijima i načinu obračuna i plaćanja nagrade stečajnim upraviteljima (Narodne novine broj 105/15) propisano je da povjereniku predstečajnoga postupka pripada pravo na jednokratnu nagradu za poslove obavljene u predstečajnom postupku u iznosu od 3.000,00 kn do 20.000,00 kn; stavkom 2. istog članka propisano je da nagradu povjereniku predstečajnog postupka određuje sud vodeći računa o sl</w:t>
      </w:r>
      <w:r w:rsidR="00ED69A9">
        <w:rPr>
          <w:rFonts w:cs="Times New Roman"/>
        </w:rPr>
        <w:t>oženosti poslova koje je obavio; stavkom 3. istog članka propisano je da je obveznik isplate nagrade iz stavka 1. ovoga članka dužnik.</w:t>
      </w:r>
      <w:r>
        <w:rPr>
          <w:rFonts w:cs="Times New Roman"/>
        </w:rPr>
        <w:t xml:space="preserve"> Odredbom članka 15. Uredbe propisano je da su svi iznosi koji se primjenjuju u Uredbi bruto iznosi, tj. iznosi prije odbitka pripadajućih doprinosa i iz osnovice, poreza ili drugih naknada</w:t>
      </w:r>
      <w:r w:rsidR="00FA48BE">
        <w:rPr>
          <w:rFonts w:cs="Times New Roman"/>
        </w:rPr>
        <w:t>.</w:t>
      </w: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</w:p>
    <w:p w:rsidRDefault="002B792E" w:rsidP="00827D70" w:rsidR="00CE2328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FA48BE">
        <w:rPr>
          <w:rFonts w:cs="Times New Roman"/>
        </w:rPr>
        <w:t>Sud je pri određivanju nagrade povjereniku uzeo u obzir složenost ovog postupka, odnosno broj vjerovnika čije su tražbine prijavljene i na koje tražbine se povjerenik očitovao, te okolnost da je povjerenik sudjelovao na ročištu za glasovanje o planu restrukturiranja</w:t>
      </w:r>
      <w:r w:rsidR="00827D70">
        <w:rPr>
          <w:rFonts w:cs="Times New Roman"/>
        </w:rPr>
        <w:t xml:space="preserve"> od </w:t>
      </w:r>
      <w:r w:rsidR="00F31AD4">
        <w:rPr>
          <w:rFonts w:cs="Times New Roman"/>
        </w:rPr>
        <w:t>25. listopada</w:t>
      </w:r>
      <w:r w:rsidR="00827D70">
        <w:rPr>
          <w:rFonts w:cs="Times New Roman"/>
        </w:rPr>
        <w:t xml:space="preserve"> 2017., koje je na prijedlog dužnika odgođeno</w:t>
      </w:r>
      <w:r w:rsidR="00FA48BE">
        <w:rPr>
          <w:rFonts w:cs="Times New Roman"/>
        </w:rPr>
        <w:t xml:space="preserve">. </w:t>
      </w:r>
    </w:p>
    <w:p w:rsidRDefault="00FA48BE" w:rsidP="00CE2328" w:rsidR="00FA48BE">
      <w:pPr>
        <w:pStyle w:val="Tijeloteksta"/>
        <w:spacing w:after="0"/>
        <w:jc w:val="both"/>
        <w:rPr>
          <w:rFonts w:cs="Times New Roman"/>
        </w:rPr>
      </w:pPr>
    </w:p>
    <w:p w:rsidRDefault="00FA48BE" w:rsidP="00CE2328" w:rsidR="00ED69A9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Cijeneći sve gore navedeno, sud nalazi da povjereniku predstečajnog postupka pripada pravo na jednokratnu nagradu za poslove obavljene u ovom postupku u iznosu od </w:t>
      </w:r>
      <w:r w:rsidR="00F31AD4">
        <w:rPr>
          <w:rFonts w:cs="Times New Roman"/>
        </w:rPr>
        <w:t>4.050,00</w:t>
      </w:r>
      <w:r w:rsidR="00ED69A9">
        <w:rPr>
          <w:rFonts w:cs="Times New Roman"/>
        </w:rPr>
        <w:t xml:space="preserve"> kn bruto</w:t>
      </w:r>
      <w:r>
        <w:rPr>
          <w:rFonts w:cs="Times New Roman"/>
        </w:rPr>
        <w:t>.</w:t>
      </w:r>
      <w:r w:rsidR="00ED69A9">
        <w:rPr>
          <w:rFonts w:cs="Times New Roman"/>
        </w:rPr>
        <w:t xml:space="preserve"> </w:t>
      </w:r>
    </w:p>
    <w:p w:rsidRDefault="00827D70" w:rsidP="00CE2328" w:rsidR="00827D70">
      <w:pPr>
        <w:pStyle w:val="Tijeloteksta"/>
        <w:spacing w:after="0"/>
        <w:jc w:val="both"/>
        <w:rPr>
          <w:rFonts w:cs="Times New Roman"/>
        </w:rPr>
      </w:pPr>
    </w:p>
    <w:p w:rsidRDefault="008A04AF" w:rsidP="00CE2328" w:rsidR="008A04AF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</w:t>
      </w:r>
      <w:r w:rsidR="00827D70">
        <w:rPr>
          <w:rFonts w:cs="Times New Roman"/>
        </w:rPr>
        <w:t>m navedenog riješeno je kao u izreci</w:t>
      </w:r>
      <w:r>
        <w:rPr>
          <w:rFonts w:cs="Times New Roman"/>
        </w:rPr>
        <w:t xml:space="preserve"> ovog rješenja. </w:t>
      </w:r>
      <w:r w:rsidR="00ED69A9">
        <w:rPr>
          <w:rFonts w:cs="Times New Roman"/>
        </w:rPr>
        <w:tab/>
      </w:r>
    </w:p>
    <w:p w:rsidRDefault="008A04AF" w:rsidP="00CE2328" w:rsidR="008A04AF">
      <w:pPr>
        <w:pStyle w:val="Tijeloteksta"/>
        <w:spacing w:after="0"/>
        <w:jc w:val="both"/>
        <w:rPr>
          <w:rFonts w:cs="Times New Roman"/>
        </w:rPr>
      </w:pPr>
    </w:p>
    <w:p w:rsidRDefault="00514EC0" w:rsidP="0024798A" w:rsidR="00F854C8" w:rsidRPr="005A04B6">
      <w:pPr>
        <w:jc w:val="center"/>
        <w:rPr>
          <w:rFonts w:hAnsi="Times New Roman" w:ascii="Times New Roman"/>
        </w:rPr>
      </w:pPr>
      <w:r w:rsidRPr="005A04B6">
        <w:rPr>
          <w:rFonts w:hAnsi="Times New Roman" w:ascii="Times New Roman"/>
        </w:rPr>
        <w:t>U Karlovcu</w:t>
      </w:r>
      <w:r w:rsidR="00F854C8" w:rsidRPr="005A04B6">
        <w:rPr>
          <w:rFonts w:hAnsi="Times New Roman" w:ascii="Times New Roman"/>
        </w:rPr>
        <w:t xml:space="preserve">, </w:t>
      </w:r>
      <w:r w:rsidR="00F31AD4">
        <w:rPr>
          <w:rFonts w:hAnsi="Times New Roman" w:ascii="Times New Roman"/>
        </w:rPr>
        <w:t>6. studenog</w:t>
      </w:r>
      <w:r w:rsidR="00ED69A9">
        <w:rPr>
          <w:rFonts w:hAnsi="Times New Roman" w:ascii="Times New Roman"/>
        </w:rPr>
        <w:t xml:space="preserve"> 2018</w:t>
      </w:r>
      <w:r w:rsidR="00FE7392" w:rsidRPr="005A04B6">
        <w:rPr>
          <w:rFonts w:hAnsi="Times New Roman" w:ascii="Times New Roman"/>
        </w:rPr>
        <w:t>.</w:t>
      </w:r>
      <w:r w:rsidR="00C37FE9" w:rsidRPr="005A04B6">
        <w:rPr>
          <w:rFonts w:hAnsi="Times New Roman" w:ascii="Times New Roman"/>
        </w:rPr>
        <w:t xml:space="preserve"> </w:t>
      </w:r>
    </w:p>
    <w:p w:rsidRDefault="00F854C8" w:rsidP="00C37FE9" w:rsidR="00F854C8" w:rsidRPr="005A04B6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5A04B6">
        <w:rPr>
          <w:rFonts w:hAnsi="Times New Roman" w:ascii="Times New Roman"/>
        </w:rPr>
        <w:t xml:space="preserve">                               </w:t>
      </w:r>
      <w:r w:rsidRPr="005A04B6">
        <w:rPr>
          <w:rFonts w:hAnsi="Times New Roman" w:ascii="Times New Roman"/>
        </w:rPr>
        <w:t xml:space="preserve">  </w:t>
      </w:r>
      <w:r w:rsidR="00C37FE9" w:rsidRPr="005A04B6">
        <w:rPr>
          <w:rFonts w:hAnsi="Times New Roman" w:ascii="Times New Roman"/>
        </w:rPr>
        <w:t>S</w:t>
      </w:r>
      <w:r w:rsidRPr="005A04B6">
        <w:rPr>
          <w:rFonts w:hAnsi="Times New Roman" w:ascii="Times New Roman"/>
        </w:rPr>
        <w:t>udac:</w:t>
      </w:r>
    </w:p>
    <w:p w:rsidRDefault="00F854C8" w:rsidP="0024798A" w:rsidR="0024798A">
      <w:pPr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5A04B6">
        <w:rPr>
          <w:rFonts w:hAnsi="Times New Roman" w:ascii="Times New Roman"/>
        </w:rPr>
        <w:t xml:space="preserve">                   Goranka Boljkovac</w:t>
      </w:r>
      <w:r w:rsidR="00A36C7F">
        <w:rPr>
          <w:rFonts w:hAnsi="Times New Roman" w:ascii="Times New Roman"/>
        </w:rPr>
        <w:t>, v.r.</w:t>
      </w:r>
    </w:p>
    <w:p w:rsidRDefault="0024798A" w:rsidP="00F854C8" w:rsidR="0024798A">
      <w:pPr>
        <w:rPr>
          <w:rFonts w:hAnsi="Times New Roman" w:ascii="Times New Roman"/>
        </w:rPr>
      </w:pPr>
    </w:p>
    <w:p w:rsidRDefault="00A36C7F" w:rsidP="00A36C7F" w:rsidR="0024798A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točnost </w:t>
      </w:r>
      <w:r w:rsidR="002B792E">
        <w:rPr>
          <w:rFonts w:hAnsi="Times New Roman" w:ascii="Times New Roman"/>
        </w:rPr>
        <w:t>otravka-</w:t>
      </w:r>
    </w:p>
    <w:p w:rsidRDefault="002B792E" w:rsidP="002B792E" w:rsidR="00F854C8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A10143" w:rsidP="00A10143" w:rsidR="00A10143">
      <w:pPr>
        <w:tabs>
          <w:tab w:pos="68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10143">
        <w:rPr>
          <w:rFonts w:hAnsi="Times New Roman" w:ascii="Times New Roman"/>
        </w:rPr>
        <w:t>Renata Klokočki</w:t>
      </w:r>
    </w:p>
    <w:p w:rsidRDefault="00A10143" w:rsidP="002B792E" w:rsidR="00A10143">
      <w:pPr>
        <w:tabs>
          <w:tab w:pos="6800" w:val="left"/>
        </w:tabs>
        <w:rPr>
          <w:rFonts w:hAnsi="Times New Roman" w:ascii="Times New Roman"/>
        </w:rPr>
      </w:pPr>
    </w:p>
    <w:p w:rsidRDefault="00A10143" w:rsidP="002B792E" w:rsidR="00A10143">
      <w:pPr>
        <w:tabs>
          <w:tab w:pos="6800" w:val="left"/>
        </w:tabs>
        <w:rPr>
          <w:rFonts w:hAnsi="Times New Roman" w:ascii="Times New Roman"/>
        </w:rPr>
      </w:pPr>
    </w:p>
    <w:p w:rsidRDefault="00A10143" w:rsidP="002B792E" w:rsidR="00A10143" w:rsidRPr="005A04B6">
      <w:pPr>
        <w:tabs>
          <w:tab w:pos="6800" w:val="left"/>
        </w:tabs>
        <w:rPr>
          <w:rFonts w:hAnsi="Times New Roman" w:ascii="Times New Roman"/>
        </w:rPr>
      </w:pPr>
      <w:r w:rsidRPr="005A04B6">
        <w:rPr>
          <w:rFonts w:hAnsi="Times New Roman" w:ascii="Times New Roman"/>
        </w:rPr>
        <w:t>Uputa o pravnom lijeku:</w:t>
      </w:r>
    </w:p>
    <w:p w:rsidRDefault="00E83440" w:rsidP="00A10143" w:rsidR="00F854C8" w:rsidRPr="005A04B6">
      <w:pPr>
        <w:tabs>
          <w:tab w:pos="6800" w:val="left"/>
        </w:tabs>
        <w:jc w:val="both"/>
        <w:rPr>
          <w:rFonts w:hAnsi="Times New Roman" w:ascii="Times New Roman"/>
        </w:rPr>
      </w:pPr>
      <w:r w:rsidRPr="005A04B6">
        <w:rPr>
          <w:rFonts w:hAnsi="Times New Roman" w:ascii="Times New Roman"/>
        </w:rPr>
        <w:t xml:space="preserve">Protiv ovog rješenja </w:t>
      </w:r>
      <w:r w:rsidR="00BE48EF">
        <w:rPr>
          <w:rFonts w:hAnsi="Times New Roman" w:ascii="Times New Roman"/>
        </w:rPr>
        <w:t>može se izjaviti žalba</w:t>
      </w:r>
      <w:r w:rsidRPr="005A04B6">
        <w:rPr>
          <w:rFonts w:hAnsi="Times New Roman" w:ascii="Times New Roman"/>
        </w:rPr>
        <w:t xml:space="preserve"> u roku od</w:t>
      </w:r>
      <w:r w:rsidR="00A10143">
        <w:rPr>
          <w:rFonts w:hAnsi="Times New Roman" w:ascii="Times New Roman"/>
        </w:rPr>
        <w:t xml:space="preserve"> </w:t>
      </w:r>
      <w:r w:rsidRPr="005A04B6">
        <w:rPr>
          <w:rFonts w:hAnsi="Times New Roman" w:ascii="Times New Roman"/>
        </w:rPr>
        <w:t xml:space="preserve">osam dana od </w:t>
      </w:r>
      <w:r w:rsidR="002E266D">
        <w:rPr>
          <w:rFonts w:hAnsi="Times New Roman" w:ascii="Times New Roman"/>
        </w:rPr>
        <w:t>dana dostave prijepisa ovog rješenja</w:t>
      </w:r>
      <w:r w:rsidR="00A10143">
        <w:rPr>
          <w:rFonts w:hAnsi="Times New Roman" w:ascii="Times New Roman"/>
        </w:rPr>
        <w:t>, odnosno od isteka osmog dana od dana objave ovog rješenja na mrežnoj stranici e-Oglasna ploča suda.</w:t>
      </w:r>
      <w:r w:rsidRPr="005A04B6">
        <w:rPr>
          <w:rFonts w:hAnsi="Times New Roman" w:ascii="Times New Roman"/>
        </w:rPr>
        <w:t xml:space="preserve"> Žalba se podnosi ovom sudu u tri primjerka, a o žalbi odlučuje Visoki trgovački sud Republike Hrvatske.</w:t>
      </w:r>
    </w:p>
    <w:sectPr w:rsidSect="00827D70" w:rsidR="00F854C8" w:rsidRPr="005A04B6">
      <w:headerReference w:type="default" r:id="rId11"/>
      <w:pgSz w:code="9" w:h="16838" w:w="11906"/>
      <w:pgMar w:gutter="0" w:footer="709" w:header="709" w:left="1418" w:bottom="1985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983">
          <w:rPr>
            <w:noProof/>
          </w:rPr>
          <w:t>2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F31AD4">
      <w:rPr>
        <w:rFonts w:hAnsi="Times New Roman" w:ascii="Times New Roman"/>
      </w:rPr>
      <w:t>869</w:t>
    </w:r>
    <w:r w:rsidR="00BD6D4A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7137"/>
    <w:rsid w:val="00037C0A"/>
    <w:rsid w:val="000801CC"/>
    <w:rsid w:val="000B0E3E"/>
    <w:rsid w:val="000E1C5B"/>
    <w:rsid w:val="000F147B"/>
    <w:rsid w:val="00100E9D"/>
    <w:rsid w:val="00125606"/>
    <w:rsid w:val="0014106C"/>
    <w:rsid w:val="00146BF1"/>
    <w:rsid w:val="0016127A"/>
    <w:rsid w:val="00181DBC"/>
    <w:rsid w:val="001A24EC"/>
    <w:rsid w:val="001B37EE"/>
    <w:rsid w:val="001E13C8"/>
    <w:rsid w:val="001F232C"/>
    <w:rsid w:val="001F30E6"/>
    <w:rsid w:val="002265DF"/>
    <w:rsid w:val="0024798A"/>
    <w:rsid w:val="00297BB5"/>
    <w:rsid w:val="002B2983"/>
    <w:rsid w:val="002B792E"/>
    <w:rsid w:val="002E266D"/>
    <w:rsid w:val="0032187C"/>
    <w:rsid w:val="00350083"/>
    <w:rsid w:val="00357EE0"/>
    <w:rsid w:val="003B3C10"/>
    <w:rsid w:val="003C26FD"/>
    <w:rsid w:val="004157E8"/>
    <w:rsid w:val="004314A2"/>
    <w:rsid w:val="004602E9"/>
    <w:rsid w:val="004A3CCE"/>
    <w:rsid w:val="004E56F5"/>
    <w:rsid w:val="004F2049"/>
    <w:rsid w:val="00514EC0"/>
    <w:rsid w:val="00534C59"/>
    <w:rsid w:val="00537BC5"/>
    <w:rsid w:val="00583492"/>
    <w:rsid w:val="00592BF9"/>
    <w:rsid w:val="00596FD7"/>
    <w:rsid w:val="005A04B6"/>
    <w:rsid w:val="005A2690"/>
    <w:rsid w:val="005D1BE0"/>
    <w:rsid w:val="005F7ED8"/>
    <w:rsid w:val="00624E2F"/>
    <w:rsid w:val="006516F0"/>
    <w:rsid w:val="006D19C2"/>
    <w:rsid w:val="006D7019"/>
    <w:rsid w:val="006E704E"/>
    <w:rsid w:val="00750FD4"/>
    <w:rsid w:val="00761C7B"/>
    <w:rsid w:val="007757E7"/>
    <w:rsid w:val="007924CD"/>
    <w:rsid w:val="007E4552"/>
    <w:rsid w:val="00827D70"/>
    <w:rsid w:val="0086652E"/>
    <w:rsid w:val="008717E2"/>
    <w:rsid w:val="008A04AF"/>
    <w:rsid w:val="008B38FE"/>
    <w:rsid w:val="008F1BE4"/>
    <w:rsid w:val="00902ADC"/>
    <w:rsid w:val="009201EA"/>
    <w:rsid w:val="00937096"/>
    <w:rsid w:val="0096132D"/>
    <w:rsid w:val="009C6B35"/>
    <w:rsid w:val="009F1630"/>
    <w:rsid w:val="009F18CC"/>
    <w:rsid w:val="00A10143"/>
    <w:rsid w:val="00A36C7F"/>
    <w:rsid w:val="00A45B86"/>
    <w:rsid w:val="00A75097"/>
    <w:rsid w:val="00A84356"/>
    <w:rsid w:val="00AC1DCF"/>
    <w:rsid w:val="00AE4D16"/>
    <w:rsid w:val="00AF2D9E"/>
    <w:rsid w:val="00AF4EE6"/>
    <w:rsid w:val="00B25462"/>
    <w:rsid w:val="00B42A75"/>
    <w:rsid w:val="00B4592C"/>
    <w:rsid w:val="00B50A27"/>
    <w:rsid w:val="00BA7297"/>
    <w:rsid w:val="00BD6D4A"/>
    <w:rsid w:val="00BE48EF"/>
    <w:rsid w:val="00C0480D"/>
    <w:rsid w:val="00C15EEB"/>
    <w:rsid w:val="00C37FE9"/>
    <w:rsid w:val="00C64A9C"/>
    <w:rsid w:val="00C92140"/>
    <w:rsid w:val="00CA2526"/>
    <w:rsid w:val="00CB05E0"/>
    <w:rsid w:val="00CE2328"/>
    <w:rsid w:val="00D329BF"/>
    <w:rsid w:val="00D42DB0"/>
    <w:rsid w:val="00D45348"/>
    <w:rsid w:val="00D63AA9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3440"/>
    <w:rsid w:val="00E842E4"/>
    <w:rsid w:val="00E8562B"/>
    <w:rsid w:val="00EA2934"/>
    <w:rsid w:val="00ED69A9"/>
    <w:rsid w:val="00F205B6"/>
    <w:rsid w:val="00F31AD4"/>
    <w:rsid w:val="00F8325A"/>
    <w:rsid w:val="00F83E1E"/>
    <w:rsid w:val="00F854C8"/>
    <w:rsid w:val="00F86B4C"/>
    <w:rsid w:val="00F907C9"/>
    <w:rsid w:val="00FA48BE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ijeloteksta" w:type="paragraph">
    <w:name w:val="Body Text"/>
    <w:basedOn w:val="Normal"/>
    <w:link w:val="TijelotekstaChar"/>
    <w:unhideWhenUsed/>
    <w:rsid w:val="007757E7"/>
    <w:pPr>
      <w:spacing w:after="120"/>
    </w:pPr>
    <w:rPr>
      <w:rFonts w:cstheme="minorBidi" w:eastAsiaTheme="minorHAnsi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7757E7"/>
    <w:rPr>
      <w:rFonts w:cstheme="minorBidi" w:eastAsiaTheme="minorHAnsi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9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ijeloteksta" w:type="paragraph">
    <w:name w:val="Body Text"/>
    <w:basedOn w:val="Normal"/>
    <w:link w:val="TijelotekstaChar"/>
    <w:unhideWhenUsed/>
    <w:rsid w:val="007757E7"/>
    <w:pPr>
      <w:spacing w:after="120"/>
    </w:pPr>
    <w:rPr>
      <w:rFonts w:ascii="Times New Roman" w:cstheme="minorBidi" w:eastAsiaTheme="minorHAnsi" w:hAnsi="Times New Roman"/>
    </w:rPr>
  </w:style>
  <w:style w:customStyle="1" w:styleId="TijelotekstaChar" w:type="character">
    <w:name w:val="Tijelo teksta Char"/>
    <w:basedOn w:val="Zadanifontodlomka"/>
    <w:link w:val="Tijeloteksta"/>
    <w:rsid w:val="007757E7"/>
    <w:rPr>
      <w:rFonts w:ascii="Times New Roman" w:cstheme="minorBidi" w:eastAsiaTheme="minorHAnsi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9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St-869/2018</izvorni_sadrzaj>
    <derivirana_varijabla naziv="DomainObject.Predmet.OznakaBroj_1">St-869/2018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USLUGE d.o.o.</izvorni_sadrzaj>
    <derivirana_varijabla naziv="DomainObject.Predmet.ProtustrankaFormated_1">  ZONA USLUGE d.o.o.</derivirana_varijabla>
  </DomainObject.Predmet.ProtustrankaFormated>
  <DomainObject.Predmet.ProtustrankaFormatedOIB>
    <izvorni_sadrzaj>  ZONA USLUGE d.o.o., OIB 16372299798</izvorni_sadrzaj>
    <derivirana_varijabla naziv="DomainObject.Predmet.ProtustrankaFormatedOIB_1">  ZONA USLUGE d.o.o., OIB 16372299798</derivirana_varijabla>
  </DomainObject.Predmet.ProtustrankaFormatedOIB>
  <DomainObject.Predmet.ProtustrankaFormatedWithAdress>
    <izvorni_sadrzaj> ZONA USLUGE d.o.o., Sisačka 59/c, 44317 Popovača</izvorni_sadrzaj>
    <derivirana_varijabla naziv="DomainObject.Predmet.ProtustrankaFormatedWithAdress_1"> ZONA USLUGE d.o.o., Sisačka 59/c, 44317 Popovača</derivirana_varijabla>
  </DomainObject.Predmet.ProtustrankaFormatedWithAdress>
  <DomainObject.Predmet.ProtustrankaFormatedWithAdressOIB>
    <izvorni_sadrzaj> ZONA USLUGE d.o.o., OIB 16372299798, Sisačka 59/c, 44317 Popovača</izvorni_sadrzaj>
    <derivirana_varijabla naziv="DomainObject.Predmet.ProtustrankaFormatedWithAdressOIB_1"> ZONA USLUGE d.o.o., OIB 16372299798, Sisačka 59/c, 44317 Popovača</derivirana_varijabla>
  </DomainObject.Predmet.ProtustrankaFormatedWithAdressOIB>
  <DomainObject.Predmet.ProtustrankaWithAdress>
    <izvorni_sadrzaj>ZONA USLUGE d.o.o. Sisačka 59/c, 44317 Popovača</izvorni_sadrzaj>
    <derivirana_varijabla naziv="DomainObject.Predmet.ProtustrankaWithAdress_1">ZONA USLUGE d.o.o. Sisačka 59/c, 44317 Popovača</derivirana_varijabla>
  </DomainObject.Predmet.ProtustrankaWithAdress>
  <DomainObject.Predmet.ProtustrankaWithAdressOIB>
    <izvorni_sadrzaj>ZONA USLUGE d.o.o., OIB 16372299798, Sisačka 59/c, 44317 Popovača</izvorni_sadrzaj>
    <derivirana_varijabla naziv="DomainObject.Predmet.ProtustrankaWithAdressOIB_1">ZONA USLUGE d.o.o., OIB 16372299798, Sisačka 59/c, 44317 Popovača</derivirana_varijabla>
  </DomainObject.Predmet.ProtustrankaWithAdressOIB>
  <DomainObject.Predmet.ProtustrankaNazivFormated>
    <izvorni_sadrzaj>ZONA USLUGE d.o.o.</izvorni_sadrzaj>
    <derivirana_varijabla naziv="DomainObject.Predmet.ProtustrankaNazivFormated_1">ZONA USLUGE d.o.o.</derivirana_varijabla>
  </DomainObject.Predmet.ProtustrankaNazivFormated>
  <DomainObject.Predmet.ProtustrankaNazivFormatedOIB>
    <izvorni_sadrzaj>ZONA USLUGE d.o.o., OIB 16372299798</izvorni_sadrzaj>
    <derivirana_varijabla naziv="DomainObject.Predmet.ProtustrankaNazivFormatedOIB_1">ZONA USLUGE d.o.o., OIB 16372299798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USLUGE d.o.o.</izvorni_sadrzaj>
    <derivirana_varijabla naziv="DomainObject.Predmet.StrankaFormated_1">  ZONA USLUGE d.o.o.</derivirana_varijabla>
  </DomainObject.Predmet.StrankaFormated>
  <DomainObject.Predmet.StrankaFormatedOIB>
    <izvorni_sadrzaj>  ZONA USLUGE d.o.o., OIB 16372299798</izvorni_sadrzaj>
    <derivirana_varijabla naziv="DomainObject.Predmet.StrankaFormatedOIB_1">  ZONA USLUGE d.o.o., OIB 16372299798</derivirana_varijabla>
  </DomainObject.Predmet.StrankaFormatedOIB>
  <DomainObject.Predmet.StrankaFormatedWithAdress>
    <izvorni_sadrzaj> ZONA USLUGE d.o.o., Sisačka 59/c, 44317 Popovača</izvorni_sadrzaj>
    <derivirana_varijabla naziv="DomainObject.Predmet.StrankaFormatedWithAdress_1"> ZONA USLUGE d.o.o., Sisačka 59/c, 44317 Popovača</derivirana_varijabla>
  </DomainObject.Predmet.StrankaFormatedWithAdress>
  <DomainObject.Predmet.StrankaFormatedWithAdressOIB>
    <izvorni_sadrzaj> ZONA USLUGE d.o.o., OIB 16372299798, Sisačka 59/c, 44317 Popovača</izvorni_sadrzaj>
    <derivirana_varijabla naziv="DomainObject.Predmet.StrankaFormatedWithAdressOIB_1"> ZONA USLUGE d.o.o., OIB 16372299798, Sisačka 59/c, 44317 Popovača</derivirana_varijabla>
  </DomainObject.Predmet.StrankaFormatedWithAdressOIB>
  <DomainObject.Predmet.StrankaWithAdress>
    <izvorni_sadrzaj>ZONA USLUGE d.o.o. Sisačka 59/c,44317 Popovača</izvorni_sadrzaj>
    <derivirana_varijabla naziv="DomainObject.Predmet.StrankaWithAdress_1">ZONA USLUGE d.o.o. Sisačka 59/c,44317 Popovača</derivirana_varijabla>
  </DomainObject.Predmet.StrankaWithAdress>
  <DomainObject.Predmet.StrankaWithAdressOIB>
    <izvorni_sadrzaj>ZONA USLUGE d.o.o., OIB 16372299798, Sisačka 59/c,44317 Popovača</izvorni_sadrzaj>
    <derivirana_varijabla naziv="DomainObject.Predmet.StrankaWithAdressOIB_1">ZONA USLUGE d.o.o., OIB 16372299798, Sisačka 59/c,44317 Popovača</derivirana_varijabla>
  </DomainObject.Predmet.StrankaWithAdressOIB>
  <DomainObject.Predmet.StrankaNazivFormated>
    <izvorni_sadrzaj>ZONA USLUGE d.o.o.</izvorni_sadrzaj>
    <derivirana_varijabla naziv="DomainObject.Predmet.StrankaNazivFormated_1">ZONA USLUGE d.o.o.</derivirana_varijabla>
  </DomainObject.Predmet.StrankaNazivFormated>
  <DomainObject.Predmet.StrankaNazivFormatedOIB>
    <izvorni_sadrzaj>ZONA USLUGE d.o.o., OIB 16372299798</izvorni_sadrzaj>
    <derivirana_varijabla naziv="DomainObject.Predmet.StrankaNazivFormatedOIB_1">ZONA USLUGE d.o.o., OIB 16372299798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ZONA USLUGE d.o.o.</item>
    </izvorni_sadrzaj>
    <derivirana_varijabla naziv="DomainObject.Predmet.StrankaListFormated_1">
      <item>ZONA USLUGE d.o.o.</item>
    </derivirana_varijabla>
  </DomainObject.Predmet.StrankaListFormated>
  <DomainObject.Predmet.StrankaListFormatedOIB>
    <izvorni_sadrzaj>
      <item>ZONA USLUGE d.o.o., OIB 16372299798</item>
    </izvorni_sadrzaj>
    <derivirana_varijabla naziv="DomainObject.Predmet.StrankaListFormatedOIB_1">
      <item>ZONA USLUGE d.o.o., OIB 16372299798</item>
    </derivirana_varijabla>
  </DomainObject.Predmet.StrankaListFormatedOIB>
  <DomainObject.Predmet.StrankaListFormatedWithAdress>
    <izvorni_sadrzaj>
      <item>ZONA USLUGE d.o.o., Sisačka 59/c, 44317 Popovača</item>
    </izvorni_sadrzaj>
    <derivirana_varijabla naziv="DomainObject.Predmet.StrankaListFormatedWithAdress_1">
      <item>ZONA USLUGE d.o.o., Sisačka 59/c, 44317 Popovača</item>
    </derivirana_varijabla>
  </DomainObject.Predmet.StrankaListFormatedWithAdress>
  <DomainObject.Predmet.StrankaListFormatedWithAdressOIB>
    <izvorni_sadrzaj>
      <item>ZONA USLUGE d.o.o., OIB 16372299798, Sisačka 59/c, 44317 Popovača</item>
    </izvorni_sadrzaj>
    <derivirana_varijabla naziv="DomainObject.Predmet.StrankaListFormatedWithAdressOIB_1">
      <item>ZONA USLUGE d.o.o., OIB 16372299798, Sisačka 59/c, 44317 Popovača</item>
    </derivirana_varijabla>
  </DomainObject.Predmet.StrankaListFormatedWithAdressOIB>
  <DomainObject.Predmet.StrankaListNazivFormated>
    <izvorni_sadrzaj>
      <item>ZONA USLUGE d.o.o.</item>
    </izvorni_sadrzaj>
    <derivirana_varijabla naziv="DomainObject.Predmet.StrankaListNazivFormated_1">
      <item>ZONA USLUGE d.o.o.</item>
    </derivirana_varijabla>
  </DomainObject.Predmet.StrankaListNazivFormated>
  <DomainObject.Predmet.StrankaListNazivFormatedOIB>
    <izvorni_sadrzaj>
      <item>ZONA USLUGE d.o.o., OIB 16372299798</item>
    </izvorni_sadrzaj>
    <derivirana_varijabla naziv="DomainObject.Predmet.StrankaListNazivFormatedOIB_1">
      <item>ZONA USLUGE d.o.o., OIB 16372299798</item>
    </derivirana_varijabla>
  </DomainObject.Predmet.StrankaListNazivFormatedOIB>
  <DomainObject.Predmet.ProtuStrankaListFormated>
    <izvorni_sadrzaj>
      <item>ZONA USLUGE d.o.o.</item>
    </izvorni_sadrzaj>
    <derivirana_varijabla naziv="DomainObject.Predmet.ProtuStrankaListFormated_1">
      <item>ZONA USLUGE d.o.o.</item>
    </derivirana_varijabla>
  </DomainObject.Predmet.ProtuStrankaListFormated>
  <DomainObject.Predmet.ProtuStrankaListFormatedOIB>
    <izvorni_sadrzaj>
      <item>ZONA USLUGE d.o.o., OIB 16372299798</item>
    </izvorni_sadrzaj>
    <derivirana_varijabla naziv="DomainObject.Predmet.ProtuStrankaListFormatedOIB_1">
      <item>ZONA USLUGE d.o.o., OIB 16372299798</item>
    </derivirana_varijabla>
  </DomainObject.Predmet.ProtuStrankaListFormatedOIB>
  <DomainObject.Predmet.ProtuStrankaListFormatedWithAdress>
    <izvorni_sadrzaj>
      <item>ZONA USLUGE d.o.o., Sisačka 59/c, 44317 Popovača</item>
    </izvorni_sadrzaj>
    <derivirana_varijabla naziv="DomainObject.Predmet.ProtuStrankaListFormatedWithAdress_1">
      <item>ZONA USLUGE d.o.o., Sisačka 59/c, 44317 Popovača</item>
    </derivirana_varijabla>
  </DomainObject.Predmet.ProtuStrankaListFormatedWithAdress>
  <DomainObject.Predmet.ProtuStrankaListFormatedWithAdressOIB>
    <izvorni_sadrzaj>
      <item>ZONA USLUGE d.o.o., OIB 16372299798, Sisačka 59/c, 44317 Popovača</item>
    </izvorni_sadrzaj>
    <derivirana_varijabla naziv="DomainObject.Predmet.ProtuStrankaListFormatedWithAdressOIB_1">
      <item>ZONA USLUGE d.o.o., OIB 16372299798, Sisačka 59/c, 44317 Popovača</item>
    </derivirana_varijabla>
  </DomainObject.Predmet.ProtuStrankaListFormatedWithAdressOIB>
  <DomainObject.Predmet.ProtuStrankaListNazivFormated>
    <izvorni_sadrzaj>
      <item>ZONA USLUGE d.o.o.</item>
    </izvorni_sadrzaj>
    <derivirana_varijabla naziv="DomainObject.Predmet.ProtuStrankaListNazivFormated_1">
      <item>ZONA USLUGE d.o.o.</item>
    </derivirana_varijabla>
  </DomainObject.Predmet.ProtuStrankaListNazivFormated>
  <DomainObject.Predmet.ProtuStrankaListNazivFormatedOIB>
    <izvorni_sadrzaj>
      <item>ZONA USLUGE d.o.o., OIB 16372299798</item>
    </izvorni_sadrzaj>
    <derivirana_varijabla naziv="DomainObject.Predmet.ProtuStrankaListNazivFormatedOIB_1">
      <item>ZONA USLUGE d.o.o., OIB 16372299798</item>
    </derivirana_varijabla>
  </DomainObject.Predmet.ProtuStrankaListNazivFormatedOIB>
  <DomainObject.Predmet.OstaliListFormated>
    <izvorni_sadrzaj>
      <item>Zoran Vukas</item>
    </izvorni_sadrzaj>
    <derivirana_varijabla naziv="DomainObject.Predmet.OstaliListFormated_1">
      <item>Zoran Vukas</item>
    </derivirana_varijabla>
  </DomainObject.Predmet.OstaliListFormated>
  <DomainObject.Predmet.OstaliListFormatedOIB>
    <izvorni_sadrzaj>
      <item>Zoran Vukas, OIB 08908809006</item>
    </izvorni_sadrzaj>
    <derivirana_varijabla naziv="DomainObject.Predmet.OstaliListFormatedOIB_1">
      <item>Zoran Vukas, OIB 08908809006</item>
    </derivirana_varijabla>
  </DomainObject.Predmet.OstaliListFormatedOIB>
  <DomainObject.Predmet.OstaliListFormatedWithAdress>
    <izvorni_sadrzaj>
      <item>Zoran Vukas, Mihovilići 16/4, 51000 Rijeka</item>
    </izvorni_sadrzaj>
    <derivirana_varijabla naziv="DomainObject.Predmet.OstaliListFormatedWithAdress_1">
      <item>Zoran Vukas, Mihovilići 16/4, 51000 Rijeka</item>
    </derivirana_varijabla>
  </DomainObject.Predmet.OstaliListFormatedWithAdress>
  <DomainObject.Predmet.OstaliListFormatedWithAdressOIB>
    <izvorni_sadrzaj>
      <item>Zoran Vukas, OIB 08908809006, Mihovilići 16/4, 51000 Rijeka</item>
    </izvorni_sadrzaj>
    <derivirana_varijabla naziv="DomainObject.Predmet.OstaliListFormatedWithAdressOIB_1">
      <item>Zoran Vukas, OIB 08908809006, Mihovilići 16/4, 51000 Rijeka</item>
    </derivirana_varijabla>
  </DomainObject.Predmet.OstaliListFormatedWithAdressOIB>
  <DomainObject.Predmet.OstaliListNazivFormated>
    <izvorni_sadrzaj>
      <item>Zoran Vukas</item>
    </izvorni_sadrzaj>
    <derivirana_varijabla naziv="DomainObject.Predmet.OstaliListNazivFormated_1">
      <item>Zoran Vukas</item>
    </derivirana_varijabla>
  </DomainObject.Predmet.OstaliListNazivFormated>
  <DomainObject.Predmet.OstaliListNazivFormatedOIB>
    <izvorni_sadrzaj>
      <item>Zoran Vukas, OIB 08908809006</item>
    </izvorni_sadrzaj>
    <derivirana_varijabla naziv="DomainObject.Predmet.OstaliListNazivFormatedOIB_1">
      <item>Zoran Vukas, OIB 08908809006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USLUGE d.o.o.</izvorni_sadrzaj>
    <derivirana_varijabla naziv="DomainObject.Predmet.StrankaIDrugi_1">ZONA USLUGE d.o.o.</derivirana_varijabla>
  </DomainObject.Predmet.StrankaIDrugi>
  <DomainObject.Predmet.ProtustrankaIDrugi>
    <izvorni_sadrzaj>ZONA USLUGE d.o.o.</izvorni_sadrzaj>
    <derivirana_varijabla naziv="DomainObject.Predmet.ProtustrankaIDrugi_1">ZONA USLUGE d.o.o.</derivirana_varijabla>
  </DomainObject.Predmet.ProtustrankaIDrugi>
  <DomainObject.Predmet.StrankaIDrugiAdressOIB>
    <izvorni_sadrzaj>ZONA USLUGE d.o.o., OIB 16372299798, Sisačka 59/c, 44317 Popovača</izvorni_sadrzaj>
    <derivirana_varijabla naziv="DomainObject.Predmet.StrankaIDrugiAdressOIB_1">ZONA USLUGE d.o.o., OIB 16372299798, Sisačka 59/c, 44317 Popovača</derivirana_varijabla>
  </DomainObject.Predmet.StrankaIDrugiAdressOIB>
  <DomainObject.Predmet.ProtustrankaIDrugiAdressOIB>
    <izvorni_sadrzaj>ZONA USLUGE d.o.o., OIB 16372299798, Sisačka 59/c, 44317 Popovača</izvorni_sadrzaj>
    <derivirana_varijabla naziv="DomainObject.Predmet.ProtustrankaIDrugiAdressOIB_1">ZONA USLUGE d.o.o., OIB 16372299798,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St-869/2018-91</izvorni_sadrzaj>
    <derivirana_varijabla naziv="DomainObject.Predmet.OdlukaRjesenje.Oznaka_1">St-869/2018-91</derivirana_varijabla>
  </DomainObject.Predmet.OdlukaRjesenje.Oznaka>
  <DomainObject.Predmet.SudioniciListNaziv>
    <izvorni_sadrzaj>
      <item>ZONA USLUGE d.o.o.</item>
      <item>ZONA USLUGE d.o.o.</item>
      <item>Zoran Vukas</item>
    </izvorni_sadrzaj>
    <derivirana_varijabla naziv="DomainObject.Predmet.SudioniciListNaziv_1">
      <item>ZONA USLUGE d.o.o.</item>
      <item>ZONA USLUGE d.o.o.</item>
      <item>Zoran Vukas</item>
    </derivirana_varijabla>
  </DomainObject.Predmet.SudioniciListNaziv>
  <DomainObject.Predmet.SudioniciListAdressOIB>
    <izvorni_sadrzaj>
      <item>ZONA USLUGE d.o.o., OIB 16372299798, Sisačka 59/c,44317 Popovača</item>
      <item>ZONA USLUGE d.o.o., OIB 16372299798, Sisačka 59/c,44317 Popovača</item>
      <item>Zoran Vukas, OIB 08908809006, Mihovilići 16/4,51000 Rijeka</item>
    </izvorni_sadrzaj>
    <derivirana_varijabla naziv="DomainObject.Predmet.SudioniciListAdressOIB_1">
      <item>ZONA USLUGE d.o.o., OIB 16372299798, Sisačka 59/c,44317 Popovača</item>
      <item>ZONA USLUGE d.o.o., OIB 16372299798, Sisačka 59/c,44317 Popovača</item>
      <item>Zoran Vukas, OIB 08908809006, Mihovilići 16/4,51000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16372299798</item>
      <item>, OIB 16372299798</item>
      <item>, OIB 08908809006</item>
    </izvorni_sadrzaj>
    <derivirana_varijabla naziv="DomainObject.Predmet.SudioniciListNazivOIB_1">
      <item>, OIB 16372299798</item>
      <item>, OIB 16372299798</item>
      <item>, OIB 08908809006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29. ožujka 2018.</izvorni_sadrzaj>
    <derivirana_varijabla naziv="DomainObject.PredzadnjaOdlukaIzPredmeta.DatumDonosenjaOdluke_1">29. ožujka 2018.</derivirana_varijabla>
  </DomainObject.PredzadnjaOdlukaIzPredmeta.DatumDonosenjaOdluke>
  <DomainObject.PredzadnjaOdlukaIzPredmeta.Oznaka>
    <izvorni_sadrzaj>St-869/2018-85</izvorni_sadrzaj>
    <derivirana_varijabla naziv="DomainObject.PredzadnjaOdlukaIzPredmeta.Oznaka_1">St-869/2018-85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348E2-FF5A-4ACE-8ABE-ABD164D6F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3497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2018-11-06T11:56:00Z</dcterms:created>
  <dc:creator>Žana Livaja</dc:creator>
  <cp:lastModifiedBy>Renata Klokočki</cp:lastModifiedBy>
  <cp:lastPrinted>2018-01-17T13:50:00Z</cp:lastPrinted>
  <dcterms:modified xmlns:xsi="http://www.w3.org/2001/XMLSchema-instance" xsi:type="dcterms:W3CDTF">2018-11-06T13:28:00Z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 o nagradi povjereniku-ZONA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