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d319" w14:paraId="7aad319" w:rsidRDefault="00F7197A" w:rsidP="00524C4A" w:rsidR="00D4027A" w:rsidRPr="00473184">
      <w:pPr>
        <w:ind w:firstLine="708"/>
        <w15:collapsed w:val="false"/>
        <w:rPr>
          <w:lang w:val="hr-HR"/>
        </w:rPr>
      </w:pPr>
      <w:bookmarkStart w:name="_GoBack" w:id="0"/>
      <w:bookmarkEnd w:id="0"/>
      <w:r w:rsidRPr="00473184">
        <w:rPr>
          <w:noProof/>
          <w:lang w:eastAsia="hr-HR" w:val="hr-HR"/>
        </w:rPr>
        <w:t xml:space="preserve">    </w:t>
      </w:r>
      <w:r w:rsidR="0027753F" w:rsidRPr="0047318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t xml:space="preserve">    </w:t>
      </w:r>
      <w:r w:rsidR="00222CAC" w:rsidRPr="00473184">
        <w:rPr>
          <w:lang w:val="hr-HR"/>
        </w:rPr>
        <w:t>Posl</w:t>
      </w:r>
      <w:r w:rsidRPr="00473184">
        <w:rPr>
          <w:lang w:val="hr-HR"/>
        </w:rPr>
        <w:t xml:space="preserve">ovni broj: </w:t>
      </w:r>
      <w:r w:rsidR="00D4027A" w:rsidRPr="00473184">
        <w:rPr>
          <w:lang w:val="hr-HR"/>
        </w:rPr>
        <w:t>12. St-</w:t>
      </w:r>
      <w:r w:rsidRPr="00473184">
        <w:rPr>
          <w:lang w:val="hr-HR"/>
        </w:rPr>
        <w:t>2/2013-</w:t>
      </w:r>
      <w:r w:rsidR="0033117E">
        <w:rPr>
          <w:lang w:val="hr-HR"/>
        </w:rPr>
        <w:t>117</w:t>
      </w:r>
    </w:p>
    <w:p w:rsidRDefault="00D4027A" w:rsidP="00D4027A" w:rsidR="00D4027A" w:rsidRPr="00473184">
      <w:pPr>
        <w:pStyle w:val="Naslov1"/>
        <w:jc w:val="both"/>
        <w:rPr>
          <w:b w:val="false"/>
        </w:rPr>
      </w:pPr>
      <w:r w:rsidRPr="00473184">
        <w:rPr>
          <w:b w:val="false"/>
        </w:rPr>
        <w:t>REPUBLIKA HRVATSKA</w:t>
      </w:r>
    </w:p>
    <w:p w:rsidRDefault="00D4027A" w:rsidP="00D4027A" w:rsidR="00D4027A" w:rsidRPr="00473184">
      <w:pPr>
        <w:jc w:val="both"/>
        <w:rPr>
          <w:lang w:val="hr-HR"/>
        </w:rPr>
      </w:pPr>
      <w:r w:rsidRPr="00473184">
        <w:rPr>
          <w:lang w:val="hr-HR"/>
        </w:rPr>
        <w:t xml:space="preserve">TRGOVAČKI SUD U SPLITU             </w:t>
      </w:r>
      <w:r w:rsidRPr="00473184">
        <w:rPr>
          <w:lang w:val="hr-HR"/>
        </w:rPr>
        <w:tab/>
      </w:r>
      <w:r w:rsidRPr="00473184">
        <w:rPr>
          <w:lang w:val="hr-HR"/>
        </w:rPr>
        <w:tab/>
      </w:r>
      <w:r w:rsidRPr="00473184">
        <w:rPr>
          <w:lang w:val="hr-HR"/>
        </w:rPr>
        <w:tab/>
        <w:t xml:space="preserve">      </w:t>
      </w:r>
    </w:p>
    <w:p w:rsidRDefault="009A7AD1" w:rsidP="00D4027A" w:rsidR="00D4027A" w:rsidRPr="00473184">
      <w:pPr>
        <w:rPr>
          <w:lang w:val="hr-HR"/>
        </w:rPr>
      </w:pPr>
      <w:r w:rsidRPr="00473184">
        <w:rPr>
          <w:lang w:val="hr-HR"/>
        </w:rPr>
        <w:t>Split, Sukoišanska br. 6</w:t>
      </w:r>
    </w:p>
    <w:p w:rsidRDefault="00C11994" w:rsidP="00D4027A" w:rsidR="00C11994" w:rsidRPr="00473184">
      <w:pPr>
        <w:rPr>
          <w:lang w:val="hr-HR"/>
        </w:rPr>
      </w:pPr>
    </w:p>
    <w:p w:rsidRDefault="00824ADC" w:rsidP="00D4027A" w:rsidR="00824ADC" w:rsidRPr="00473184">
      <w:pPr>
        <w:pStyle w:val="Naslov2"/>
        <w:rPr>
          <w:bCs/>
          <w:szCs w:val="24"/>
        </w:rPr>
      </w:pPr>
      <w:r w:rsidRPr="00473184">
        <w:rPr>
          <w:bCs/>
          <w:szCs w:val="24"/>
        </w:rPr>
        <w:t>R E P U B L I K A   H R V A T S K A</w:t>
      </w:r>
    </w:p>
    <w:p w:rsidRDefault="00824ADC" w:rsidP="00D4027A" w:rsidR="00824ADC" w:rsidRPr="00473184">
      <w:pPr>
        <w:pStyle w:val="Naslov2"/>
        <w:rPr>
          <w:bCs/>
          <w:szCs w:val="24"/>
        </w:rPr>
      </w:pPr>
    </w:p>
    <w:p w:rsidRDefault="00B556BD" w:rsidP="00D4027A" w:rsidR="00D4027A" w:rsidRPr="00473184">
      <w:pPr>
        <w:pStyle w:val="Naslov2"/>
        <w:rPr>
          <w:bCs/>
          <w:szCs w:val="24"/>
        </w:rPr>
      </w:pPr>
      <w:r w:rsidRPr="00473184">
        <w:rPr>
          <w:bCs/>
          <w:szCs w:val="24"/>
        </w:rPr>
        <w:t>R J E Š E N</w:t>
      </w:r>
      <w:r w:rsidR="00EA1218">
        <w:rPr>
          <w:bCs/>
          <w:szCs w:val="24"/>
        </w:rPr>
        <w:t xml:space="preserve"> </w:t>
      </w:r>
      <w:r w:rsidRPr="00473184">
        <w:rPr>
          <w:bCs/>
          <w:szCs w:val="24"/>
        </w:rPr>
        <w:t xml:space="preserve">J E </w:t>
      </w:r>
    </w:p>
    <w:p w:rsidRDefault="00D4027A" w:rsidP="00D4027A" w:rsidR="00D4027A" w:rsidRPr="00473184">
      <w:pPr>
        <w:rPr>
          <w:lang w:val="hr-HR"/>
        </w:rPr>
      </w:pPr>
    </w:p>
    <w:p w:rsidRDefault="00B556BD" w:rsidP="008A1AC7" w:rsidR="00F7197A" w:rsidRPr="00EA1218">
      <w:pPr>
        <w:pStyle w:val="Tijeloteksta"/>
        <w:rPr>
          <w:szCs w:val="24"/>
          <w:lang w:val="hr-HR"/>
        </w:rPr>
      </w:pPr>
      <w:r w:rsidRPr="00473184">
        <w:rPr>
          <w:szCs w:val="24"/>
          <w:lang w:val="hr-HR"/>
        </w:rPr>
        <w:tab/>
      </w:r>
      <w:r w:rsidR="009F4A63" w:rsidRPr="00473184">
        <w:rPr>
          <w:szCs w:val="24"/>
          <w:lang w:val="hr-HR"/>
        </w:rPr>
        <w:t>Tr</w:t>
      </w:r>
      <w:r w:rsidR="00B6349C" w:rsidRPr="00473184">
        <w:rPr>
          <w:szCs w:val="24"/>
          <w:lang w:val="hr-HR"/>
        </w:rPr>
        <w:t>govački sud u Splitu, po sucu t</w:t>
      </w:r>
      <w:r w:rsidR="009F4A63" w:rsidRPr="00473184">
        <w:rPr>
          <w:szCs w:val="24"/>
          <w:lang w:val="hr-HR"/>
        </w:rPr>
        <w:t xml:space="preserve">og suda Pašku Bačiću, kao stečajnom sucu, u stečajnom postupku </w:t>
      </w:r>
      <w:r w:rsidR="00F7197A" w:rsidRPr="00473184">
        <w:rPr>
          <w:szCs w:val="24"/>
          <w:lang w:val="hr-HR"/>
        </w:rPr>
        <w:t xml:space="preserve">nad </w:t>
      </w:r>
      <w:r w:rsidR="006E127B" w:rsidRPr="00473184">
        <w:rPr>
          <w:szCs w:val="24"/>
          <w:lang w:val="hr-HR"/>
        </w:rPr>
        <w:t>dužnikom</w:t>
      </w:r>
      <w:r w:rsidR="00EF5559" w:rsidRPr="00473184">
        <w:rPr>
          <w:szCs w:val="24"/>
          <w:lang w:val="hr-HR"/>
        </w:rPr>
        <w:t xml:space="preserve"> KERUM </w:t>
      </w:r>
      <w:r w:rsidR="00FF024D" w:rsidRPr="00473184">
        <w:rPr>
          <w:szCs w:val="24"/>
          <w:lang w:val="hr-HR"/>
        </w:rPr>
        <w:t>d.o.o. u stečaju</w:t>
      </w:r>
      <w:r w:rsidR="00EF5559" w:rsidRPr="00473184">
        <w:rPr>
          <w:szCs w:val="24"/>
          <w:lang w:val="hr-HR"/>
        </w:rPr>
        <w:t xml:space="preserve"> Split, Zrinjsko </w:t>
      </w:r>
      <w:r w:rsidR="00F7197A" w:rsidRPr="00473184">
        <w:rPr>
          <w:szCs w:val="24"/>
          <w:lang w:val="hr-HR"/>
        </w:rPr>
        <w:t>Frankopanska 68, OIB: 66124057408</w:t>
      </w:r>
      <w:r w:rsidR="00101792" w:rsidRPr="00473184">
        <w:rPr>
          <w:szCs w:val="24"/>
          <w:lang w:val="hr-HR"/>
        </w:rPr>
        <w:t xml:space="preserve">, </w:t>
      </w:r>
      <w:r w:rsidR="00840EB9">
        <w:rPr>
          <w:szCs w:val="24"/>
          <w:lang w:val="hr-HR"/>
        </w:rPr>
        <w:t xml:space="preserve">povodom prigovora vjerovnika HP – Hrvatska pošta d.d. Zagreb, Jurišićeva 13, OIB: 87311810356, podnesenog protiv rješenja o pristojbi ovog suda broj St-2/2013-92 od 18. veljače 2019., </w:t>
      </w:r>
      <w:r w:rsidR="00F0302C">
        <w:rPr>
          <w:szCs w:val="24"/>
          <w:lang w:val="hr-HR"/>
        </w:rPr>
        <w:t>4</w:t>
      </w:r>
      <w:r w:rsidR="00C377A4">
        <w:rPr>
          <w:szCs w:val="24"/>
          <w:lang w:val="hr-HR"/>
        </w:rPr>
        <w:t>. ožujka 2019</w:t>
      </w:r>
      <w:r w:rsidR="00F7197A" w:rsidRPr="00473184">
        <w:rPr>
          <w:szCs w:val="24"/>
          <w:lang w:val="hr-HR"/>
        </w:rPr>
        <w:t>.</w:t>
      </w:r>
      <w:r w:rsidR="00FE65BE" w:rsidRPr="00473184">
        <w:rPr>
          <w:szCs w:val="24"/>
          <w:lang w:val="hr-HR"/>
        </w:rPr>
        <w:t xml:space="preserve"> </w:t>
      </w:r>
    </w:p>
    <w:p w:rsidRDefault="005E364D" w:rsidP="008A1AC7" w:rsidR="005E364D" w:rsidRPr="00F0302C">
      <w:pPr>
        <w:pStyle w:val="Tijeloteksta"/>
        <w:rPr>
          <w:szCs w:val="24"/>
          <w:lang w:val="hr-HR"/>
        </w:rPr>
      </w:pPr>
    </w:p>
    <w:p w:rsidRDefault="00840EB9" w:rsidP="008A1AC7" w:rsidR="00840EB9" w:rsidRPr="00840EB9">
      <w:pPr>
        <w:pStyle w:val="Tijeloteksta"/>
        <w:rPr>
          <w:sz w:val="20"/>
          <w:lang w:val="hr-HR"/>
        </w:rPr>
      </w:pPr>
    </w:p>
    <w:p w:rsidRDefault="00B556BD" w:rsidP="00D4027A" w:rsidR="00D4027A" w:rsidRPr="00473184">
      <w:pPr>
        <w:jc w:val="center"/>
        <w:rPr>
          <w:lang w:val="hr-HR"/>
        </w:rPr>
      </w:pPr>
      <w:r w:rsidRPr="00473184">
        <w:rPr>
          <w:lang w:val="hr-HR"/>
        </w:rPr>
        <w:t xml:space="preserve">r i j e š i o   </w:t>
      </w:r>
      <w:r w:rsidR="00D4027A" w:rsidRPr="00473184">
        <w:rPr>
          <w:lang w:val="hr-HR"/>
        </w:rPr>
        <w:t xml:space="preserve">j </w:t>
      </w:r>
      <w:r w:rsidR="00824ADC" w:rsidRPr="00473184">
        <w:rPr>
          <w:lang w:val="hr-HR"/>
        </w:rPr>
        <w:t>e</w:t>
      </w:r>
    </w:p>
    <w:p w:rsidRDefault="00D4027A" w:rsidP="00D4027A" w:rsidR="00D4027A" w:rsidRPr="00473184">
      <w:pPr>
        <w:jc w:val="both"/>
        <w:rPr>
          <w:lang w:val="hr-HR"/>
        </w:rPr>
      </w:pPr>
    </w:p>
    <w:p w:rsidRDefault="00912EEE" w:rsidP="00912EEE" w:rsidR="0033674C" w:rsidRPr="00473184">
      <w:pPr>
        <w:pStyle w:val="Naslov3"/>
        <w:ind w:firstLine="12" w:left="708"/>
        <w:rPr>
          <w:b w:val="false"/>
          <w:szCs w:val="24"/>
        </w:rPr>
      </w:pPr>
      <w:r>
        <w:rPr>
          <w:b w:val="false"/>
          <w:szCs w:val="24"/>
        </w:rPr>
        <w:t>Odbija se prigovor vjerovnika</w:t>
      </w:r>
      <w:r w:rsidRPr="00912EEE">
        <w:rPr>
          <w:szCs w:val="24"/>
        </w:rPr>
        <w:t xml:space="preserve"> </w:t>
      </w:r>
      <w:r w:rsidRPr="00912EEE">
        <w:rPr>
          <w:b w:val="false"/>
          <w:szCs w:val="24"/>
        </w:rPr>
        <w:t>HP – Hrvatska pošta d.d. Zagreb</w:t>
      </w:r>
      <w:r>
        <w:rPr>
          <w:b w:val="false"/>
          <w:szCs w:val="24"/>
        </w:rPr>
        <w:t xml:space="preserve"> i potvrđuje rješenje ovog suda broj St-2/2013-92 od 18. veljače 2019. </w:t>
      </w:r>
    </w:p>
    <w:p w:rsidRDefault="00B778E4" w:rsidP="00EA1218" w:rsidR="00B778E4" w:rsidRPr="00F0302C">
      <w:pPr>
        <w:rPr>
          <w:lang w:val="hr-HR"/>
        </w:rPr>
      </w:pPr>
    </w:p>
    <w:p w:rsidRDefault="00F258C4" w:rsidP="00EA1218" w:rsidR="00F258C4" w:rsidRPr="00F258C4">
      <w:pPr>
        <w:rPr>
          <w:sz w:val="20"/>
          <w:szCs w:val="20"/>
          <w:lang w:val="hr-HR"/>
        </w:rPr>
      </w:pPr>
    </w:p>
    <w:p w:rsidRDefault="00B556BD" w:rsidP="00B556BD" w:rsidR="00B556BD" w:rsidRPr="00473184">
      <w:pPr>
        <w:jc w:val="center"/>
        <w:rPr>
          <w:lang w:val="hr-HR"/>
        </w:rPr>
      </w:pPr>
      <w:r w:rsidRPr="00473184">
        <w:rPr>
          <w:lang w:val="hr-HR"/>
        </w:rPr>
        <w:t>Obrazloženje</w:t>
      </w:r>
    </w:p>
    <w:p w:rsidRDefault="00B556BD" w:rsidP="00B556BD" w:rsidR="00B556BD" w:rsidRPr="00473184">
      <w:pPr>
        <w:jc w:val="center"/>
        <w:rPr>
          <w:b/>
          <w:lang w:val="hr-HR"/>
        </w:rPr>
      </w:pPr>
    </w:p>
    <w:p w:rsidRDefault="00FF024D" w:rsidP="00524C4A" w:rsidR="007A49F7">
      <w:pPr>
        <w:jc w:val="both"/>
        <w:rPr>
          <w:lang w:val="hr-HR"/>
        </w:rPr>
      </w:pPr>
      <w:r w:rsidRPr="00473184">
        <w:rPr>
          <w:lang w:val="hr-HR"/>
        </w:rPr>
        <w:tab/>
        <w:t>Rješenje</w:t>
      </w:r>
      <w:r w:rsidR="00EA1218">
        <w:rPr>
          <w:lang w:val="hr-HR"/>
        </w:rPr>
        <w:t>m</w:t>
      </w:r>
      <w:r w:rsidRPr="00473184">
        <w:rPr>
          <w:lang w:val="hr-HR"/>
        </w:rPr>
        <w:t xml:space="preserve"> ovog suda </w:t>
      </w:r>
      <w:r w:rsidR="007A49F7">
        <w:rPr>
          <w:lang w:val="hr-HR"/>
        </w:rPr>
        <w:t xml:space="preserve">o otvaranju stečajnog postupka nad dužnikom Kerum d.o.o. </w:t>
      </w:r>
      <w:r w:rsidR="007A49F7" w:rsidRPr="00473184">
        <w:rPr>
          <w:lang w:val="hr-HR"/>
        </w:rPr>
        <w:t>Spl</w:t>
      </w:r>
      <w:r w:rsidR="007A49F7">
        <w:rPr>
          <w:lang w:val="hr-HR"/>
        </w:rPr>
        <w:t>it broj</w:t>
      </w:r>
      <w:r w:rsidRPr="00473184">
        <w:rPr>
          <w:lang w:val="hr-HR"/>
        </w:rPr>
        <w:t xml:space="preserve"> St-2/2013 od 2. studenog 201</w:t>
      </w:r>
      <w:r w:rsidR="007A49F7">
        <w:rPr>
          <w:lang w:val="hr-HR"/>
        </w:rPr>
        <w:t>8. pozvani su stečajni vjerovnici u roku od 30 dana prijaviti svoje tražbine</w:t>
      </w:r>
      <w:r w:rsidR="006E7B44">
        <w:rPr>
          <w:lang w:val="hr-HR"/>
        </w:rPr>
        <w:t xml:space="preserve"> stečajnom upravitelju te isto tako platiti sudsku pristojbu za prijavu tražbine</w:t>
      </w:r>
      <w:r w:rsidR="007A49F7">
        <w:rPr>
          <w:lang w:val="hr-HR"/>
        </w:rPr>
        <w:t xml:space="preserve"> u iznosu od 2% od vrijednosti prijavljene tražbine, a najviše 500,00 kn te dokaz o uplati sudske pristojbe dostaviti uz prijavu tražbine. </w:t>
      </w:r>
      <w:r w:rsidR="00912EEE">
        <w:rPr>
          <w:lang w:val="hr-HR"/>
        </w:rPr>
        <w:t xml:space="preserve">U tom rješenju </w:t>
      </w:r>
      <w:r w:rsidR="00612ACD">
        <w:rPr>
          <w:lang w:val="hr-HR"/>
        </w:rPr>
        <w:t xml:space="preserve">je navedeno </w:t>
      </w:r>
      <w:r w:rsidR="00912EEE">
        <w:rPr>
          <w:lang w:val="hr-HR"/>
        </w:rPr>
        <w:t xml:space="preserve">da se sudska pristojba uplaćuje u korist Državnog proračuna Republike Hrvatske </w:t>
      </w:r>
      <w:r w:rsidR="00912EEE" w:rsidRPr="00912EEE">
        <w:rPr>
          <w:lang w:val="hr-HR"/>
        </w:rPr>
        <w:t>na račun broj: HR1210010051863000160, model 64, poziv na broj 5045-3566-213, uz naznaku svrhe plaćanja: „sudska pristojba za prijavu tražbine u predmetu 12. St-2/2013“</w:t>
      </w:r>
      <w:r w:rsidR="00912EEE">
        <w:rPr>
          <w:lang w:val="hr-HR"/>
        </w:rPr>
        <w:t>.</w:t>
      </w:r>
    </w:p>
    <w:p w:rsidRDefault="007A49F7" w:rsidP="00524C4A" w:rsidR="007A49F7">
      <w:pPr>
        <w:jc w:val="both"/>
        <w:rPr>
          <w:lang w:val="hr-HR"/>
        </w:rPr>
      </w:pPr>
    </w:p>
    <w:p w:rsidRDefault="007A49F7" w:rsidP="00524C4A" w:rsidR="007A49F7">
      <w:pPr>
        <w:jc w:val="both"/>
        <w:rPr>
          <w:lang w:val="hr-HR"/>
        </w:rPr>
      </w:pPr>
      <w:r>
        <w:rPr>
          <w:lang w:val="hr-HR"/>
        </w:rPr>
        <w:tab/>
        <w:t xml:space="preserve">Budući da uz prijavu tražbine vjerovnika </w:t>
      </w:r>
      <w:r w:rsidR="00912EEE">
        <w:rPr>
          <w:lang w:val="hr-HR"/>
        </w:rPr>
        <w:t>HP-Hrvatska pošta d.d. Zagreb,</w:t>
      </w:r>
      <w:r>
        <w:rPr>
          <w:lang w:val="hr-HR"/>
        </w:rPr>
        <w:t xml:space="preserve"> a koja je ovom sudu dostavljena od strane ranije stečajne upraviteljice Mirjane Zuzija, nije priložena i potvrda o uplati sudske pristojbe, rješenjem ovog suda broj St-2/2013</w:t>
      </w:r>
      <w:r w:rsidR="00912EEE">
        <w:rPr>
          <w:lang w:val="hr-HR"/>
        </w:rPr>
        <w:t>-92</w:t>
      </w:r>
      <w:r>
        <w:rPr>
          <w:lang w:val="hr-HR"/>
        </w:rPr>
        <w:t xml:space="preserve"> od 18. veljače 2019. naloženo je vjerovniku </w:t>
      </w:r>
      <w:r w:rsidR="00912EEE">
        <w:rPr>
          <w:lang w:val="hr-HR"/>
        </w:rPr>
        <w:t xml:space="preserve">HP-Hrvatska pošta d.d. </w:t>
      </w:r>
      <w:r>
        <w:rPr>
          <w:lang w:val="hr-HR"/>
        </w:rPr>
        <w:t>platiti sudsku pristojbu za prijavu tražbine u iznosu od 500,00 kn te dodatnu pristojbu na rješenje o pristojbi u iznosu od 100,00 kn, dakle ukupno 600,00 kn, sve to sukladno odredbama članka 39. stavak 5.</w:t>
      </w:r>
      <w:r w:rsidR="00912EEE">
        <w:rPr>
          <w:lang w:val="hr-HR"/>
        </w:rPr>
        <w:t xml:space="preserve"> i 8.</w:t>
      </w:r>
      <w:r>
        <w:rPr>
          <w:lang w:val="hr-HR"/>
        </w:rPr>
        <w:t xml:space="preserve"> Zakona o sudskim pristojbama (Narodne novine broj 74/95, 57/96, 137/02, 26/03, 125/11, 112/12, 157/13 i 110/15, dalje ZSP) te Tar.br. 23. Tarife sudskih pristojbi. </w:t>
      </w:r>
    </w:p>
    <w:p w:rsidRDefault="007A49F7" w:rsidP="00524C4A" w:rsidR="007A49F7">
      <w:pPr>
        <w:jc w:val="both"/>
        <w:rPr>
          <w:lang w:val="hr-HR"/>
        </w:rPr>
      </w:pPr>
    </w:p>
    <w:p w:rsidRDefault="007A49F7" w:rsidP="00524C4A" w:rsidR="00912EEE">
      <w:pPr>
        <w:jc w:val="both"/>
        <w:rPr>
          <w:lang w:val="hr-HR"/>
        </w:rPr>
      </w:pPr>
      <w:r>
        <w:rPr>
          <w:lang w:val="hr-HR"/>
        </w:rPr>
        <w:tab/>
      </w:r>
      <w:r w:rsidR="00912EEE">
        <w:rPr>
          <w:lang w:val="hr-HR"/>
        </w:rPr>
        <w:t>Protiv naprijed navedenog rješenja o pristojbi vjerovnik HP-Hrvatska pošta d.d. je pravovremeno, 25. veljače 2019., podnio ovom sudu prigovor navodeći da je 20.11.2018. izvršio plaćanje sudske pristojbe u iznosu od 500,00 kn te da je stečajnoj upraviteljici 29.11.2018. dostavljena potvrda o uplati sudske pristojbe. Budući da je sudska pristojba plaćena, vjerovnik je predložio sudu ukinuti predmetno rješenje o pristojbi.</w:t>
      </w:r>
    </w:p>
    <w:p w:rsidRDefault="00912EEE" w:rsidP="00524C4A" w:rsidR="00912EEE">
      <w:pPr>
        <w:jc w:val="both"/>
        <w:rPr>
          <w:lang w:val="hr-HR"/>
        </w:rPr>
      </w:pPr>
    </w:p>
    <w:p w:rsidRDefault="00912EEE" w:rsidP="00524C4A" w:rsidR="00F0302C">
      <w:pPr>
        <w:jc w:val="both"/>
        <w:rPr>
          <w:lang w:val="hr-HR"/>
        </w:rPr>
      </w:pPr>
      <w:r>
        <w:rPr>
          <w:lang w:val="hr-HR"/>
        </w:rPr>
        <w:t xml:space="preserve"> </w:t>
      </w:r>
      <w:r>
        <w:rPr>
          <w:lang w:val="hr-HR"/>
        </w:rPr>
        <w:tab/>
      </w:r>
    </w:p>
    <w:p w:rsidRDefault="00767DBB" w:rsidP="00612ACD" w:rsidR="00767DBB">
      <w:pPr>
        <w:ind w:firstLine="708"/>
        <w:jc w:val="both"/>
        <w:rPr>
          <w:lang w:val="hr-HR"/>
        </w:rPr>
      </w:pPr>
    </w:p>
    <w:p w:rsidRDefault="00912EEE" w:rsidP="00612ACD" w:rsidR="00912EEE">
      <w:pPr>
        <w:ind w:firstLine="708"/>
        <w:jc w:val="both"/>
        <w:rPr>
          <w:lang w:val="hr-HR"/>
        </w:rPr>
      </w:pPr>
      <w:r>
        <w:rPr>
          <w:lang w:val="hr-HR"/>
        </w:rPr>
        <w:lastRenderedPageBreak/>
        <w:t xml:space="preserve">U privitku tog prigovora vjerovnik je dostavio podnesak upućen (ranijoj) stečajnoj upraviteljici Mirjani Zuzija u kojem navodi da dostavlja dokaz o plaćenoj sudskoj pristojbi, a isto tako </w:t>
      </w:r>
      <w:r w:rsidR="00612ACD">
        <w:rPr>
          <w:lang w:val="hr-HR"/>
        </w:rPr>
        <w:t>je dostavio</w:t>
      </w:r>
      <w:r>
        <w:rPr>
          <w:lang w:val="hr-HR"/>
        </w:rPr>
        <w:t xml:space="preserve"> i ispis internetskog naloga danog Hrvatskoj poštanskoj banci d.d. dana 20. studenog 2018. Iz tog naloga za plaćanje razvidno je da je kao platitelj naveden vjerovnik</w:t>
      </w:r>
      <w:r w:rsidRPr="00912EEE">
        <w:rPr>
          <w:lang w:val="hr-HR"/>
        </w:rPr>
        <w:t xml:space="preserve"> </w:t>
      </w:r>
      <w:r>
        <w:rPr>
          <w:lang w:val="hr-HR"/>
        </w:rPr>
        <w:t xml:space="preserve">HP-Hrvatska pošta d.d. Zagreb, a kao primatelj Ministarstvo financija – Državni proračun. Isto tako naveden je i iznos od 500,00 kn uz opis plaćanja "sud. prist. St-2/2013". Također, kao model plaćanja primatelja naveden je HR64, dok je kao poziv na broj primatelja navedeno "5045-20735-3566-213". </w:t>
      </w:r>
    </w:p>
    <w:p w:rsidRDefault="00EA4B3B" w:rsidP="00524C4A" w:rsidR="00EA4B3B">
      <w:pPr>
        <w:jc w:val="both"/>
        <w:rPr>
          <w:lang w:val="hr-HR"/>
        </w:rPr>
      </w:pPr>
    </w:p>
    <w:p w:rsidRDefault="00EA4B3B" w:rsidP="00524C4A" w:rsidR="00EA4B3B">
      <w:pPr>
        <w:jc w:val="both"/>
        <w:rPr>
          <w:lang w:val="hr-HR"/>
        </w:rPr>
      </w:pPr>
      <w:r>
        <w:rPr>
          <w:lang w:val="hr-HR"/>
        </w:rPr>
        <w:tab/>
        <w:t>Povodom podnesenog prigovora, iz računovodstva ovog suda zatražen je Izvještaj za stavke izvoda Državnog proračuna Republike Hrvatske za dan 20. studenog 2018. te u istom nije pronađen podatak da bi na ime sudske pristojbe za prijavu tražbine u ovom stečajnom p</w:t>
      </w:r>
      <w:r w:rsidR="00612ACD">
        <w:rPr>
          <w:lang w:val="hr-HR"/>
        </w:rPr>
        <w:t>ostupku, a u korist ovog suda, na</w:t>
      </w:r>
      <w:r>
        <w:rPr>
          <w:lang w:val="hr-HR"/>
        </w:rPr>
        <w:t xml:space="preserve"> računu Državnog proračuna RH bila evidentirana uplata pristojbe od strane vjerovnika HP-Hrvatska pošta d.d., a </w:t>
      </w:r>
      <w:r w:rsidR="00612ACD">
        <w:rPr>
          <w:lang w:val="hr-HR"/>
        </w:rPr>
        <w:t>niti je takav podatak pronađen</w:t>
      </w:r>
      <w:r>
        <w:rPr>
          <w:lang w:val="hr-HR"/>
        </w:rPr>
        <w:t xml:space="preserve"> u </w:t>
      </w:r>
      <w:r w:rsidR="00612ACD">
        <w:rPr>
          <w:lang w:val="hr-HR"/>
        </w:rPr>
        <w:t xml:space="preserve">takvim </w:t>
      </w:r>
      <w:r>
        <w:rPr>
          <w:lang w:val="hr-HR"/>
        </w:rPr>
        <w:t xml:space="preserve">narednim </w:t>
      </w:r>
      <w:r w:rsidR="00612ACD">
        <w:rPr>
          <w:lang w:val="hr-HR"/>
        </w:rPr>
        <w:t xml:space="preserve">izvještajima </w:t>
      </w:r>
      <w:r>
        <w:rPr>
          <w:lang w:val="hr-HR"/>
        </w:rPr>
        <w:t xml:space="preserve">do kraja studenog 2018. </w:t>
      </w:r>
    </w:p>
    <w:p w:rsidRDefault="00EA4B3B" w:rsidP="00524C4A" w:rsidR="00EA4B3B">
      <w:pPr>
        <w:jc w:val="both"/>
        <w:rPr>
          <w:lang w:val="hr-HR"/>
        </w:rPr>
      </w:pPr>
    </w:p>
    <w:p w:rsidRDefault="00EA4B3B" w:rsidP="00524C4A" w:rsidR="00EA4B3B">
      <w:pPr>
        <w:jc w:val="both"/>
        <w:rPr>
          <w:lang w:val="hr-HR"/>
        </w:rPr>
      </w:pPr>
      <w:r>
        <w:rPr>
          <w:lang w:val="hr-HR"/>
        </w:rPr>
        <w:tab/>
        <w:t>Kako dakle u naprijed navedenim izvještajima za stavke izvoda računa Državnog proračuna Republike Hrvatske, za ovaj sud, nije evidentirana uplata sudske pristojbe vjerovnika HP-Hrvatska pošta d.d., a koji tvrdi da je tu sudsku pristojbu uplatio 20. studenog 2018., to stoga proizlazi zaključak kako predmetna sudska pristojba ili nije uplaćena ili je pogrešno uplaćena (</w:t>
      </w:r>
      <w:r w:rsidR="00612ACD">
        <w:rPr>
          <w:lang w:val="hr-HR"/>
        </w:rPr>
        <w:t xml:space="preserve">uplata je evidentirana </w:t>
      </w:r>
      <w:r>
        <w:rPr>
          <w:lang w:val="hr-HR"/>
        </w:rPr>
        <w:t>u korist nekog drugog suda). Naime, iz samog ispisa naloga za plaćanje Hrvatske poštanske banke d.d. koju je vjerovnik dostavio uz prigovor razvidno je da je</w:t>
      </w:r>
      <w:r w:rsidR="00612ACD">
        <w:rPr>
          <w:lang w:val="hr-HR"/>
        </w:rPr>
        <w:t xml:space="preserve"> kao</w:t>
      </w:r>
      <w:r>
        <w:rPr>
          <w:lang w:val="hr-HR"/>
        </w:rPr>
        <w:t xml:space="preserve"> poziv na broj primatelja </w:t>
      </w:r>
      <w:r w:rsidR="00612ACD">
        <w:rPr>
          <w:lang w:val="hr-HR"/>
        </w:rPr>
        <w:t xml:space="preserve">navedeno </w:t>
      </w:r>
      <w:r>
        <w:rPr>
          <w:lang w:val="hr-HR"/>
        </w:rPr>
        <w:t xml:space="preserve">"5045-20735-3566-213".  </w:t>
      </w:r>
      <w:r w:rsidR="00612ACD">
        <w:rPr>
          <w:lang w:val="hr-HR"/>
        </w:rPr>
        <w:t xml:space="preserve">U rješenju o otvaranju stečajnog postupka (točka IV. izreke rješenja) naznačeno je da </w:t>
      </w:r>
      <w:r w:rsidR="004421C3">
        <w:rPr>
          <w:lang w:val="hr-HR"/>
        </w:rPr>
        <w:t>je prilikom uplate sudske pristojbe potrebno navesti poziv na broj "5045-3566-213". Pritom se napominje</w:t>
      </w:r>
      <w:r>
        <w:rPr>
          <w:lang w:val="hr-HR"/>
        </w:rPr>
        <w:t xml:space="preserve"> da prvi broj 5045 predstavlja oznaku za sudsku pristojbu, drugi broj </w:t>
      </w:r>
      <w:r w:rsidR="004421C3">
        <w:rPr>
          <w:lang w:val="hr-HR"/>
        </w:rPr>
        <w:t xml:space="preserve">3566 </w:t>
      </w:r>
      <w:r>
        <w:rPr>
          <w:lang w:val="hr-HR"/>
        </w:rPr>
        <w:t xml:space="preserve">predstavlja RKP (registar korisnika proračuna) Trgovačkog suda u Splitu, dok treći broj </w:t>
      </w:r>
      <w:r w:rsidR="004421C3">
        <w:rPr>
          <w:lang w:val="hr-HR"/>
        </w:rPr>
        <w:t xml:space="preserve">213 </w:t>
      </w:r>
      <w:r>
        <w:rPr>
          <w:lang w:val="hr-HR"/>
        </w:rPr>
        <w:t xml:space="preserve">predstavlja broj sudskog predmeta. Iz </w:t>
      </w:r>
      <w:r w:rsidR="00725BF6">
        <w:rPr>
          <w:lang w:val="hr-HR"/>
        </w:rPr>
        <w:t xml:space="preserve">poziva na broj primatelja koji je naveden u nalogu za plaćanje vjerovnika razvidno je da drugi broj nije uredno naveden, odnosno </w:t>
      </w:r>
      <w:r w:rsidR="004421C3">
        <w:rPr>
          <w:lang w:val="hr-HR"/>
        </w:rPr>
        <w:t xml:space="preserve">najprije je </w:t>
      </w:r>
      <w:r w:rsidR="00725BF6">
        <w:rPr>
          <w:lang w:val="hr-HR"/>
        </w:rPr>
        <w:t xml:space="preserve">naveden RKP drugog korisnika, a ne Trgovačkog suda u Splitu (prema obavijesti iz računovodstva ovog suda broj 20735 predstavlja RKP Trgovačkog suda u Zagrebu). </w:t>
      </w:r>
    </w:p>
    <w:p w:rsidRDefault="004421C3" w:rsidP="00524C4A" w:rsidR="004421C3">
      <w:pPr>
        <w:jc w:val="both"/>
        <w:rPr>
          <w:lang w:val="hr-HR"/>
        </w:rPr>
      </w:pPr>
    </w:p>
    <w:p w:rsidRDefault="00725BF6" w:rsidP="00524C4A" w:rsidR="00725BF6">
      <w:pPr>
        <w:jc w:val="both"/>
        <w:rPr>
          <w:lang w:val="hr-HR"/>
        </w:rPr>
      </w:pPr>
      <w:r>
        <w:rPr>
          <w:lang w:val="hr-HR"/>
        </w:rPr>
        <w:tab/>
        <w:t>Kako dakle</w:t>
      </w:r>
      <w:r w:rsidR="004421C3">
        <w:rPr>
          <w:lang w:val="hr-HR"/>
        </w:rPr>
        <w:t xml:space="preserve"> </w:t>
      </w:r>
      <w:r>
        <w:rPr>
          <w:lang w:val="hr-HR"/>
        </w:rPr>
        <w:t>dan</w:t>
      </w:r>
      <w:r w:rsidR="004421C3">
        <w:rPr>
          <w:lang w:val="hr-HR"/>
        </w:rPr>
        <w:t xml:space="preserve">a 20.11.2018., a ni nakon toga, </w:t>
      </w:r>
      <w:r>
        <w:rPr>
          <w:lang w:val="hr-HR"/>
        </w:rPr>
        <w:t>na računu Državnog proračuna RH</w:t>
      </w:r>
      <w:r w:rsidR="004421C3">
        <w:rPr>
          <w:lang w:val="hr-HR"/>
        </w:rPr>
        <w:t>, a u korist Trgovačkog suda u Splitu, nije</w:t>
      </w:r>
      <w:r>
        <w:rPr>
          <w:lang w:val="hr-HR"/>
        </w:rPr>
        <w:t xml:space="preserve"> evidentirana uplata sudske pristojbe za prijavu tražbine vjerovnika HP-Hrvatska pošta d.d. u ovom predmetu, to je stoga sukladno odredbama članka 39.a stavak 2. ZSP-a prigovor vjerovnika HP-Hrvatska pošta d.d. trebalo odbiti i potvrditi doneseno rješenje o pristojbi, a radi čega je i odlučeno kao u izreci ovog rješenja. </w:t>
      </w:r>
    </w:p>
    <w:p w:rsidRDefault="00725BF6" w:rsidP="00524C4A" w:rsidR="00725BF6">
      <w:pPr>
        <w:jc w:val="both"/>
        <w:rPr>
          <w:lang w:val="hr-HR"/>
        </w:rPr>
      </w:pPr>
    </w:p>
    <w:p w:rsidRDefault="00725BF6" w:rsidP="00725BF6" w:rsidR="00265246">
      <w:pPr>
        <w:jc w:val="both"/>
        <w:rPr>
          <w:lang w:val="hr-HR"/>
        </w:rPr>
      </w:pPr>
      <w:r>
        <w:rPr>
          <w:lang w:val="hr-HR"/>
        </w:rPr>
        <w:tab/>
        <w:t>Napominje se vjerovniku HP-Hrvatska pošta d.d. da ukoliko je</w:t>
      </w:r>
      <w:r w:rsidR="004421C3">
        <w:rPr>
          <w:lang w:val="hr-HR"/>
        </w:rPr>
        <w:t xml:space="preserve">, zbog očito pogrešno navedenog poziva na broj </w:t>
      </w:r>
      <w:r w:rsidR="00767DBB">
        <w:rPr>
          <w:lang w:val="hr-HR"/>
        </w:rPr>
        <w:t xml:space="preserve">primatelja </w:t>
      </w:r>
      <w:r w:rsidR="004421C3">
        <w:rPr>
          <w:lang w:val="hr-HR"/>
        </w:rPr>
        <w:t>u nalogu za plaćanje od 20.11.2018.,</w:t>
      </w:r>
      <w:r>
        <w:rPr>
          <w:lang w:val="hr-HR"/>
        </w:rPr>
        <w:t xml:space="preserve"> isti pogrešno uplatio sudsku pristojbu </w:t>
      </w:r>
      <w:r w:rsidR="004421C3">
        <w:rPr>
          <w:lang w:val="hr-HR"/>
        </w:rPr>
        <w:t xml:space="preserve">odnosno uplata je </w:t>
      </w:r>
      <w:r w:rsidR="00767DBB">
        <w:rPr>
          <w:lang w:val="hr-HR"/>
        </w:rPr>
        <w:t xml:space="preserve">zbog toga </w:t>
      </w:r>
      <w:r w:rsidR="004421C3">
        <w:rPr>
          <w:lang w:val="hr-HR"/>
        </w:rPr>
        <w:t>evi</w:t>
      </w:r>
      <w:r w:rsidR="00767DBB">
        <w:rPr>
          <w:lang w:val="hr-HR"/>
        </w:rPr>
        <w:t>dentirana u korist nekog drugog (suda)</w:t>
      </w:r>
      <w:r>
        <w:rPr>
          <w:lang w:val="hr-HR"/>
        </w:rPr>
        <w:t xml:space="preserve">, </w:t>
      </w:r>
      <w:r w:rsidR="005C12C1">
        <w:rPr>
          <w:lang w:val="hr-HR"/>
        </w:rPr>
        <w:t xml:space="preserve">a ne Trgovačkog suda u Splitu, </w:t>
      </w:r>
      <w:r w:rsidR="00767DBB">
        <w:rPr>
          <w:lang w:val="hr-HR"/>
        </w:rPr>
        <w:t>to je stoga isti u mogućnosti zatražiti povrat pogrešno uplaćene sudske pristojbe</w:t>
      </w:r>
      <w:r>
        <w:rPr>
          <w:lang w:val="hr-HR"/>
        </w:rPr>
        <w:t xml:space="preserve"> od onoga (suda) </w:t>
      </w:r>
      <w:r w:rsidR="004421C3">
        <w:rPr>
          <w:lang w:val="hr-HR"/>
        </w:rPr>
        <w:t>za</w:t>
      </w:r>
      <w:r w:rsidR="00767DBB">
        <w:rPr>
          <w:lang w:val="hr-HR"/>
        </w:rPr>
        <w:t xml:space="preserve"> koga je ta uplata evidentirana</w:t>
      </w:r>
      <w:r>
        <w:rPr>
          <w:lang w:val="hr-HR"/>
        </w:rPr>
        <w:t xml:space="preserve">. </w:t>
      </w:r>
    </w:p>
    <w:p w:rsidRDefault="001E248C" w:rsidP="00524C4A" w:rsidR="001E248C" w:rsidRPr="00473184">
      <w:pPr>
        <w:jc w:val="both"/>
        <w:rPr>
          <w:lang w:val="hr-HR"/>
        </w:rPr>
      </w:pPr>
    </w:p>
    <w:p w:rsidRDefault="00F7197A" w:rsidP="00F7197A" w:rsidR="00F7197A" w:rsidRPr="00473184">
      <w:pPr>
        <w:jc w:val="center"/>
        <w:rPr>
          <w:lang w:val="hr-HR"/>
        </w:rPr>
      </w:pPr>
      <w:r w:rsidRPr="00473184">
        <w:rPr>
          <w:lang w:val="hr-HR"/>
        </w:rPr>
        <w:t xml:space="preserve">U Splitu, </w:t>
      </w:r>
      <w:r w:rsidR="00F0302C">
        <w:rPr>
          <w:lang w:val="hr-HR"/>
        </w:rPr>
        <w:t>4</w:t>
      </w:r>
      <w:r w:rsidR="00F258C4">
        <w:rPr>
          <w:lang w:val="hr-HR"/>
        </w:rPr>
        <w:t>. ožujka 2019</w:t>
      </w:r>
      <w:r w:rsidRPr="00473184">
        <w:rPr>
          <w:lang w:val="hr-HR"/>
        </w:rPr>
        <w:t>.</w:t>
      </w:r>
    </w:p>
    <w:p w:rsidRDefault="00F7197A" w:rsidP="00F7197A" w:rsidR="00F7197A" w:rsidRPr="00767DBB">
      <w:pPr>
        <w:jc w:val="both"/>
        <w:rPr>
          <w:sz w:val="16"/>
          <w:szCs w:val="16"/>
          <w:lang w:val="hr-HR"/>
        </w:rPr>
      </w:pPr>
    </w:p>
    <w:p w:rsidRDefault="0033117E" w:rsidP="00F53C8F" w:rsidR="0033117E">
      <w:pPr>
        <w:ind w:left="4956"/>
        <w:jc w:val="center"/>
      </w:pPr>
      <w:r w:rsidRPr="00F049A9">
        <w:t>Sudac</w:t>
      </w:r>
    </w:p>
    <w:p w:rsidRDefault="0033117E" w:rsidP="00F53C8F" w:rsidR="0033117E" w:rsidRPr="00EF31D7">
      <w:pPr>
        <w:ind w:left="4956"/>
        <w:jc w:val="center"/>
        <w:rPr>
          <w:sz w:val="28"/>
          <w:szCs w:val="28"/>
        </w:rPr>
      </w:pPr>
    </w:p>
    <w:p w:rsidRDefault="0033117E" w:rsidP="00F53C8F" w:rsidR="0033117E" w:rsidRPr="00F049A9">
      <w:pPr>
        <w:ind w:left="4956"/>
        <w:jc w:val="center"/>
      </w:pPr>
      <w:r w:rsidRPr="00F049A9">
        <w:t>Paško Bačić</w:t>
      </w:r>
      <w:r>
        <w:t>, v.r.</w:t>
      </w:r>
    </w:p>
    <w:p w:rsidRDefault="0033117E" w:rsidP="00F53C8F" w:rsidR="0033117E" w:rsidRPr="00F049A9">
      <w:pPr>
        <w:ind w:left="4956"/>
        <w:jc w:val="center"/>
      </w:pPr>
      <w:r w:rsidRPr="00F049A9">
        <w:t>za točnost otpravka</w:t>
      </w:r>
      <w:r>
        <w:t>-</w:t>
      </w:r>
      <w:r w:rsidRPr="00F049A9">
        <w:t>ovlašteni službenik</w:t>
      </w:r>
    </w:p>
    <w:p w:rsidRDefault="0033117E" w:rsidP="00F53C8F" w:rsidR="0033117E">
      <w:pPr>
        <w:ind w:firstLine="708" w:left="5664"/>
      </w:pPr>
      <w:r>
        <w:t xml:space="preserve"> </w:t>
      </w:r>
      <w:r w:rsidRPr="00F049A9">
        <w:t>Katarina Raos</w:t>
      </w:r>
    </w:p>
    <w:p w:rsidRDefault="0033117E" w:rsidP="00F258C4" w:rsidR="0033117E">
      <w:pPr>
        <w:jc w:val="both"/>
        <w:rPr>
          <w:lang w:val="hr-HR"/>
        </w:rPr>
      </w:pPr>
    </w:p>
    <w:p w:rsidRDefault="00F258C4" w:rsidP="00F258C4" w:rsidR="00F258C4" w:rsidRPr="001F5F77">
      <w:pPr>
        <w:jc w:val="both"/>
        <w:rPr>
          <w:lang w:val="hr-HR"/>
        </w:rPr>
      </w:pPr>
      <w:r w:rsidRPr="001F5F77">
        <w:rPr>
          <w:lang w:val="hr-HR"/>
        </w:rPr>
        <w:t>Pouka o pravnom lijeku:</w:t>
      </w:r>
    </w:p>
    <w:p w:rsidRDefault="00F258C4" w:rsidP="001E42F0" w:rsidR="00EB167D" w:rsidRPr="00473184">
      <w:pPr>
        <w:jc w:val="both"/>
        <w:rPr>
          <w:lang w:val="hr-HR"/>
        </w:rPr>
      </w:pPr>
      <w:r w:rsidRPr="001F5F77">
        <w:rPr>
          <w:lang w:val="hr-HR"/>
        </w:rPr>
        <w:t>P</w:t>
      </w:r>
      <w:r>
        <w:rPr>
          <w:lang w:val="hr-HR"/>
        </w:rPr>
        <w:t>rotiv ovog rješenja stranka može</w:t>
      </w:r>
      <w:r w:rsidRPr="001F5F77">
        <w:rPr>
          <w:lang w:val="hr-HR"/>
        </w:rPr>
        <w:t xml:space="preserve"> podnijeti </w:t>
      </w:r>
      <w:r>
        <w:rPr>
          <w:lang w:val="hr-HR"/>
        </w:rPr>
        <w:t xml:space="preserve">žalbu </w:t>
      </w:r>
      <w:r w:rsidRPr="001F5F77">
        <w:rPr>
          <w:lang w:val="hr-HR"/>
        </w:rPr>
        <w:t>u rok</w:t>
      </w:r>
      <w:r>
        <w:rPr>
          <w:lang w:val="hr-HR"/>
        </w:rPr>
        <w:t>u</w:t>
      </w:r>
      <w:r w:rsidRPr="001F5F77">
        <w:rPr>
          <w:lang w:val="hr-HR"/>
        </w:rPr>
        <w:t xml:space="preserve"> od 3 (tri) dana od dana dostave </w:t>
      </w:r>
      <w:r>
        <w:rPr>
          <w:lang w:val="hr-HR"/>
        </w:rPr>
        <w:t>rješenja. Žalba se podnosi ovom sudu, pismeno</w:t>
      </w:r>
      <w:r w:rsidRPr="001F5F77">
        <w:rPr>
          <w:lang w:val="hr-HR"/>
        </w:rPr>
        <w:t xml:space="preserve"> u </w:t>
      </w:r>
      <w:r>
        <w:rPr>
          <w:lang w:val="hr-HR"/>
        </w:rPr>
        <w:t>2</w:t>
      </w:r>
      <w:r w:rsidRPr="001F5F77">
        <w:rPr>
          <w:lang w:val="hr-HR"/>
        </w:rPr>
        <w:t xml:space="preserve"> (</w:t>
      </w:r>
      <w:r>
        <w:rPr>
          <w:lang w:val="hr-HR"/>
        </w:rPr>
        <w:t>dva</w:t>
      </w:r>
      <w:r w:rsidRPr="001F5F77">
        <w:rPr>
          <w:lang w:val="hr-HR"/>
        </w:rPr>
        <w:t>) primjerka</w:t>
      </w:r>
      <w:r>
        <w:rPr>
          <w:lang w:val="hr-HR"/>
        </w:rPr>
        <w:t xml:space="preserve">, a o istoj odlučuje Visoki trgovački sud Republike Hrvatske </w:t>
      </w:r>
      <w:r w:rsidRPr="001F5F77">
        <w:rPr>
          <w:lang w:val="hr-HR"/>
        </w:rPr>
        <w:t>(čl</w:t>
      </w:r>
      <w:r>
        <w:rPr>
          <w:lang w:val="hr-HR"/>
        </w:rPr>
        <w:t>anak</w:t>
      </w:r>
      <w:r w:rsidRPr="001F5F77">
        <w:rPr>
          <w:lang w:val="hr-HR"/>
        </w:rPr>
        <w:t xml:space="preserve"> 39.a st</w:t>
      </w:r>
      <w:r>
        <w:rPr>
          <w:lang w:val="hr-HR"/>
        </w:rPr>
        <w:t>avak 3</w:t>
      </w:r>
      <w:r w:rsidRPr="001F5F77">
        <w:rPr>
          <w:lang w:val="hr-HR"/>
        </w:rPr>
        <w:t>. ZSP-a).</w:t>
      </w:r>
    </w:p>
    <w:sectPr w:rsidSect="00767DBB" w:rsidR="00EB167D" w:rsidRPr="00473184">
      <w:headerReference w:type="default" r:id="rId11"/>
      <w:pgSz w:h="16838" w:w="11906"/>
      <w:pgMar w:gutter="0" w:footer="708" w:header="993"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D02" w:rsidP="00112126" w:rsidR="00196D02">
      <w:r>
        <w:separator/>
      </w:r>
    </w:p>
  </w:endnote>
  <w:endnote w:id="0" w:type="continuationSeparator">
    <w:p w:rsidRDefault="00196D02" w:rsidP="00112126" w:rsidR="00196D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D02" w:rsidP="00112126" w:rsidR="00196D02">
      <w:r>
        <w:separator/>
      </w:r>
    </w:p>
  </w:footnote>
  <w:footnote w:id="0" w:type="continuationSeparator">
    <w:p w:rsidRDefault="00196D02" w:rsidP="00112126" w:rsidR="00196D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D02" w:rsidP="0071249E" w:rsidR="00196D02">
    <w:pPr>
      <w:pStyle w:val="Zaglavlje"/>
      <w:numPr>
        <w:ilvl w:val="0"/>
        <w:numId w:val="2"/>
      </w:numPr>
      <w:jc w:val="center"/>
    </w:pPr>
    <w:r>
      <w:fldChar w:fldCharType="begin"/>
    </w:r>
    <w:r>
      <w:instrText>PAGE   \* MERGEFORMAT</w:instrText>
    </w:r>
    <w:r>
      <w:fldChar w:fldCharType="separate"/>
    </w:r>
    <w:r w:rsidR="0033117E" w:rsidRPr="0033117E">
      <w:rPr>
        <w:noProof/>
        <w:lang w:val="hr-HR"/>
      </w:rPr>
      <w:t>3</w:t>
    </w:r>
    <w:r>
      <w:fldChar w:fldCharType="end"/>
    </w:r>
    <w:r>
      <w:t xml:space="preserve"> -</w:t>
    </w:r>
    <w:r>
      <w:tab/>
    </w:r>
    <w:r w:rsidRPr="00F7197A">
      <w:rPr>
        <w:lang w:val="hr-HR"/>
      </w:rPr>
      <w:t>Posl</w:t>
    </w:r>
    <w:r>
      <w:rPr>
        <w:lang w:val="hr-HR"/>
      </w:rPr>
      <w:t xml:space="preserve">ovni broj: </w:t>
    </w:r>
    <w:r w:rsidRPr="00F7197A">
      <w:rPr>
        <w:lang w:val="hr-HR"/>
      </w:rPr>
      <w:t>12. St-2/2013-</w:t>
    </w:r>
    <w:r w:rsidR="0033117E">
      <w:rPr>
        <w:lang w:val="hr-HR"/>
      </w:rPr>
      <w:t>117</w:t>
    </w:r>
  </w:p>
  <w:p w:rsidRDefault="00196D02" w:rsidP="00524C4A" w:rsidR="00196D02">
    <w:pPr>
      <w:pStyle w:val="Zaglavlje"/>
      <w:jc w:val="center"/>
    </w:pPr>
  </w:p>
  <w:p w:rsidRDefault="00196D02" w:rsidP="00FB0283" w:rsidR="00196D02" w:rsidRPr="005C12C1">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2608B"/>
    <w:rsid w:val="0002781A"/>
    <w:rsid w:val="00030DDA"/>
    <w:rsid w:val="0003382A"/>
    <w:rsid w:val="00034CB0"/>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68"/>
    <w:rsid w:val="000802C5"/>
    <w:rsid w:val="00087AD5"/>
    <w:rsid w:val="000A0715"/>
    <w:rsid w:val="000A0D83"/>
    <w:rsid w:val="000A0F2C"/>
    <w:rsid w:val="000A4F9D"/>
    <w:rsid w:val="000A7312"/>
    <w:rsid w:val="000B179C"/>
    <w:rsid w:val="000D2209"/>
    <w:rsid w:val="000F1A37"/>
    <w:rsid w:val="000F42F0"/>
    <w:rsid w:val="00101792"/>
    <w:rsid w:val="0010261B"/>
    <w:rsid w:val="0010721E"/>
    <w:rsid w:val="00111CFF"/>
    <w:rsid w:val="00111EB5"/>
    <w:rsid w:val="00112126"/>
    <w:rsid w:val="001170D0"/>
    <w:rsid w:val="00127B96"/>
    <w:rsid w:val="00131076"/>
    <w:rsid w:val="00132600"/>
    <w:rsid w:val="00142992"/>
    <w:rsid w:val="00147C3D"/>
    <w:rsid w:val="00151D8D"/>
    <w:rsid w:val="00155C5C"/>
    <w:rsid w:val="00162007"/>
    <w:rsid w:val="00170AE5"/>
    <w:rsid w:val="00181ECF"/>
    <w:rsid w:val="00196013"/>
    <w:rsid w:val="00196D02"/>
    <w:rsid w:val="001C0070"/>
    <w:rsid w:val="001C3BE7"/>
    <w:rsid w:val="001C40AF"/>
    <w:rsid w:val="001C4FAB"/>
    <w:rsid w:val="001C6D02"/>
    <w:rsid w:val="001C6FF0"/>
    <w:rsid w:val="001D117F"/>
    <w:rsid w:val="001E1F30"/>
    <w:rsid w:val="001E248C"/>
    <w:rsid w:val="001E42F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31F21"/>
    <w:rsid w:val="00252CBB"/>
    <w:rsid w:val="00254B5C"/>
    <w:rsid w:val="0026217B"/>
    <w:rsid w:val="002621FB"/>
    <w:rsid w:val="00265246"/>
    <w:rsid w:val="002702A4"/>
    <w:rsid w:val="0027753F"/>
    <w:rsid w:val="002836C8"/>
    <w:rsid w:val="002854FC"/>
    <w:rsid w:val="002861AA"/>
    <w:rsid w:val="00294CCA"/>
    <w:rsid w:val="002A75DA"/>
    <w:rsid w:val="002B4CDD"/>
    <w:rsid w:val="002C2D05"/>
    <w:rsid w:val="002D048F"/>
    <w:rsid w:val="002E5C06"/>
    <w:rsid w:val="003058A8"/>
    <w:rsid w:val="0030717A"/>
    <w:rsid w:val="00311490"/>
    <w:rsid w:val="003129CB"/>
    <w:rsid w:val="003166A6"/>
    <w:rsid w:val="0032107D"/>
    <w:rsid w:val="0033117E"/>
    <w:rsid w:val="0033674C"/>
    <w:rsid w:val="00343E57"/>
    <w:rsid w:val="003541DC"/>
    <w:rsid w:val="00362BA2"/>
    <w:rsid w:val="0037647C"/>
    <w:rsid w:val="003855E7"/>
    <w:rsid w:val="00393BF4"/>
    <w:rsid w:val="003A2F52"/>
    <w:rsid w:val="003B44C1"/>
    <w:rsid w:val="003C014D"/>
    <w:rsid w:val="003D062F"/>
    <w:rsid w:val="003D3725"/>
    <w:rsid w:val="003D3994"/>
    <w:rsid w:val="003D77EB"/>
    <w:rsid w:val="003E0123"/>
    <w:rsid w:val="003F0EB5"/>
    <w:rsid w:val="00402CAA"/>
    <w:rsid w:val="00402FEB"/>
    <w:rsid w:val="0040406B"/>
    <w:rsid w:val="00423110"/>
    <w:rsid w:val="0043569A"/>
    <w:rsid w:val="00437CBD"/>
    <w:rsid w:val="004421C3"/>
    <w:rsid w:val="0044697B"/>
    <w:rsid w:val="00464695"/>
    <w:rsid w:val="00465306"/>
    <w:rsid w:val="00473184"/>
    <w:rsid w:val="00480C5A"/>
    <w:rsid w:val="00486628"/>
    <w:rsid w:val="00494FC4"/>
    <w:rsid w:val="004A65BB"/>
    <w:rsid w:val="004B1956"/>
    <w:rsid w:val="004C7559"/>
    <w:rsid w:val="004D7CE1"/>
    <w:rsid w:val="004E43E9"/>
    <w:rsid w:val="004F00A1"/>
    <w:rsid w:val="004F47F8"/>
    <w:rsid w:val="004F53B1"/>
    <w:rsid w:val="004F76ED"/>
    <w:rsid w:val="00501EB7"/>
    <w:rsid w:val="00502061"/>
    <w:rsid w:val="00504C73"/>
    <w:rsid w:val="00524C4A"/>
    <w:rsid w:val="00526223"/>
    <w:rsid w:val="00526DC7"/>
    <w:rsid w:val="00541DDB"/>
    <w:rsid w:val="005439DB"/>
    <w:rsid w:val="005467AD"/>
    <w:rsid w:val="005546BF"/>
    <w:rsid w:val="00556B58"/>
    <w:rsid w:val="00565E4E"/>
    <w:rsid w:val="005676F5"/>
    <w:rsid w:val="00570316"/>
    <w:rsid w:val="00571574"/>
    <w:rsid w:val="00571AA4"/>
    <w:rsid w:val="005851B9"/>
    <w:rsid w:val="005A1698"/>
    <w:rsid w:val="005A18ED"/>
    <w:rsid w:val="005B72B0"/>
    <w:rsid w:val="005B74FD"/>
    <w:rsid w:val="005B7835"/>
    <w:rsid w:val="005C12C1"/>
    <w:rsid w:val="005D3115"/>
    <w:rsid w:val="005D5033"/>
    <w:rsid w:val="005D6955"/>
    <w:rsid w:val="005E364D"/>
    <w:rsid w:val="005F030C"/>
    <w:rsid w:val="005F2A6A"/>
    <w:rsid w:val="005F376C"/>
    <w:rsid w:val="005F3D0B"/>
    <w:rsid w:val="00607AC5"/>
    <w:rsid w:val="00612ACD"/>
    <w:rsid w:val="006219F5"/>
    <w:rsid w:val="00621B34"/>
    <w:rsid w:val="006316CF"/>
    <w:rsid w:val="00632D66"/>
    <w:rsid w:val="00636A82"/>
    <w:rsid w:val="00641047"/>
    <w:rsid w:val="0064153F"/>
    <w:rsid w:val="00651940"/>
    <w:rsid w:val="00655AB4"/>
    <w:rsid w:val="00663018"/>
    <w:rsid w:val="0067057D"/>
    <w:rsid w:val="0067534F"/>
    <w:rsid w:val="00680759"/>
    <w:rsid w:val="00681B95"/>
    <w:rsid w:val="006A38C8"/>
    <w:rsid w:val="006A3ECC"/>
    <w:rsid w:val="006B669A"/>
    <w:rsid w:val="006C5A01"/>
    <w:rsid w:val="006C6D31"/>
    <w:rsid w:val="006D2E81"/>
    <w:rsid w:val="006D5016"/>
    <w:rsid w:val="006D50CF"/>
    <w:rsid w:val="006E0BE8"/>
    <w:rsid w:val="006E0E95"/>
    <w:rsid w:val="006E127B"/>
    <w:rsid w:val="006E5581"/>
    <w:rsid w:val="006E7B44"/>
    <w:rsid w:val="00700C46"/>
    <w:rsid w:val="00710741"/>
    <w:rsid w:val="0071249E"/>
    <w:rsid w:val="007138B7"/>
    <w:rsid w:val="0071773C"/>
    <w:rsid w:val="00725BF6"/>
    <w:rsid w:val="0073409B"/>
    <w:rsid w:val="00736EF6"/>
    <w:rsid w:val="007379B6"/>
    <w:rsid w:val="007447F0"/>
    <w:rsid w:val="00754411"/>
    <w:rsid w:val="00760E89"/>
    <w:rsid w:val="007612DC"/>
    <w:rsid w:val="00763E63"/>
    <w:rsid w:val="00767DBB"/>
    <w:rsid w:val="007725FF"/>
    <w:rsid w:val="00785C3D"/>
    <w:rsid w:val="00796BAC"/>
    <w:rsid w:val="007A1986"/>
    <w:rsid w:val="007A2524"/>
    <w:rsid w:val="007A3265"/>
    <w:rsid w:val="007A49F7"/>
    <w:rsid w:val="007B17BE"/>
    <w:rsid w:val="007B7FA3"/>
    <w:rsid w:val="007C01F4"/>
    <w:rsid w:val="007C310E"/>
    <w:rsid w:val="007C382D"/>
    <w:rsid w:val="007D2C6F"/>
    <w:rsid w:val="007E3119"/>
    <w:rsid w:val="007F4405"/>
    <w:rsid w:val="00802A6F"/>
    <w:rsid w:val="008037A5"/>
    <w:rsid w:val="008055D7"/>
    <w:rsid w:val="00821A28"/>
    <w:rsid w:val="008222EA"/>
    <w:rsid w:val="00824ADC"/>
    <w:rsid w:val="00826218"/>
    <w:rsid w:val="00834C69"/>
    <w:rsid w:val="00840EB9"/>
    <w:rsid w:val="00861FB6"/>
    <w:rsid w:val="00875CD8"/>
    <w:rsid w:val="00876209"/>
    <w:rsid w:val="00892BB4"/>
    <w:rsid w:val="00894193"/>
    <w:rsid w:val="008A1AC7"/>
    <w:rsid w:val="008A34C3"/>
    <w:rsid w:val="008B3D2C"/>
    <w:rsid w:val="008B5352"/>
    <w:rsid w:val="008B7BDE"/>
    <w:rsid w:val="008C186E"/>
    <w:rsid w:val="008C4C91"/>
    <w:rsid w:val="008D1E08"/>
    <w:rsid w:val="008E396C"/>
    <w:rsid w:val="008F1778"/>
    <w:rsid w:val="008F66D4"/>
    <w:rsid w:val="00901EF6"/>
    <w:rsid w:val="009052B2"/>
    <w:rsid w:val="00912E74"/>
    <w:rsid w:val="00912EEE"/>
    <w:rsid w:val="009202F0"/>
    <w:rsid w:val="009235BC"/>
    <w:rsid w:val="0093056B"/>
    <w:rsid w:val="009374AD"/>
    <w:rsid w:val="00944092"/>
    <w:rsid w:val="0094429A"/>
    <w:rsid w:val="00972A77"/>
    <w:rsid w:val="009778EB"/>
    <w:rsid w:val="0098270D"/>
    <w:rsid w:val="00982EA1"/>
    <w:rsid w:val="00997536"/>
    <w:rsid w:val="009A4C0B"/>
    <w:rsid w:val="009A53BC"/>
    <w:rsid w:val="009A7AD1"/>
    <w:rsid w:val="009B0019"/>
    <w:rsid w:val="009B5277"/>
    <w:rsid w:val="009D4F42"/>
    <w:rsid w:val="009F0DB7"/>
    <w:rsid w:val="009F1DE9"/>
    <w:rsid w:val="009F4A63"/>
    <w:rsid w:val="009F59CF"/>
    <w:rsid w:val="00A00523"/>
    <w:rsid w:val="00A071FA"/>
    <w:rsid w:val="00A430CE"/>
    <w:rsid w:val="00A47895"/>
    <w:rsid w:val="00A51AA1"/>
    <w:rsid w:val="00A5418C"/>
    <w:rsid w:val="00A67312"/>
    <w:rsid w:val="00A7505E"/>
    <w:rsid w:val="00A7722D"/>
    <w:rsid w:val="00A814AE"/>
    <w:rsid w:val="00A84BB7"/>
    <w:rsid w:val="00A96EEB"/>
    <w:rsid w:val="00A97762"/>
    <w:rsid w:val="00A97A7D"/>
    <w:rsid w:val="00AA1D7A"/>
    <w:rsid w:val="00AA4B20"/>
    <w:rsid w:val="00AA719D"/>
    <w:rsid w:val="00AB1B0B"/>
    <w:rsid w:val="00AB6665"/>
    <w:rsid w:val="00AC3C1C"/>
    <w:rsid w:val="00AC5DCE"/>
    <w:rsid w:val="00AD1DDF"/>
    <w:rsid w:val="00AD287C"/>
    <w:rsid w:val="00AD67DC"/>
    <w:rsid w:val="00AE0ABD"/>
    <w:rsid w:val="00AF7FF0"/>
    <w:rsid w:val="00B07AFE"/>
    <w:rsid w:val="00B16567"/>
    <w:rsid w:val="00B36B25"/>
    <w:rsid w:val="00B45BF3"/>
    <w:rsid w:val="00B463CF"/>
    <w:rsid w:val="00B46B1F"/>
    <w:rsid w:val="00B4708F"/>
    <w:rsid w:val="00B510E3"/>
    <w:rsid w:val="00B54882"/>
    <w:rsid w:val="00B55533"/>
    <w:rsid w:val="00B556BD"/>
    <w:rsid w:val="00B6059D"/>
    <w:rsid w:val="00B6349C"/>
    <w:rsid w:val="00B71799"/>
    <w:rsid w:val="00B73DC8"/>
    <w:rsid w:val="00B73ED1"/>
    <w:rsid w:val="00B778E4"/>
    <w:rsid w:val="00B80C16"/>
    <w:rsid w:val="00B96F13"/>
    <w:rsid w:val="00BB24F7"/>
    <w:rsid w:val="00BB4529"/>
    <w:rsid w:val="00BC16E6"/>
    <w:rsid w:val="00BC3563"/>
    <w:rsid w:val="00BC4D4D"/>
    <w:rsid w:val="00BD248D"/>
    <w:rsid w:val="00BD31BC"/>
    <w:rsid w:val="00BD45BF"/>
    <w:rsid w:val="00BD4D34"/>
    <w:rsid w:val="00BE70BE"/>
    <w:rsid w:val="00BE735F"/>
    <w:rsid w:val="00BF3C8C"/>
    <w:rsid w:val="00BF5040"/>
    <w:rsid w:val="00C075E0"/>
    <w:rsid w:val="00C11994"/>
    <w:rsid w:val="00C201B2"/>
    <w:rsid w:val="00C31A5D"/>
    <w:rsid w:val="00C34FB5"/>
    <w:rsid w:val="00C377A4"/>
    <w:rsid w:val="00C4682D"/>
    <w:rsid w:val="00C51ACC"/>
    <w:rsid w:val="00C526D1"/>
    <w:rsid w:val="00C52A7B"/>
    <w:rsid w:val="00C654A0"/>
    <w:rsid w:val="00C6759A"/>
    <w:rsid w:val="00C74664"/>
    <w:rsid w:val="00C86E9E"/>
    <w:rsid w:val="00C90302"/>
    <w:rsid w:val="00C95550"/>
    <w:rsid w:val="00CB0621"/>
    <w:rsid w:val="00CB45D6"/>
    <w:rsid w:val="00CB613F"/>
    <w:rsid w:val="00CC6BA3"/>
    <w:rsid w:val="00CD0F43"/>
    <w:rsid w:val="00CD7586"/>
    <w:rsid w:val="00CD7955"/>
    <w:rsid w:val="00CE0429"/>
    <w:rsid w:val="00CE2678"/>
    <w:rsid w:val="00CE47D2"/>
    <w:rsid w:val="00CF7897"/>
    <w:rsid w:val="00D03C9B"/>
    <w:rsid w:val="00D13480"/>
    <w:rsid w:val="00D2033B"/>
    <w:rsid w:val="00D21088"/>
    <w:rsid w:val="00D32226"/>
    <w:rsid w:val="00D378DD"/>
    <w:rsid w:val="00D37E91"/>
    <w:rsid w:val="00D4027A"/>
    <w:rsid w:val="00D4141B"/>
    <w:rsid w:val="00D41EF4"/>
    <w:rsid w:val="00D50D8F"/>
    <w:rsid w:val="00D66B51"/>
    <w:rsid w:val="00D700E6"/>
    <w:rsid w:val="00D73E49"/>
    <w:rsid w:val="00D846E2"/>
    <w:rsid w:val="00DB1CA0"/>
    <w:rsid w:val="00DB2AF1"/>
    <w:rsid w:val="00DB2EA7"/>
    <w:rsid w:val="00DC47BE"/>
    <w:rsid w:val="00DC6F83"/>
    <w:rsid w:val="00DD6E76"/>
    <w:rsid w:val="00DF2B7C"/>
    <w:rsid w:val="00DF4B22"/>
    <w:rsid w:val="00E13DFA"/>
    <w:rsid w:val="00E30226"/>
    <w:rsid w:val="00E31397"/>
    <w:rsid w:val="00E54B9B"/>
    <w:rsid w:val="00E56C52"/>
    <w:rsid w:val="00E664F7"/>
    <w:rsid w:val="00E73EF4"/>
    <w:rsid w:val="00E829E8"/>
    <w:rsid w:val="00EA1218"/>
    <w:rsid w:val="00EA4B3B"/>
    <w:rsid w:val="00EB167D"/>
    <w:rsid w:val="00EB4030"/>
    <w:rsid w:val="00EB5206"/>
    <w:rsid w:val="00EC418E"/>
    <w:rsid w:val="00ED0873"/>
    <w:rsid w:val="00ED3CF4"/>
    <w:rsid w:val="00ED48F9"/>
    <w:rsid w:val="00EE03C6"/>
    <w:rsid w:val="00EE29DF"/>
    <w:rsid w:val="00EF2DC8"/>
    <w:rsid w:val="00EF3C00"/>
    <w:rsid w:val="00EF494D"/>
    <w:rsid w:val="00EF545F"/>
    <w:rsid w:val="00EF5559"/>
    <w:rsid w:val="00EF6C92"/>
    <w:rsid w:val="00EF77DC"/>
    <w:rsid w:val="00F0302C"/>
    <w:rsid w:val="00F031C4"/>
    <w:rsid w:val="00F038E7"/>
    <w:rsid w:val="00F04757"/>
    <w:rsid w:val="00F10A49"/>
    <w:rsid w:val="00F126EC"/>
    <w:rsid w:val="00F13A1C"/>
    <w:rsid w:val="00F258C4"/>
    <w:rsid w:val="00F322CE"/>
    <w:rsid w:val="00F7197A"/>
    <w:rsid w:val="00F76C38"/>
    <w:rsid w:val="00F77A93"/>
    <w:rsid w:val="00F933FB"/>
    <w:rsid w:val="00F94B01"/>
    <w:rsid w:val="00F97246"/>
    <w:rsid w:val="00FA02D6"/>
    <w:rsid w:val="00FA7AEE"/>
    <w:rsid w:val="00FB0283"/>
    <w:rsid w:val="00FB4ED8"/>
    <w:rsid w:val="00FC2F27"/>
    <w:rsid w:val="00FC5340"/>
    <w:rsid w:val="00FD2FAA"/>
    <w:rsid w:val="00FD6DEE"/>
    <w:rsid w:val="00FE548C"/>
    <w:rsid w:val="00FE65BE"/>
    <w:rsid w:val="00FF024D"/>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33117E"/>
    <w:rPr>
      <w:color w:val="808080"/>
      <w:bdr w:space="0" w:sz="0" w:color="auto" w:val="none"/>
      <w:shd w:fill="auto" w:color="auto" w:val="clear"/>
    </w:rPr>
  </w:style>
  <w:style w:customStyle="true" w:styleId="eSPISCCParagraphDefaultFont" w:type="character">
    <w:name w:val="eSPIS_CC_Paragraph Default Font"/>
    <w:basedOn w:val="Zadanifontodlomka"/>
    <w:rsid w:val="0033117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3117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3117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117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33117E"/>
    <w:rPr>
      <w:color w:val="808080"/>
      <w:bdr w:color="auto" w:space="0" w:sz="0" w:val="none"/>
      <w:shd w:color="auto" w:fill="auto" w:val="clear"/>
    </w:rPr>
  </w:style>
  <w:style w:customStyle="1" w:styleId="eSPISCCParagraphDefaultFont" w:type="character">
    <w:name w:val="eSPIS_CC_Paragraph Default Font"/>
    <w:basedOn w:val="Zadanifontodlomka"/>
    <w:rsid w:val="0033117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3117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3117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117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veljače 2019.</izvorni_sadrzaj>
    <derivirana_varijabla naziv="DomainObject.Predmet.SpisIzvanSuda.DatumIzlazaSpisa_1">21. veljače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izvorni_sadrzaj>
    <derivirana_varijabla naziv="DomainObject.Predmet.StrankaFormated_1">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derivirana_varijabla>
  </DomainObject.Predmet.StrankaFormated>
  <DomainObject.Predmet.StrankaFormatedOIB>
    <izvorni_sadrzaj>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izvorni_sadrzaj>
    <derivirana_varijabla naziv="DomainObject.Predmet.StrankaFormatedOIB_1">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izvorni_sadrzaj>
    <derivirana_varijabla naziv="DomainObject.Predmet.StrankaFormatedWithAdress_1">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derivirana_varijabla>
  </DomainObject.Predmet.StrankaFormatedWithAdressOIB>
  <DomainObject.Predmet.StrankaWithAdress>
    <izvorni_sadrzaj>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izvorni_sadrzaj>
    <derivirana_varijabla naziv="DomainObject.Predmet.StrankaWithAdress_1">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derivirana_varijabla>
  </DomainObject.Predmet.StrankaWithAdress>
  <DomainObject.Predmet.StrankaWithAdressOIB>
    <izvorni_sadrzaj>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izvorni_sadrzaj>
    <derivirana_varijabla naziv="DomainObject.Predmet.StrankaWithAdressOIB_1">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derivirana_varijabla>
  </DomainObject.Predmet.StrankaWithAdressOIB>
  <DomainObject.Predmet.StrankaNazivFormated>
    <izvorni_sadrzaj>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izvorni_sadrzaj>
    <derivirana_varijabla naziv="DomainObject.Predmet.StrankaNazivFormated_1">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derivirana_varijabla>
  </DomainObject.Predmet.StrankaNazivFormated>
  <DomainObject.Predmet.StrankaNazivFormatedOIB>
    <izvorni_sadrzaj>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izvorni_sadrzaj>
    <derivirana_varijabla naziv="DomainObject.Predmet.StrankaNazivFormatedOIB_1">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Formated_1">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Formated>
  <DomainObject.Predmet.StrankaListFormatedOIB>
    <izvorni_sadrzaj>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FormatedOIB_1">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derivirana_varijabla>
  </DomainObject.Predmet.StrankaListFormatedWithAdressOIB>
  <DomainObject.Predmet.StrankaListNazivFormated>
    <izvorni_sadrzaj>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NazivFormated_1">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NazivFormated>
  <DomainObject.Predmet.StrankaListNazivFormatedOIB>
    <izvorni_sadrzaj>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NazivFormatedOIB_1">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zvorni_sadrzaj>
    <derivirana_varijabla naziv="DomainObject.Predmet.OstaliListFormated_1">
      <item>Marko Kuna punomoćnik sudionika u postupku KANAAN društvo s ograničenom odgovornošću za proizvodnju i promet prehrambenih proizvoda</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zvorni_sadrzaj>
    <derivirana_varijabla naziv="DomainObject.Predmet.OstaliListFormatedOIB_1">
      <item>Marko Kuna, OIB 59553749232 punomoćnik sudionika u postupku KANAAN društvo s ograničenom odgovornošću za proizvodnju i promet prehrambenih proizvoda</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zvorni_sadrzaj>
    <derivirana_varijabla naziv="DomainObject.Predmet.OstaliListFormatedWithAdress_1">
      <item>Marko Kuna, Kolodvorska 16, 31550 Valpovo punomoćnik sudionika u postupku KANAAN društvo s ograničenom odgovornošću za proizvodnju i promet prehrambenih proizvoda</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derivirana_varijabla>
  </DomainObject.Predmet.OstaliListFormatedWithAdressOIB>
  <DomainObject.Predmet.OstaliListNazivFormated>
    <izvorni_sadrzaj>
      <item>Marko Kuna</item>
    </izvorni_sadrzaj>
    <derivirana_varijabla naziv="DomainObject.Predmet.OstaliListNazivFormated_1">
      <item>Marko Kuna</item>
    </derivirana_varijabla>
  </DomainObject.Predmet.OstaliListNazivFormated>
  <DomainObject.Predmet.OstaliListNazivFormatedOIB>
    <izvorni_sadrzaj>
      <item>Marko Kuna, OIB 59553749232</item>
    </izvorni_sadrzaj>
    <derivirana_varijabla naziv="DomainObject.Predmet.OstaliListNazivFormatedOIB_1">
      <item>Marko Kuna, OIB 59553749232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 i dr.</izvorni_sadrzaj>
    <derivirana_varijabla naziv="DomainObject.Predmet.StrankaIDrugi_1">KANAAN društvo s ograničenom odgovornošću za proizvodnju i promet prehrambenih proizvoda i dr.</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 i dr.</izvorni_sadrzaj>
    <derivirana_varijabla naziv="DomainObject.Predmet.StrankaIDrugiAdressOIB_1">KANAAN društvo s ograničenom odgovornošću za proizvodnju i promet prehrambenih proizvoda, OIB 88741652581, Industrijska zona Janjevci 4, Donji Miholjac i dr.</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59553749232</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zvorni_sadrzaj>
    <derivirana_varijabla naziv="DomainObject.Predmet.SudioniciListNazivOIB_1">
      <item>, OIB 66124057408</item>
      <item>, OIB 88741652581</item>
      <item>, OIB 59553749232</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St-2/2013-108</izvorni_sadrzaj>
    <derivirana_varijabla naziv="DomainObject.PredzadnjaOdlukaIzPredmeta.Oznaka_1">St-2/2013-108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A4605-A4AC-4A94-B895-A49EF84DE7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954</properties:Words>
  <properties:Characters>5250</properties:Characters>
  <properties:Lines>106</properties:Lines>
  <properties:Paragraphs>25</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2019-03-01T13:59:00Z</dcterms:created>
  <dc:creator>wsadmin</dc:creator>
  <cp:lastModifiedBy>Paško Bačić</cp:lastModifiedBy>
  <cp:lastPrinted>2019-03-04T11:01:00Z</cp:lastPrinted>
  <dcterms:modified xmlns:xsi="http://www.w3.org/2001/XMLSchema-instance" xsi:type="dcterms:W3CDTF">2019-03-04T11:01:00Z</dcterms:modified>
  <cp:revision>6</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prigovoru na pristojbu (Rješenje - odbijen prigovor na pristojbu, HP-Hrvatska pošta d.d...docx)</vt:lpwstr>
  </prop:property>
  <prop:property name="CC_coloring" pid="4" fmtid="{D5CDD505-2E9C-101B-9397-08002B2CF9AE}">
    <vt:bool>false</vt:bool>
  </prop:property>
  <prop:property name="BrojStranica" pid="5" fmtid="{D5CDD505-2E9C-101B-9397-08002B2CF9AE}">
    <vt:i4>3</vt:i4>
  </prop:property>
</prop:Properties>
</file>