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a9cc" w14:paraId="f3ba9cc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>
      <w:pPr>
        <w:rPr>
          <w:rFonts w:hAnsi="Times New Roman" w:ascii="Times New Roman"/>
          <w:szCs w:val="24"/>
        </w:rPr>
      </w:pPr>
    </w:p>
    <w:p w:rsidRDefault="00D5718D" w:rsidP="0002371B" w:rsidR="00D5718D">
      <w:pPr>
        <w:rPr>
          <w:rFonts w:hAnsi="Times New Roman" w:ascii="Times New Roman"/>
          <w:szCs w:val="24"/>
        </w:rPr>
      </w:pPr>
    </w:p>
    <w:p w:rsidRDefault="00D5718D" w:rsidP="0002371B" w:rsidR="00D5718D">
      <w:pPr>
        <w:rPr>
          <w:rFonts w:hAnsi="Times New Roman" w:ascii="Times New Roman"/>
          <w:szCs w:val="24"/>
        </w:rPr>
      </w:pPr>
    </w:p>
    <w:p w:rsidRDefault="00D5718D" w:rsidP="0002371B" w:rsidR="00D5718D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D5718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5718D">
        <w:rPr>
          <w:rFonts w:hAnsi="Times New Roman" w:ascii="Times New Roman"/>
          <w:sz w:val="24"/>
          <w:szCs w:val="24"/>
        </w:rPr>
        <w:t>Trgovački sud u Varaždinu,</w:t>
      </w:r>
      <w:r w:rsidRPr="00D5718D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D5718D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D5718D">
        <w:rPr>
          <w:rFonts w:hAnsi="Times New Roman" w:ascii="Times New Roman"/>
          <w:sz w:val="24"/>
          <w:szCs w:val="24"/>
        </w:rPr>
        <w:t xml:space="preserve"> stečajnim dužnikom</w:t>
      </w:r>
      <w:r w:rsidR="002A756B" w:rsidRPr="00D5718D">
        <w:rPr>
          <w:rFonts w:hAnsi="Times New Roman" w:ascii="Times New Roman"/>
          <w:sz w:val="24"/>
          <w:szCs w:val="24"/>
        </w:rPr>
        <w:t xml:space="preserve"> </w:t>
      </w:r>
      <w:r w:rsidR="00D5718D" w:rsidRPr="00D5718D">
        <w:rPr>
          <w:rFonts w:hAnsi="Times New Roman" w:ascii="Times New Roman"/>
          <w:sz w:val="24"/>
          <w:szCs w:val="24"/>
        </w:rPr>
        <w:t>ELBA d.o.o. u stečaju, Varaždin, Moslavačka 23, OIB: 30207398187</w:t>
      </w:r>
      <w:r w:rsidRPr="00D5718D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2A756B" w:rsidRPr="00D5718D">
        <w:rPr>
          <w:rFonts w:hAnsi="Times New Roman" w:ascii="Times New Roman"/>
          <w:sz w:val="24"/>
          <w:szCs w:val="24"/>
        </w:rPr>
        <w:t>19</w:t>
      </w:r>
      <w:r w:rsidR="009F378E" w:rsidRPr="00D5718D">
        <w:rPr>
          <w:rFonts w:hAnsi="Times New Roman" w:ascii="Times New Roman"/>
          <w:sz w:val="24"/>
          <w:szCs w:val="24"/>
        </w:rPr>
        <w:t>. prosinca</w:t>
      </w:r>
      <w:r w:rsidRPr="00D5718D">
        <w:rPr>
          <w:rFonts w:hAnsi="Times New Roman" w:ascii="Times New Roman"/>
          <w:sz w:val="24"/>
          <w:szCs w:val="24"/>
        </w:rPr>
        <w:t xml:space="preserve"> 2016., dana </w:t>
      </w:r>
      <w:r w:rsidR="009F378E" w:rsidRPr="00D5718D">
        <w:rPr>
          <w:rFonts w:hAnsi="Times New Roman" w:ascii="Times New Roman"/>
          <w:sz w:val="24"/>
          <w:szCs w:val="24"/>
        </w:rPr>
        <w:t>20. prosinca</w:t>
      </w:r>
      <w:r w:rsidRPr="00D5718D">
        <w:rPr>
          <w:rFonts w:hAnsi="Times New Roman" w:ascii="Times New Roman"/>
          <w:sz w:val="24"/>
          <w:szCs w:val="24"/>
        </w:rPr>
        <w:t xml:space="preserve"> 2016. donosi</w:t>
      </w:r>
    </w:p>
    <w:p w:rsidRDefault="0002371B" w:rsidP="0002371B" w:rsidR="0002371B">
      <w:pPr>
        <w:rPr>
          <w:rFonts w:hAnsi="Times New Roman" w:ascii="Times New Roman"/>
          <w:sz w:val="24"/>
          <w:szCs w:val="24"/>
        </w:rPr>
      </w:pPr>
    </w:p>
    <w:p w:rsidRDefault="00D5718D" w:rsidP="0002371B" w:rsidR="00D5718D" w:rsidRPr="009F378E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D5718D">
      <w:pPr>
        <w:jc w:val="center"/>
        <w:rPr>
          <w:rFonts w:hAnsi="Times New Roman" w:ascii="Times New Roman"/>
          <w:sz w:val="24"/>
          <w:szCs w:val="24"/>
        </w:rPr>
      </w:pPr>
      <w:r w:rsidRPr="00D5718D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D5718D" w:rsidP="0002371B" w:rsidR="00D5718D">
      <w:pPr>
        <w:jc w:val="center"/>
        <w:rPr>
          <w:rFonts w:hAnsi="Times New Roman" w:ascii="Times New Roman"/>
        </w:rPr>
      </w:pP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>
      <w:pPr>
        <w:rPr>
          <w:rFonts w:hAnsi="Times New Roman" w:ascii="Times New Roman"/>
          <w:b/>
          <w:sz w:val="24"/>
          <w:szCs w:val="24"/>
        </w:rPr>
      </w:pPr>
      <w:r w:rsidRPr="00D5718D">
        <w:rPr>
          <w:rFonts w:hAnsi="Times New Roman" w:ascii="Times New Roman"/>
          <w:b/>
          <w:sz w:val="24"/>
          <w:szCs w:val="24"/>
        </w:rPr>
        <w:t>I.</w:t>
      </w:r>
      <w:r w:rsidR="00CA4667" w:rsidRPr="00D5718D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D5718D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D5718D" w:rsidP="00143D3E" w:rsidR="00D5718D" w:rsidRPr="00D5718D">
      <w:pPr>
        <w:rPr>
          <w:rFonts w:hAnsi="Times New Roman" w:ascii="Times New Roman"/>
          <w:b/>
          <w:sz w:val="24"/>
          <w:szCs w:val="24"/>
        </w:rPr>
      </w:pPr>
    </w:p>
    <w:p w:rsidRDefault="00CA4667" w:rsidP="00CA4667" w:rsidR="00CA4667" w:rsidRPr="00D5718D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143D3E" w:rsidR="009F378E">
      <w:pPr>
        <w:rPr>
          <w:rFonts w:hAnsi="Times New Roman" w:ascii="Times New Roman"/>
        </w:rPr>
      </w:pPr>
    </w:p>
    <w:tbl>
      <w:tblPr>
        <w:tblW w:type="dxa" w:w="8370"/>
        <w:tblInd w:type="dxa" w:w="93"/>
        <w:tblLayout w:type="fixed"/>
        <w:tblLook w:val="04A0" w:noVBand="1" w:noHBand="0" w:lastColumn="0" w:firstColumn="1" w:lastRow="0" w:firstRow="1"/>
      </w:tblPr>
      <w:tblGrid>
        <w:gridCol w:w="865"/>
        <w:gridCol w:w="1844"/>
        <w:gridCol w:w="1276"/>
        <w:gridCol w:w="1561"/>
        <w:gridCol w:w="1276"/>
        <w:gridCol w:w="1548"/>
      </w:tblGrid>
      <w:tr w:rsidTr="00D5718D" w:rsidR="00D5718D">
        <w:trPr>
          <w:trHeight w:val="1605"/>
        </w:trPr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5718D" w:rsidR="00D5718D">
            <w:pPr>
              <w:spacing w:lineRule="auto" w:line="276"/>
              <w:jc w:val="center"/>
              <w:rPr>
                <w:rFonts w:eastAsia="Times New Roman" w:hAnsi="Century Gothic" w:asci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5718D" w:rsidR="00D5718D">
            <w:pPr>
              <w:spacing w:lineRule="auto" w:line="276"/>
              <w:jc w:val="center"/>
              <w:rPr>
                <w:rFonts w:eastAsia="Times New Roman" w:hAnsi="Century Gothic" w:asci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5718D" w:rsidR="00D5718D">
            <w:pPr>
              <w:spacing w:lineRule="auto" w:line="276"/>
              <w:jc w:val="center"/>
              <w:rPr>
                <w:rFonts w:eastAsia="Times New Roman" w:hAnsi="Century Gothic" w:asci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5718D" w:rsidR="00D5718D">
            <w:pPr>
              <w:spacing w:lineRule="auto" w:line="276"/>
              <w:jc w:val="center"/>
              <w:rPr>
                <w:rFonts w:eastAsia="Times New Roman" w:hAnsi="Century Gothic" w:asci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5718D" w:rsidR="00D5718D">
            <w:pPr>
              <w:spacing w:lineRule="auto" w:line="276"/>
              <w:jc w:val="center"/>
              <w:rPr>
                <w:rFonts w:eastAsia="Times New Roman" w:hAnsi="Century Gothic" w:asci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dxa" w:w="1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5718D" w:rsidR="00D5718D">
            <w:pPr>
              <w:spacing w:lineRule="auto" w:line="276"/>
              <w:jc w:val="center"/>
              <w:rPr>
                <w:rFonts w:eastAsia="Times New Roman" w:hAnsi="Century Gothic" w:asci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Pravna osnova priznate tražbine</w:t>
            </w:r>
          </w:p>
        </w:tc>
      </w:tr>
      <w:tr w:rsidTr="00D5718D" w:rsidR="00D5718D">
        <w:trPr>
          <w:trHeight w:val="72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718D" w:rsidR="00D5718D">
            <w:pPr>
              <w:spacing w:lineRule="auto" w:line="276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Anto Raštegorac, Moslavačka ulica 23, Varaždin, OIB: </w:t>
            </w:r>
            <w:r>
              <w:rPr>
                <w:color w:val="000000"/>
                <w:sz w:val="18"/>
                <w:szCs w:val="18"/>
              </w:rPr>
              <w:t>90718592678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112.383,10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potraživanje za neto plaću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112.383,10 kn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potraživanje za neto plaću</w:t>
            </w:r>
          </w:p>
        </w:tc>
      </w:tr>
      <w:tr w:rsidTr="00D5718D" w:rsidR="00D5718D">
        <w:trPr>
          <w:trHeight w:val="324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718D" w:rsidR="00D5718D">
            <w:pPr>
              <w:spacing w:lineRule="auto" w:line="276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Republika Hrvatska, Ministarstvo financija, Porezna uprava, Područni ured sjeverna Hrvatska, Varaždin, Graberje 1, OIB: 52634238587, zastupana po Županijskom državnom odvjetništvu u Varaždinu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49.898,21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knjigovodstvena kartica stanja računa poreznog obveznika, izlist stanja dugovanja iz informacijskog sustava porezne uprave, Rješnje o ovrsi pljenidbom, procjenom i prodajom pokretnina od 20.03.2013.,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49.898,21 kn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D5718D" w:rsidR="00D5718D">
            <w:pPr>
              <w:spacing w:lineRule="auto" w:line="276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knjigovodstvena kartica stanja računa poreznog obveznika, izlist stanja dugovanja iz informacijskog sustava porezne uprave, Rješnje o ovrsi pljenidbom, procjenom i prodajom pokretnina od 20.03.2013., </w:t>
            </w:r>
          </w:p>
        </w:tc>
      </w:tr>
    </w:tbl>
    <w:p w:rsidRDefault="002A756B" w:rsidP="00143D3E" w:rsidR="002A756B">
      <w:pPr>
        <w:rPr>
          <w:rFonts w:hAnsi="Times New Roman" w:ascii="Times New Roman"/>
        </w:rPr>
      </w:pPr>
    </w:p>
    <w:p w:rsidRDefault="00D5718D" w:rsidP="00143D3E" w:rsidR="00D5718D">
      <w:pPr>
        <w:rPr>
          <w:rFonts w:hAnsi="Times New Roman" w:ascii="Times New Roman"/>
          <w:b/>
          <w:sz w:val="24"/>
          <w:szCs w:val="24"/>
        </w:rPr>
      </w:pPr>
    </w:p>
    <w:p w:rsidRDefault="00AE2D70" w:rsidP="00143D3E" w:rsidR="00AE2D70">
      <w:pPr>
        <w:rPr>
          <w:rFonts w:hAnsi="Times New Roman" w:ascii="Times New Roman"/>
          <w:b/>
          <w:sz w:val="24"/>
          <w:szCs w:val="24"/>
        </w:rPr>
      </w:pPr>
    </w:p>
    <w:p w:rsidRDefault="009F378E" w:rsidP="00143D3E" w:rsidR="00CA4667">
      <w:pPr>
        <w:rPr>
          <w:rFonts w:hAnsi="Times New Roman" w:ascii="Times New Roman"/>
          <w:b/>
          <w:sz w:val="24"/>
          <w:szCs w:val="24"/>
        </w:rPr>
      </w:pPr>
      <w:r w:rsidRPr="00D5718D">
        <w:rPr>
          <w:rFonts w:hAnsi="Times New Roman" w:ascii="Times New Roman"/>
          <w:b/>
          <w:sz w:val="24"/>
          <w:szCs w:val="24"/>
        </w:rPr>
        <w:t>II.</w:t>
      </w:r>
      <w:r w:rsidR="00CA4667" w:rsidRPr="00D5718D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D5718D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D5718D" w:rsidP="00143D3E" w:rsidR="00D5718D" w:rsidRPr="00D5718D">
      <w:pPr>
        <w:rPr>
          <w:rFonts w:hAnsi="Times New Roman" w:ascii="Times New Roman"/>
          <w:b/>
          <w:sz w:val="24"/>
          <w:szCs w:val="24"/>
        </w:rPr>
      </w:pPr>
    </w:p>
    <w:p w:rsidRDefault="00CA4667" w:rsidP="009F378E" w:rsidR="00143D3E" w:rsidRPr="00D5718D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02371B" w:rsidR="009F378E">
      <w:pPr>
        <w:rPr>
          <w:rFonts w:hAnsi="Times New Roman" w:ascii="Times New Roman"/>
        </w:rPr>
      </w:pPr>
    </w:p>
    <w:p w:rsidRDefault="00631DA9" w:rsidP="0002371B" w:rsidR="00631DA9">
      <w:pPr>
        <w:rPr>
          <w:rFonts w:hAnsi="Times New Roman" w:ascii="Times New Roman"/>
        </w:rPr>
      </w:pPr>
    </w:p>
    <w:tbl>
      <w:tblPr>
        <w:tblW w:type="dxa" w:w="8237"/>
        <w:tblInd w:type="dxa" w:w="93"/>
        <w:tblLayout w:type="fixed"/>
        <w:tblLook w:val="04A0" w:noVBand="1" w:noHBand="0" w:lastColumn="0" w:firstColumn="1" w:lastRow="0" w:firstRow="1"/>
      </w:tblPr>
      <w:tblGrid>
        <w:gridCol w:w="1149"/>
        <w:gridCol w:w="1843"/>
        <w:gridCol w:w="1559"/>
        <w:gridCol w:w="1418"/>
        <w:gridCol w:w="2268"/>
      </w:tblGrid>
      <w:tr w:rsidTr="000D18B9" w:rsidR="000D18B9" w:rsidRPr="00B17740">
        <w:trPr>
          <w:trHeight w:val="1185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D18B9" w:rsidP="007D6FAB" w:rsidR="000D18B9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D18B9" w:rsidP="007D6FAB" w:rsidR="000D18B9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D18B9" w:rsidP="007D6FAB" w:rsidR="000D18B9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D18B9" w:rsidP="007D6FAB" w:rsidR="000D18B9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D18B9" w:rsidP="007D6FAB" w:rsidR="000D18B9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Pravna osnova priznate tražbine</w:t>
            </w:r>
          </w:p>
        </w:tc>
      </w:tr>
      <w:tr w:rsidTr="000D18B9" w:rsidR="000D18B9" w:rsidRPr="00810928">
        <w:trPr>
          <w:trHeight w:val="1710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FINANCIJSKA AGENCIJA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color w:val="000000"/>
                <w:sz w:val="18"/>
                <w:szCs w:val="18"/>
              </w:rPr>
              <w:t>Zagreb, Ulica grada Vukovara 70</w:t>
            </w:r>
            <w:r>
              <w:rPr>
                <w:color w:val="000000"/>
                <w:sz w:val="18"/>
                <w:szCs w:val="18"/>
              </w:rPr>
              <w:t xml:space="preserve">, OIB: </w:t>
            </w:r>
            <w:r w:rsidRPr="00810928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jc w:val="right"/>
              <w:rPr>
                <w:sz w:val="18"/>
                <w:szCs w:val="18"/>
              </w:rPr>
            </w:pPr>
            <w:r w:rsidRPr="00810928">
              <w:rPr>
                <w:sz w:val="18"/>
                <w:szCs w:val="18"/>
              </w:rPr>
              <w:t>1.763,15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jc w:val="right"/>
              <w:rPr>
                <w:sz w:val="18"/>
                <w:szCs w:val="18"/>
              </w:rPr>
            </w:pPr>
            <w:r w:rsidRPr="00810928">
              <w:rPr>
                <w:sz w:val="18"/>
                <w:szCs w:val="18"/>
              </w:rPr>
              <w:t>1.763,15 kn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Rješenje Nagodbenog vijeća Klasa: UP-I/110/07/15-01/9008, Urbroj: 04-06-16-9008-28 od dana 04.05.2016. godine; izvadak otvorenih stavki; obračun kamata; prijava</w:t>
            </w:r>
          </w:p>
        </w:tc>
      </w:tr>
      <w:tr w:rsidTr="000D18B9" w:rsidR="000D18B9" w:rsidRPr="00B17740">
        <w:trPr>
          <w:trHeight w:val="2145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 xml:space="preserve">3.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Republika Hrvatska, Ministarstvo financija,</w:t>
            </w:r>
            <w:r>
              <w:rPr>
                <w:color w:val="000000"/>
                <w:sz w:val="18"/>
                <w:szCs w:val="18"/>
              </w:rPr>
              <w:t xml:space="preserve"> Porezna uprava, Područni ured S</w:t>
            </w:r>
            <w:r w:rsidRPr="00810928">
              <w:rPr>
                <w:color w:val="000000"/>
                <w:sz w:val="18"/>
                <w:szCs w:val="18"/>
              </w:rPr>
              <w:t xml:space="preserve">jeverna Hrvatska, </w:t>
            </w:r>
            <w:r>
              <w:rPr>
                <w:color w:val="000000"/>
                <w:sz w:val="18"/>
                <w:szCs w:val="18"/>
              </w:rPr>
              <w:t xml:space="preserve">Varaždin, Graberje 1, OIB: </w:t>
            </w:r>
            <w:r w:rsidRPr="00810928">
              <w:rPr>
                <w:color w:val="000000"/>
                <w:sz w:val="18"/>
                <w:szCs w:val="18"/>
              </w:rPr>
              <w:t>52634238587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color w:val="000000"/>
                <w:sz w:val="18"/>
                <w:szCs w:val="18"/>
              </w:rPr>
              <w:t>zastupana po Županijskom državnom odvjetništvu u Varaždinu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23.967,88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23.967,88 kn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knjigovodstvena kartica stanja računa poreznog obveznika, izlist stanja dugovanja iz informacijskog sustava porezne uprave, Rješenje o ovrsi pljenidbom, procjenom i prodajom pokretnina od 20.03.2013., prijava</w:t>
            </w:r>
          </w:p>
        </w:tc>
      </w:tr>
      <w:tr w:rsidTr="000D18B9" w:rsidR="000D18B9" w:rsidRPr="00810928">
        <w:trPr>
          <w:trHeight w:val="1005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ODVJETNIK HRVOJE ŽIGER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color w:val="000000"/>
                <w:sz w:val="18"/>
                <w:szCs w:val="18"/>
              </w:rPr>
              <w:t>Stanka Vraza 37, 42000 Varaždin</w:t>
            </w:r>
            <w:r>
              <w:rPr>
                <w:color w:val="000000"/>
                <w:sz w:val="18"/>
                <w:szCs w:val="18"/>
              </w:rPr>
              <w:t xml:space="preserve">, OIB: </w:t>
            </w:r>
            <w:r w:rsidRPr="00810928">
              <w:rPr>
                <w:color w:val="000000"/>
                <w:sz w:val="18"/>
                <w:szCs w:val="18"/>
              </w:rPr>
              <w:t>75322363309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3.877,28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3.877,28 kn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računi; troškovnik, obračun zateznih kamata, podnesak i zapisnici iz predmeta POVRV-238/13-14</w:t>
            </w:r>
          </w:p>
        </w:tc>
      </w:tr>
      <w:tr w:rsidTr="000D18B9" w:rsidR="000D18B9" w:rsidRPr="00B17740">
        <w:trPr>
          <w:trHeight w:val="1995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 xml:space="preserve">ELEMENT d.o.o. </w:t>
            </w:r>
            <w:r>
              <w:rPr>
                <w:color w:val="000000"/>
                <w:sz w:val="18"/>
                <w:szCs w:val="18"/>
              </w:rPr>
              <w:t>–</w:t>
            </w:r>
            <w:r w:rsidRPr="00810928">
              <w:rPr>
                <w:color w:val="000000"/>
                <w:sz w:val="18"/>
                <w:szCs w:val="18"/>
              </w:rPr>
              <w:t xml:space="preserve"> stečaju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color w:val="000000"/>
                <w:sz w:val="18"/>
                <w:szCs w:val="18"/>
              </w:rPr>
              <w:t>Gospodarska 16, Varaždin</w:t>
            </w:r>
            <w:r>
              <w:rPr>
                <w:color w:val="000000"/>
                <w:sz w:val="18"/>
                <w:szCs w:val="18"/>
              </w:rPr>
              <w:t xml:space="preserve">, OIB: </w:t>
            </w:r>
            <w:r w:rsidRPr="00810928">
              <w:rPr>
                <w:color w:val="000000"/>
                <w:sz w:val="18"/>
                <w:szCs w:val="18"/>
              </w:rPr>
              <w:t>93027335543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329.041,72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329.041,72 kn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D18B9" w:rsidP="007D6FAB" w:rsidR="000D18B9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Presuda Trgovačkog suda u Varaždinu Poslovni broj 8 Povrv-234/11-12, Presuda Visokog trgovačkog suda Poslovni broj 17 Pž-8299/12-4, obračun zateznih kamata, kartice kupca, otpremnice i računi</w:t>
            </w:r>
          </w:p>
        </w:tc>
      </w:tr>
    </w:tbl>
    <w:p w:rsidRDefault="009F378E" w:rsidP="0002371B" w:rsidR="009F378E">
      <w:pPr>
        <w:rPr>
          <w:rFonts w:hAnsi="Times New Roman" w:ascii="Times New Roman"/>
        </w:rPr>
      </w:pPr>
    </w:p>
    <w:p w:rsidRDefault="00D5718D" w:rsidP="0002371B" w:rsidR="00D5718D">
      <w:pPr>
        <w:rPr>
          <w:rFonts w:hAnsi="Times New Roman" w:ascii="Times New Roman"/>
        </w:rPr>
      </w:pPr>
    </w:p>
    <w:p w:rsidRDefault="00D5718D" w:rsidP="0002371B" w:rsidR="00D5718D">
      <w:pPr>
        <w:rPr>
          <w:rFonts w:hAnsi="Times New Roman" w:ascii="Times New Roman"/>
        </w:rPr>
      </w:pPr>
    </w:p>
    <w:p w:rsidRDefault="00D5718D" w:rsidP="0002371B" w:rsidR="00D5718D">
      <w:pPr>
        <w:rPr>
          <w:rFonts w:hAnsi="Times New Roman" w:ascii="Times New Roman"/>
        </w:rPr>
      </w:pPr>
    </w:p>
    <w:p w:rsidRDefault="00AE2D70" w:rsidP="0002371B" w:rsidR="00AE2D70">
      <w:pPr>
        <w:rPr>
          <w:rFonts w:hAnsi="Times New Roman" w:ascii="Times New Roman"/>
        </w:rPr>
      </w:pPr>
    </w:p>
    <w:p w:rsidRDefault="00AE2D70" w:rsidP="0002371B" w:rsidR="00AE2D70">
      <w:pPr>
        <w:rPr>
          <w:rFonts w:hAnsi="Times New Roman" w:ascii="Times New Roman"/>
        </w:rPr>
      </w:pPr>
    </w:p>
    <w:p w:rsidRDefault="00631DA9" w:rsidP="0002371B" w:rsidR="00631DA9">
      <w:pPr>
        <w:rPr>
          <w:rFonts w:hAnsi="Times New Roman" w:ascii="Times New Roman"/>
        </w:rPr>
      </w:pPr>
    </w:p>
    <w:p w:rsidRDefault="00D5718D" w:rsidP="00D5718D" w:rsidR="00D5718D" w:rsidRPr="00D5718D">
      <w:pPr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lastRenderedPageBreak/>
        <w:t>III.   DRUGI  VIŠI  ISPLATNI  RED</w:t>
      </w:r>
    </w:p>
    <w:p w:rsidRDefault="00D5718D" w:rsidP="00D5718D" w:rsidR="00D5718D" w:rsidRPr="00D5718D">
      <w:pPr>
        <w:rPr>
          <w:rFonts w:hAnsi="Times New Roman" w:ascii="Times New Roman"/>
          <w:b/>
          <w:bCs/>
          <w:sz w:val="24"/>
          <w:szCs w:val="24"/>
        </w:rPr>
      </w:pPr>
    </w:p>
    <w:p w:rsidRDefault="00D5718D" w:rsidP="00D5718D" w:rsidR="00D5718D" w:rsidRPr="00D5718D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</w:t>
      </w:r>
      <w:r w:rsidR="00AE2D70">
        <w:rPr>
          <w:rFonts w:hAnsi="Times New Roman" w:ascii="Times New Roman"/>
          <w:b/>
          <w:bCs/>
          <w:sz w:val="24"/>
          <w:szCs w:val="24"/>
        </w:rPr>
        <w:t xml:space="preserve">I DJELOMIČNO </w:t>
      </w:r>
      <w:r w:rsidRPr="00D5718D">
        <w:rPr>
          <w:rFonts w:hAnsi="Times New Roman" w:ascii="Times New Roman"/>
          <w:b/>
          <w:bCs/>
          <w:sz w:val="24"/>
          <w:szCs w:val="24"/>
        </w:rPr>
        <w:t xml:space="preserve">OSPORENE TRAŽBINE   </w:t>
      </w:r>
    </w:p>
    <w:p w:rsidRDefault="00D5718D" w:rsidP="0002371B" w:rsidR="00D5718D">
      <w:pPr>
        <w:rPr>
          <w:rFonts w:hAnsi="Times New Roman" w:ascii="Times New Roman"/>
        </w:rPr>
      </w:pPr>
    </w:p>
    <w:p w:rsidRDefault="00D5718D" w:rsidP="0002371B" w:rsidR="00D5718D">
      <w:pPr>
        <w:rPr>
          <w:rFonts w:hAnsi="Times New Roman" w:ascii="Times New Roman"/>
        </w:rPr>
      </w:pP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1149"/>
        <w:gridCol w:w="1701"/>
        <w:gridCol w:w="1276"/>
        <w:gridCol w:w="1276"/>
        <w:gridCol w:w="1843"/>
        <w:gridCol w:w="1275"/>
        <w:gridCol w:w="1276"/>
      </w:tblGrid>
      <w:tr w:rsidTr="007D6FAB" w:rsidR="00D5718D" w:rsidRPr="00B17740">
        <w:trPr>
          <w:trHeight w:val="1185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18D" w:rsidP="007D6FAB" w:rsidR="00D5718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18D" w:rsidP="007D6FAB" w:rsidR="00D5718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18D" w:rsidP="007D6FAB" w:rsidR="00D5718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18D" w:rsidP="007D6FAB" w:rsidR="00D5718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18D" w:rsidP="007D6FAB" w:rsidR="00D5718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18D" w:rsidP="007D6FAB" w:rsidR="00D5718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osporene tražbine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18D" w:rsidP="007D6FAB" w:rsidR="00D5718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Razlog osporavanja tražbine</w:t>
            </w:r>
          </w:p>
        </w:tc>
      </w:tr>
      <w:tr w:rsidTr="007D6FAB" w:rsidR="00D5718D" w:rsidRPr="00810928">
        <w:trPr>
          <w:trHeight w:val="1020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18D" w:rsidP="007D6FAB" w:rsidR="00D5718D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JACQUARD d.o.o.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sz w:val="18"/>
                <w:szCs w:val="18"/>
              </w:rPr>
              <w:t>Samoborska 256, 10090 Zagreb</w:t>
            </w:r>
            <w:r>
              <w:rPr>
                <w:sz w:val="18"/>
                <w:szCs w:val="18"/>
              </w:rPr>
              <w:t xml:space="preserve">, OIB: </w:t>
            </w:r>
            <w:r w:rsidRPr="00810928">
              <w:rPr>
                <w:color w:val="000000"/>
                <w:sz w:val="18"/>
                <w:szCs w:val="18"/>
              </w:rPr>
              <w:t>00169641424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1.745,00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rPr>
                <w:sz w:val="18"/>
                <w:szCs w:val="18"/>
              </w:rPr>
            </w:pPr>
            <w:r w:rsidRPr="00810928">
              <w:rPr>
                <w:sz w:val="18"/>
                <w:szCs w:val="18"/>
              </w:rPr>
              <w:t>-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1.745,00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631DA9" w:rsidR="00D5718D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 xml:space="preserve">nema podataka o </w:t>
            </w:r>
            <w:r w:rsidR="00631DA9">
              <w:rPr>
                <w:color w:val="000000"/>
                <w:sz w:val="18"/>
                <w:szCs w:val="18"/>
              </w:rPr>
              <w:t xml:space="preserve">tražbini ovog vjerovnika </w:t>
            </w:r>
            <w:r w:rsidRPr="00810928">
              <w:rPr>
                <w:color w:val="000000"/>
                <w:sz w:val="18"/>
                <w:szCs w:val="18"/>
              </w:rPr>
              <w:t>u poslovnim knjigama stečajnog dužnika</w:t>
            </w:r>
          </w:p>
        </w:tc>
      </w:tr>
      <w:tr w:rsidTr="007D6FAB" w:rsidR="00D5718D" w:rsidRPr="00810928">
        <w:trPr>
          <w:trHeight w:val="570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18D" w:rsidP="007D6FAB" w:rsidR="00D5718D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Draženka Raštegorac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color w:val="000000"/>
                <w:sz w:val="18"/>
                <w:szCs w:val="18"/>
              </w:rPr>
              <w:t>Moslavačka 23, Varaždin</w:t>
            </w:r>
            <w:r>
              <w:rPr>
                <w:color w:val="000000"/>
                <w:sz w:val="18"/>
                <w:szCs w:val="18"/>
              </w:rPr>
              <w:t xml:space="preserve">, OIB: </w:t>
            </w:r>
            <w:r w:rsidRPr="00810928">
              <w:rPr>
                <w:color w:val="000000"/>
                <w:sz w:val="18"/>
                <w:szCs w:val="18"/>
              </w:rPr>
              <w:t>38503450448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248.262,84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jc w:val="right"/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248.262,84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718D" w:rsidP="007D6FAB" w:rsidR="00D5718D" w:rsidRPr="00810928">
            <w:pPr>
              <w:rPr>
                <w:color w:val="000000"/>
                <w:sz w:val="18"/>
                <w:szCs w:val="18"/>
              </w:rPr>
            </w:pPr>
            <w:r w:rsidRPr="00810928">
              <w:rPr>
                <w:color w:val="000000"/>
                <w:sz w:val="18"/>
                <w:szCs w:val="18"/>
              </w:rPr>
              <w:t>potraživanje je u zastari</w:t>
            </w:r>
          </w:p>
        </w:tc>
      </w:tr>
    </w:tbl>
    <w:p w:rsidRDefault="00D5718D" w:rsidP="0002371B" w:rsidR="00D5718D">
      <w:pPr>
        <w:rPr>
          <w:rFonts w:hAnsi="Times New Roman" w:ascii="Times New Roman"/>
        </w:rPr>
      </w:pPr>
    </w:p>
    <w:p w:rsidRDefault="00D5718D" w:rsidP="0002371B" w:rsidR="00D5718D">
      <w:pPr>
        <w:rPr>
          <w:rFonts w:hAnsi="Times New Roman" w:ascii="Times New Roman"/>
        </w:rPr>
      </w:pPr>
    </w:p>
    <w:p w:rsidRDefault="002A756B" w:rsidP="0002371B" w:rsidR="002A756B">
      <w:pPr>
        <w:rPr>
          <w:rFonts w:hAnsi="Times New Roman" w:ascii="Times New Roman"/>
        </w:rPr>
      </w:pPr>
    </w:p>
    <w:p w:rsidRDefault="002A756B" w:rsidP="0002371B" w:rsidR="002A756B">
      <w:pPr>
        <w:rPr>
          <w:rFonts w:hAnsi="Times New Roman" w:ascii="Times New Roman"/>
        </w:rPr>
      </w:pPr>
    </w:p>
    <w:p w:rsidRDefault="0002371B" w:rsidP="0002371B" w:rsidR="00D5718D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9F378E">
        <w:rPr>
          <w:rFonts w:hAnsi="Times New Roman" w:ascii="Times New Roman"/>
        </w:rPr>
        <w:t>20. prosinca</w:t>
      </w:r>
      <w:r>
        <w:rPr>
          <w:rFonts w:hAnsi="Times New Roman" w:ascii="Times New Roman"/>
        </w:rPr>
        <w:t xml:space="preserve"> 2016.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</w:p>
    <w:p w:rsidRDefault="009F378E" w:rsidP="0002371B" w:rsidR="0002371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02371B">
        <w:rPr>
          <w:rFonts w:hAnsi="Times New Roman" w:ascii="Times New Roman"/>
        </w:rPr>
        <w:t>SUDAC</w:t>
      </w:r>
    </w:p>
    <w:p w:rsidRDefault="00D5718D" w:rsidP="0002371B" w:rsidR="00D5718D" w:rsidRPr="00300E63">
      <w:pPr>
        <w:rPr>
          <w:rFonts w:hAnsi="Times New Roman" w:ascii="Times New Roman"/>
        </w:rPr>
      </w:pPr>
    </w:p>
    <w:p w:rsidRDefault="0002371B" w:rsidP="00D5718D" w:rsidR="00C61F72" w:rsidRPr="0002371B">
      <w:pPr>
        <w:ind w:firstLine="708" w:left="4956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D5718D" w:rsidR="00C61F72" w:rsidRPr="0002371B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C88" w:rsidP="00702487" w:rsidR="00DA0C88">
      <w:pPr>
        <w:spacing w:after="0"/>
      </w:pPr>
      <w:r>
        <w:separator/>
      </w:r>
    </w:p>
  </w:endnote>
  <w:endnote w:id="0" w:type="continuationSeparator">
    <w:p w:rsidRDefault="00DA0C88" w:rsidP="00702487" w:rsidR="00DA0C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C88" w:rsidP="00702487" w:rsidR="00DA0C88">
      <w:pPr>
        <w:spacing w:after="0"/>
      </w:pPr>
      <w:r>
        <w:separator/>
      </w:r>
    </w:p>
  </w:footnote>
  <w:footnote w:id="0" w:type="continuationSeparator">
    <w:p w:rsidRDefault="00DA0C88" w:rsidP="00702487" w:rsidR="00DA0C8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A5396C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D5718D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A756B">
          <w:rPr>
            <w:rFonts w:hAnsi="Times New Roman" w:ascii="Times New Roman"/>
            <w:sz w:val="24"/>
            <w:szCs w:val="24"/>
          </w:rPr>
          <w:t>987/16-14</w:t>
        </w:r>
      </w:p>
      <w:p w:rsidRDefault="00A5396C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2A756B">
      <w:rPr>
        <w:rFonts w:hAnsi="Times New Roman" w:ascii="Times New Roman"/>
        <w:sz w:val="24"/>
        <w:szCs w:val="24"/>
      </w:rPr>
      <w:t>987/16-14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D18B9"/>
    <w:rsid w:val="0013234D"/>
    <w:rsid w:val="00143D3E"/>
    <w:rsid w:val="00153061"/>
    <w:rsid w:val="001834B7"/>
    <w:rsid w:val="00197B43"/>
    <w:rsid w:val="002A756B"/>
    <w:rsid w:val="00303A7E"/>
    <w:rsid w:val="00333B38"/>
    <w:rsid w:val="00387CB0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31DA9"/>
    <w:rsid w:val="006577A0"/>
    <w:rsid w:val="00665ED9"/>
    <w:rsid w:val="00692E03"/>
    <w:rsid w:val="00702487"/>
    <w:rsid w:val="00797509"/>
    <w:rsid w:val="007A61BD"/>
    <w:rsid w:val="008512FB"/>
    <w:rsid w:val="00852A9E"/>
    <w:rsid w:val="00897461"/>
    <w:rsid w:val="009037B1"/>
    <w:rsid w:val="009148B9"/>
    <w:rsid w:val="0093226B"/>
    <w:rsid w:val="0093553C"/>
    <w:rsid w:val="00964F39"/>
    <w:rsid w:val="009C4F7C"/>
    <w:rsid w:val="009F378E"/>
    <w:rsid w:val="00A04FAF"/>
    <w:rsid w:val="00A5396C"/>
    <w:rsid w:val="00AE2D70"/>
    <w:rsid w:val="00BA6AEA"/>
    <w:rsid w:val="00BC1B05"/>
    <w:rsid w:val="00C61F72"/>
    <w:rsid w:val="00CA4667"/>
    <w:rsid w:val="00CA6C92"/>
    <w:rsid w:val="00D5718D"/>
    <w:rsid w:val="00D76E32"/>
    <w:rsid w:val="00DA0C88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96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96C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96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96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1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ELBA društvo s ograničenom odgovornošću za trgovinu i usluge u stečaju; ELBA društvo s ograničenom odgovornošću za trgovinu i usluge u stečaju</izvorni_sadrzaj>
    <derivirana_varijabla naziv="DomainObject.Predmet.ProtustrankaFormated_1">  ELBA društvo s ograničenom odgovornošću za trgovinu i usluge u stečaju; ELBA društvo s ograničenom odgovornošću za trgovinu i usluge u stečaju</derivirana_varijabla>
  </DomainObject.Predmet.ProtustrankaFormated>
  <DomainObject.Predmet.ProtustrankaFormatedOIB>
    <izvorni_sadrzaj>  ELBA društvo s ograničenom odgovornošću za trgovinu i usluge u stečaju, OIB 30207398187; ELBA društvo s ograničenom odgovornošću za trgovinu i usluge u stečaju, OIB 30207398187</izvorni_sadrzaj>
    <derivirana_varijabla naziv="DomainObject.Predmet.ProtustrankaFormatedOIB_1">  ELBA društvo s ograničenom odgovornošću za trgovinu i usluge u stečaju, OIB 30207398187; ELBA društvo s ograničenom odgovornošću za trgovinu i usluge u stečaju, OIB 30207398187</derivirana_varijabla>
  </DomainObject.Predmet.ProtustrankaFormatedOIB>
  <DomainObject.Predmet.ProtustrankaFormatedWithAdress>
    <izvorni_sadrzaj> ELBA društvo s ograničenom odgovornošću za trgovinu i usluge u stečaju, Moslavačka 23, 42000 Varaždin; ELBA društvo s ograničenom odgovornošću za trgovinu i usluge u stečaju, Moslavačka 23, 42000 Varaždin</izvorni_sadrzaj>
    <derivirana_varijabla naziv="DomainObject.Predmet.ProtustrankaFormatedWithAdress_1"> ELBA društvo s ograničenom odgovornošću za trgovinu i usluge u stečaju, Moslavačka 23, 42000 Varaždin; ELBA društvo s ograničenom odgovornošću za trgovinu i usluge u stečaju, Moslavačka 23, 42000 Varaždin</derivirana_varijabla>
  </DomainObject.Predmet.ProtustrankaFormatedWithAdress>
  <DomainObject.Predmet.ProtustrankaFormatedWithAdressOIB>
    <izvorni_sadrzaj> ELBA društvo s ograničenom odgovornošću za trgovinu i usluge u stečaju, OIB 30207398187, Moslavačka 23, 42000 Varaždin; ELBA društvo s ograničenom odgovornošću za trgovinu i usluge u stečaju, OIB 30207398187, Moslavačka 23, 42000 Varaždin</izvorni_sadrzaj>
    <derivirana_varijabla naziv="DomainObject.Predmet.ProtustrankaFormatedWithAdressOIB_1"> ELBA društvo s ograničenom odgovornošću za trgovinu i usluge u stečaju, OIB 30207398187, Moslavačka 23, 42000 Varaždin; ELBA društvo s ograničenom odgovornošću za trgovinu i usluge u stečaju, OIB 30207398187, Moslavačka 23, 42000 Varaždin</derivirana_varijabla>
  </DomainObject.Predmet.ProtustrankaFormatedWithAdressOIB>
  <DomainObject.Predmet.ProtustrankaWithAdress>
    <izvorni_sadrzaj>ELBA društvo s ograničenom odgovornošću za trgovinu i usluge u stečaju Moslavačka 23, 42000 Varaždin, ELBA društvo s ograničenom odgovornošću za trgovinu i usluge u stečaju Moslavačka 23, 42000 Varaždin</izvorni_sadrzaj>
    <derivirana_varijabla naziv="DomainObject.Predmet.ProtustrankaWithAdress_1">ELBA društvo s ograničenom odgovornošću za trgovinu i usluge u stečaju Moslavačka 23, 42000 Varaždin, ELBA društvo s ograničenom odgovornošću za trgovinu i usluge u stečaju Moslavačka 23, 42000 Varaždin</derivirana_varijabla>
  </DomainObject.Predmet.ProtustrankaWithAdress>
  <DomainObject.Predmet.ProtustrankaWithAdressOIB>
    <izvorni_sadrzaj>ELBA društvo s ograničenom odgovornošću za trgovinu i usluge u stečaju, OIB 30207398187, Moslavačka 23, 42000 Varaždin, ELBA društvo s ograničenom odgovornošću za trgovinu i usluge u stečaju, OIB 30207398187, Moslavačka 23, 42000 Varaždin</izvorni_sadrzaj>
    <derivirana_varijabla naziv="DomainObject.Predmet.ProtustrankaWithAdressOIB_1">ELBA društvo s ograničenom odgovornošću za trgovinu i usluge u stečaju, OIB 30207398187, Moslavačka 23, 42000 Varaždin, ELBA društvo s ograničenom odgovornošću za trgovinu i usluge u stečaju, OIB 30207398187, Moslavačka 23, 42000 Varaždin</derivirana_varijabla>
  </DomainObject.Predmet.ProtustrankaWithAdressOIB>
  <DomainObject.Predmet.ProtustrankaNazivFormated>
    <izvorni_sadrzaj>ELBA društvo s ograničenom odgovornošću za trgovinu i usluge u stečaju,ELBA društvo s ograničenom odgovornošću za trgovinu i usluge u stečaju</izvorni_sadrzaj>
    <derivirana_varijabla naziv="DomainObject.Predmet.ProtustrankaNazivFormated_1">ELBA društvo s ograničenom odgovornošću za trgovinu i usluge u stečaju,ELBA društvo s ograničenom odgovornošću za trgovinu i usluge u stečaju</derivirana_varijabla>
  </DomainObject.Predmet.ProtustrankaNazivFormated>
  <DomainObject.Predmet.ProtustrankaNazivFormatedOIB>
    <izvorni_sadrzaj>ELBA društvo s ograničenom odgovornošću za trgovinu i usluge u stečaju, OIB 30207398187,ELBA društvo s ograničenom odgovornošću za trgovinu i usluge u stečaju, OIB 30207398187</izvorni_sadrzaj>
    <derivirana_varijabla naziv="DomainObject.Predmet.ProtustrankaNazivFormatedOIB_1">ELBA društvo s ograničenom odgovornošću za trgovinu i usluge u stečaju, OIB 30207398187,ELBA društvo s ograničenom odgovornošću za trgovinu i usluge u stečaju, OIB 30207398187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agencija, Ulica grada Vukovara 70, 10000 Zagreb; Financijska agencija, A. Cesarca 2, 42000 Varaždin</izvorni_sadrzaj>
    <derivirana_varijabla naziv="DomainObject.Predmet.StrankaFormatedWithAdress_1"> Financijska agencija, Ulica grada Vukovara 70, 10000 Zagreb; Financijska agencija, A. Cesarca 2, 42000 Varaždin</derivirana_varijabla>
  </DomainObject.Predmet.StrankaFormatedWithAdress>
  <DomainObject.Predmet.StrankaFormatedWithAdressOIB>
    <izvorni_sadrzaj> Financijska agencija, OIB 85821130368, Ulica grada Vukovara 70, 10000 Zagreb; Financijska agencija, OIB 85821130368, A. Cesarca 2, 42000 Varaždin</izvorni_sadrzaj>
    <derivirana_varijabla naziv="DomainObject.Predmet.StrankaFormatedWithAdressOIB_1"> Financijska agencija, OIB 85821130368, Ulica grada Vukovara 70, 10000 Zagreb; Financijska agencija, OIB 85821130368, A. Cesarca 2, 42000 Varaždin</derivirana_varijabla>
  </DomainObject.Predmet.StrankaFormatedWithAdressOIB>
  <DomainObject.Predmet.StrankaWithAdress>
    <izvorni_sadrzaj>Financijska agencija Ulica grada Vukovara 70,10000 Zagreb,Financijska agencija A. Cesarca 2,42000 Varaždin</izvorni_sadrzaj>
    <derivirana_varijabla naziv="DomainObject.Predmet.StrankaWithAdress_1">Financijska agencija Ulica grada Vukovara 70,10000 Zagreb,Financijska agencija A. Cesarca 2,42000 Varaždin</derivirana_varijabla>
  </DomainObject.Predmet.StrankaWithAdress>
  <DomainObject.Predmet.StrankaWithAdressOIB>
    <izvorni_sadrzaj>Financijska agencija, OIB 85821130368, Ulica grada Vukovara 70,10000 Zagreb,Financijska agencija, OIB 85821130368, A. Cesarca 2,42000 Varaždin</izvorni_sadrzaj>
    <derivirana_varijabla naziv="DomainObject.Predmet.StrankaWithAdressOIB_1">Financijska agencija, OIB 85821130368, Ulica grada Vukovara 70,10000 Zagreb,Financijska agencija, OIB 85821130368, A. Cesarca 2,42000 Varaždin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  <item>Financijska agencija, A. Cesarca 2, 42000 Varaždin</item>
    </izvorni_sadrzaj>
    <derivirana_varijabla naziv="DomainObject.Predmet.StrankaListFormatedWithAdress_1">
      <item>Financijska agencija,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OIB 85821130368,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ELBA društvo s ograničenom odgovornošću za trgovinu i usluge u stečaju</item>
      <item>ELBA društvo s ograničenom odgovornošću za trgovinu i usluge u stečaju</item>
    </izvorni_sadrzaj>
    <derivirana_varijabla naziv="DomainObject.Predmet.ProtuStrankaListFormated_1">
      <item>ELBA društvo s ograničenom odgovornošću za trgovinu i usluge u stečaju</item>
      <item>ELBA društvo s ograničenom odgovornošću za trgovinu i usluge u stečaju</item>
    </derivirana_varijabla>
  </DomainObject.Predmet.ProtuStrankaListFormated>
  <DomainObject.Predmet.ProtuStrankaListFormatedOIB>
    <izvorni_sadrzaj>
      <item>ELBA društvo s ograničenom odgovornošću za trgovinu i usluge u stečaju, OIB 30207398187</item>
      <item>ELBA društvo s ograničenom odgovornošću za trgovinu i usluge u stečaju, OIB 30207398187</item>
    </izvorni_sadrzaj>
    <derivirana_varijabla naziv="DomainObject.Predmet.ProtuStrankaListFormatedOIB_1">
      <item>ELBA društvo s ograničenom odgovornošću za trgovinu i usluge u stečaju, OIB 30207398187</item>
      <item>ELBA društvo s ograničenom odgovornošću za trgovinu i usluge u stečaju, OIB 30207398187</item>
    </derivirana_varijabla>
  </DomainObject.Predmet.ProtuStrankaListFormatedOIB>
  <DomainObject.Predmet.ProtuStrankaListFormatedWithAdress>
    <izvorni_sadrzaj>
      <item>ELBA društvo s ograničenom odgovornošću za trgovinu i usluge u stečaju, Moslavačka 23, 42000 Varaždin</item>
      <item>ELBA društvo s ograničenom odgovornošću za trgovinu i usluge u stečaju, Moslavačka 23, 42000 Varaždin</item>
    </izvorni_sadrzaj>
    <derivirana_varijabla naziv="DomainObject.Predmet.ProtuStrankaListFormatedWithAdress_1">
      <item>ELBA društvo s ograničenom odgovornošću za trgovinu i usluge u stečaju, Moslavačka 23, 42000 Varaždin</item>
      <item>ELBA društvo s ograničenom odgovornošću za trgovinu i usluge u stečaju, Moslavačka 23, 42000 Varaždin</item>
    </derivirana_varijabla>
  </DomainObject.Predmet.ProtuStrankaListFormatedWithAdress>
  <DomainObject.Predmet.ProtuStrankaListFormatedWithAdressOIB>
    <izvorni_sadrzaj>
      <item>ELBA društvo s ograničenom odgovornošću za trgovinu i usluge u stečaju, OIB 30207398187, Moslavačka 23, 42000 Varaždin</item>
      <item>ELBA društvo s ograničenom odgovornošću za trgovinu i usluge u stečaju, OIB 30207398187, Moslavačka 23, 42000 Varaždin</item>
    </izvorni_sadrzaj>
    <derivirana_varijabla naziv="DomainObject.Predmet.ProtuStrankaListFormatedWithAdressOIB_1">
      <item>ELBA društvo s ograničenom odgovornošću za trgovinu i usluge u stečaju, OIB 30207398187, Moslavačka 23, 42000 Varaždin</item>
      <item>ELBA društvo s ograničenom odgovornošću za trgovinu i usluge u stečaju, OIB 30207398187, Moslavačka 23, 42000 Varaždin</item>
    </derivirana_varijabla>
  </DomainObject.Predmet.ProtuStrankaListFormatedWithAdressOIB>
  <DomainObject.Predmet.ProtuStrankaListNazivFormated>
    <izvorni_sadrzaj>
      <item>ELBA društvo s ograničenom odgovornošću za trgovinu i usluge u stečaju</item>
      <item>ELBA društvo s ograničenom odgovornošću za trgovinu i usluge u stečaju</item>
    </izvorni_sadrzaj>
    <derivirana_varijabla naziv="DomainObject.Predmet.ProtuStrankaListNazivFormated_1">
      <item>ELBA društvo s ograničenom odgovornošću za trgovinu i usluge u stečaju</item>
      <item>ELBA društvo s ograničenom odgovornošću za trgovinu i usluge u stečaju</item>
    </derivirana_varijabla>
  </DomainObject.Predmet.ProtuStrankaListNazivFormated>
  <DomainObject.Predmet.ProtuStrankaListNazivFormatedOIB>
    <izvorni_sadrzaj>
      <item>ELBA društvo s ograničenom odgovornošću za trgovinu i usluge u stečaju, OIB 30207398187</item>
      <item>ELBA društvo s ograničenom odgovornošću za trgovinu i usluge u stečaju, OIB 30207398187</item>
    </izvorni_sadrzaj>
    <derivirana_varijabla naziv="DomainObject.Predmet.ProtuStrankaListNazivFormatedOIB_1">
      <item>ELBA društvo s ograničenom odgovornošću za trgovinu i usluge u stečaju, OIB 30207398187</item>
      <item>ELBA društvo s ograničenom odgovornošću za trgovinu i usluge u stečaju, OIB 30207398187</item>
    </derivirana_varijabla>
  </DomainObject.Predmet.ProtuStrankaListNazivFormatedOIB>
  <DomainObject.Predmet.OstaliListFormated>
    <izvorni_sadrzaj>
      <item>Sudski registar</item>
      <item>e-Oglasna ploča</item>
      <item>Sudski registar</item>
      <item>E-oglasna ploča</item>
      <item>Anto Raštegorac</item>
    </izvorni_sadrzaj>
    <derivirana_varijabla naziv="DomainObject.Predmet.OstaliListFormated_1">
      <item>Sudski registar</item>
      <item>e-Oglasna ploča</item>
      <item>Sudski registar</item>
      <item>E-oglasna ploča</item>
      <item>Anto Raštegorac</item>
    </derivirana_varijabla>
  </DomainObject.Predmet.OstaliListFormated>
  <DomainObject.Predmet.OstaliListFormatedOIB>
    <izvorni_sadrzaj>
      <item>Sudski registar</item>
      <item>e-Oglasna ploča</item>
      <item>Sudski registar</item>
      <item>E-oglasna ploča</item>
      <item>Anto Raštegorac, OIB 90718592678</item>
    </izvorni_sadrzaj>
    <derivirana_varijabla naziv="DomainObject.Predmet.OstaliListFormatedOIB_1">
      <item>Sudski registar</item>
      <item>e-Oglasna ploča</item>
      <item>Sudski registar</item>
      <item>E-oglasna ploča</item>
      <item>Anto Raštegorac, OIB 90718592678</item>
    </derivirana_varijabla>
  </DomainObject.Predmet.OstaliListFormatedOIB>
  <DomainObject.Predmet.OstaliListFormatedWithAdress>
    <izvorni_sadrzaj>
      <item>Sudski registar, B.Radića 2, 42000 Varaždin</item>
      <item>e-Oglasna ploča</item>
      <item>Sudski registar</item>
      <item>E-oglasna ploča</item>
      <item>Anto Raštegorac, Moslavačka 23, 42000 Varaždin</item>
    </izvorni_sadrzaj>
    <derivirana_varijabla naziv="DomainObject.Predmet.OstaliListFormatedWithAdress_1">
      <item>Sudski registar, B.Radića 2, 42000 Varaždin</item>
      <item>e-Oglasna ploča</item>
      <item>Sudski registar</item>
      <item>E-oglasna ploča</item>
      <item>Anto Raštegorac, Moslavačka 23, 42000 Varaždin</item>
    </derivirana_varijabla>
  </DomainObject.Predmet.OstaliListFormatedWithAdress>
  <DomainObject.Predmet.OstaliListFormatedWithAdressOIB>
    <izvorni_sadrzaj>
      <item>Sudski registar, B.Radića 2, 42000 Varaždin</item>
      <item>e-Oglasna ploča</item>
      <item>Sudski registar</item>
      <item>E-oglasna ploča</item>
      <item>Anto Raštegorac, OIB 90718592678, Moslavačka 23, 42000 Varaždin</item>
    </izvorni_sadrzaj>
    <derivirana_varijabla naziv="DomainObject.Predmet.OstaliListFormatedWithAdressOIB_1">
      <item>Sudski registar, B.Radića 2, 42000 Varaždin</item>
      <item>e-Oglasna ploča</item>
      <item>Sudski registar</item>
      <item>E-oglasna ploča</item>
      <item>Anto Raštegorac, OIB 90718592678, Moslavačka 23, 42000 Varaždin</item>
    </derivirana_varijabla>
  </DomainObject.Predmet.OstaliListFormatedWithAdressOIB>
  <DomainObject.Predmet.OstaliListNazivFormated>
    <izvorni_sadrzaj>
      <item>Sudski registar</item>
      <item>e-Oglasna ploča</item>
      <item>Sudski registar</item>
      <item>E-oglasna ploča</item>
      <item>Anto Raštegorac</item>
    </izvorni_sadrzaj>
    <derivirana_varijabla naziv="DomainObject.Predmet.OstaliListNazivFormated_1">
      <item>Sudski registar</item>
      <item>e-Oglasna ploča</item>
      <item>Sudski registar</item>
      <item>E-oglasna ploča</item>
      <item>Anto Raštegorac</item>
    </derivirana_varijabla>
  </DomainObject.Predmet.OstaliListNazivFormated>
  <DomainObject.Predmet.OstaliListNazivFormatedOIB>
    <izvorni_sadrzaj>
      <item>Sudski registar</item>
      <item>e-Oglasna ploča</item>
      <item>Sudski registar</item>
      <item>E-oglasna ploča</item>
      <item>Anto Raštegorac, OIB 90718592678</item>
    </izvorni_sadrzaj>
    <derivirana_varijabla naziv="DomainObject.Predmet.OstaliListNazivFormatedOIB_1">
      <item>Sudski registar</item>
      <item>e-Oglasna ploča</item>
      <item>Sudski registar</item>
      <item>E-oglasna ploča</item>
      <item>Anto Raštegorac, OIB 90718592678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ELBA društvo s ograničenom odgovornošću za trgovinu i usluge u stečaju i dr.</izvorni_sadrzaj>
    <derivirana_varijabla naziv="DomainObject.Predmet.ProtustrankaIDrugi_1">ELBA društvo s ograničenom odgovornošću za trgovinu i usluge u stečaju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ELBA društvo s ograničenom odgovornošću za trgovinu i usluge u stečaju, OIB 30207398187, Moslavačka 23, 42000 Varaždin i dr.</izvorni_sadrzaj>
    <derivirana_varijabla naziv="DomainObject.Predmet.ProtustrankaIDrugiAdressOIB_1">ELBA društvo s ograničenom odgovornošću za trgovinu i usluge u stečaju, OIB 30207398187, Moslavačka 23,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društvo s ograničenom odgovornošću za trgovinu i usluge u stečaju</item>
      <item>Sudski registar</item>
      <item>e-Oglasna ploča</item>
      <item>Financijska agencija</item>
      <item>ELBA društvo s ograničenom odgovornošću za trgovinu i usluge u stečaju</item>
      <item>Sudski registar</item>
      <item>E-oglasna ploča</item>
      <item>Anto Raštegorac</item>
    </izvorni_sadrzaj>
    <derivirana_varijabla naziv="DomainObject.Predmet.SudioniciListNaziv_1">
      <item>Financijska agencija</item>
      <item>ELBA društvo s ograničenom odgovornošću za trgovinu i usluge u stečaju</item>
      <item>Sudski registar</item>
      <item>e-Oglasna ploča</item>
      <item>Financijska agencija</item>
      <item>ELBA društvo s ograničenom odgovornošću za trgovinu i usluge u stečaju</item>
      <item>Sudski registar</item>
      <item>E-oglasna ploča</item>
      <item>Anto Raštegorac</item>
    </derivirana_varijabla>
  </DomainObject.Predmet.SudioniciListNaziv>
  <DomainObject.Predmet.SudioniciListAdressOIB>
    <izvorni_sadrzaj>
      <item>Financijska agencija, OIB 85821130368, Ulica grada Vukovara 70,10000 Zagreb</item>
      <item>ELBA društvo s ograničenom odgovornošću za trgovinu i usluge u stečaju, OIB 30207398187, Moslavačka 23,42000 Varaždin</item>
      <item>Sudski registar, B.Radića 2,42000 Varaždin</item>
      <item>e-Oglasna ploča</item>
      <item>Financijska agencija, OIB 85821130368, A. Cesarca 2,42000 Varaždin</item>
      <item>ELBA društvo s ograničenom odgovornošću za trgovinu i usluge u stečaju, OIB 30207398187, Moslavačka 23,42000 Varaždin</item>
      <item>Sudski registar</item>
      <item>E-oglasna ploča</item>
      <item>Anto Raštegorac, OIB 90718592678, Moslavačka 23,42000 Varaždin</item>
    </izvorni_sadrzaj>
    <derivirana_varijabla naziv="DomainObject.Predmet.SudioniciListAdressOIB_1">
      <item>Financijska agencija, OIB 85821130368, Ulica grada Vukovara 70,10000 Zagreb</item>
      <item>ELBA društvo s ograničenom odgovornošću za trgovinu i usluge u stečaju, OIB 30207398187, Moslavačka 23,42000 Varaždin</item>
      <item>Sudski registar, B.Radića 2,42000 Varaždin</item>
      <item>e-Oglasna ploča</item>
      <item>Financijska agencija, OIB 85821130368, A. Cesarca 2,42000 Varaždin</item>
      <item>ELBA društvo s ograničenom odgovornošću za trgovinu i usluge u stečaju, OIB 30207398187, Moslavačka 23,42000 Varaždin</item>
      <item>Sudski registar</item>
      <item>E-oglasna ploča</item>
      <item>Anto Raštegorac, OIB 90718592678, Moslavačka 23,42000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30207398187</item>
      <item>, OIB null</item>
      <item>, OIB null</item>
      <item>, OIB 85821130368</item>
      <item>, OIB 30207398187</item>
      <item>, OIB null</item>
      <item>, OIB null</item>
      <item>, OIB 90718592678</item>
    </izvorni_sadrzaj>
    <derivirana_varijabla naziv="DomainObject.Predmet.SudioniciListNazivOIB_1">
      <item>, OIB 85821130368</item>
      <item>, OIB 30207398187</item>
      <item>, OIB null</item>
      <item>, OIB null</item>
      <item>, OIB 85821130368</item>
      <item>, OIB 30207398187</item>
      <item>, OIB null</item>
      <item>, OIB null</item>
      <item>, OIB 90718592678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94B2C-7F34-46DA-8626-38784BEF5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457</properties:Words>
  <properties:Characters>3010</properties:Characters>
  <properties:Lines>255</properties:Lines>
  <properties:Paragraphs>78</properties:Paragraphs>
  <properties:TotalTime>189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2016-12-21T10:44:00Z</cp:lastPrinted>
  <dcterms:modified xmlns:xsi="http://www.w3.org/2001/XMLSchema-instance" xsi:type="dcterms:W3CDTF">2016-12-21T10:48:00Z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