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40a3" w14:paraId="dba40a3" w:rsidRDefault="007D0C87" w:rsidP="005D7BF8" w:rsidR="007D0C8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0C87" w:rsidP="005D7BF8" w:rsidR="007D0C87" w:rsidRPr="007D0C87">
      <w:pPr>
        <w:pStyle w:val="Bezproreda"/>
        <w:jc w:val="both"/>
        <w:rPr>
          <w:rFonts w:hAnsi="Times New Roman" w:ascii="Times New Roman"/>
          <w:sz w:val="24"/>
        </w:rPr>
      </w:pPr>
      <w:r w:rsidRPr="007D0C87">
        <w:rPr>
          <w:rFonts w:eastAsia="MS Mincho" w:hAnsi="Times New Roman" w:ascii="Times New Roman"/>
          <w:sz w:val="24"/>
        </w:rPr>
        <w:t xml:space="preserve">   REPUBLIKA HRVATSKA</w:t>
      </w:r>
    </w:p>
    <w:p w:rsidRDefault="007D0C87" w:rsidP="005D7BF8" w:rsidR="007D0C87" w:rsidRPr="007D0C87">
      <w:pPr>
        <w:pStyle w:val="Bezproreda"/>
        <w:jc w:val="both"/>
        <w:rPr>
          <w:rFonts w:hAnsi="Times New Roman" w:ascii="Times New Roman"/>
          <w:sz w:val="24"/>
        </w:rPr>
      </w:pPr>
      <w:r w:rsidRPr="007D0C87">
        <w:rPr>
          <w:rFonts w:eastAsia="MS Mincho" w:hAnsi="Times New Roman" w:ascii="Times New Roman"/>
          <w:sz w:val="24"/>
        </w:rPr>
        <w:t>TRGOVAČKI SUD U RIJECI</w:t>
      </w:r>
    </w:p>
    <w:p w:rsidRDefault="007D0C87" w:rsidP="005D7BF8" w:rsidR="007D0C87" w:rsidRPr="007D0C87">
      <w:pPr>
        <w:pStyle w:val="Bezproreda"/>
        <w:jc w:val="both"/>
        <w:rPr>
          <w:rFonts w:eastAsia="MS Mincho" w:hAnsi="Times New Roman" w:ascii="Times New Roman"/>
          <w:sz w:val="24"/>
        </w:rPr>
      </w:pPr>
      <w:r w:rsidRPr="007D0C87">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9040E" w:rsidRPr="0039040E">
        <w:rPr>
          <w:rFonts w:hAnsi="Times New Roman" w:ascii="Times New Roman"/>
          <w:b/>
        </w:rPr>
        <w:t>DEMONTER j.d.o.o. Rijeka, Riva 6, OIB 70769681633,</w:t>
      </w:r>
      <w:r w:rsidR="00CC2D6F" w:rsidRPr="00CC2D6F">
        <w:rPr>
          <w:rFonts w:hAnsi="Times New Roman" w:ascii="Times New Roman"/>
          <w:b/>
        </w:rPr>
        <w:t xml:space="preserve"> </w:t>
      </w:r>
      <w:r w:rsidR="00CC2D6F" w:rsidRPr="00CC2D6F">
        <w:rPr>
          <w:rFonts w:hAnsi="Times New Roman" w:ascii="Times New Roman"/>
        </w:rPr>
        <w:t xml:space="preserve">dana </w:t>
      </w:r>
      <w:r w:rsidR="0039040E">
        <w:rPr>
          <w:rFonts w:hAnsi="Times New Roman" w:ascii="Times New Roman"/>
        </w:rPr>
        <w:t>06</w:t>
      </w:r>
      <w:r w:rsidR="00E5550E">
        <w:rPr>
          <w:rFonts w:hAnsi="Times New Roman" w:ascii="Times New Roman"/>
        </w:rPr>
        <w:t>.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9040E" w:rsidRPr="0039040E">
        <w:rPr>
          <w:rFonts w:hAnsi="Times New Roman" w:ascii="Times New Roman"/>
          <w:b/>
        </w:rPr>
        <w:t>DEMONTER j.d.o.o. Rijeka, Riva 6, OIB 70769681633,</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39040E">
        <w:rPr>
          <w:rFonts w:hAnsi="Times New Roman" w:ascii="Times New Roman"/>
          <w:b/>
        </w:rPr>
        <w:t>20</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39040E">
        <w:rPr>
          <w:rFonts w:hAnsi="Times New Roman" w:ascii="Times New Roman"/>
        </w:rPr>
        <w:t>dvadesettisuća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9040E">
        <w:rPr>
          <w:rFonts w:hAnsi="Times New Roman" w:ascii="Times New Roman"/>
        </w:rPr>
        <w:t>879</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9040E" w:rsidRPr="0039040E">
        <w:rPr>
          <w:rFonts w:hAnsi="Times New Roman" w:ascii="Times New Roman"/>
          <w:b/>
        </w:rPr>
        <w:t>DEMONTER j.d.o.o. Rijeka, Riva 6, OIB 70769681633</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39040E">
        <w:rPr>
          <w:rFonts w:hAnsi="Times New Roman" w:ascii="Times New Roman"/>
        </w:rPr>
        <w:t xml:space="preserve">07. travnja </w:t>
      </w:r>
      <w:r w:rsidRPr="00492CB8">
        <w:rPr>
          <w:rFonts w:hAnsi="Times New Roman" w:ascii="Times New Roman"/>
        </w:rPr>
        <w:t xml:space="preserve">2016. godine prijedlog za otvaranje stečajnog postupka nad dužnikom </w:t>
      </w:r>
      <w:r w:rsidR="0039040E" w:rsidRPr="0039040E">
        <w:rPr>
          <w:rFonts w:hAnsi="Times New Roman" w:ascii="Times New Roman"/>
        </w:rPr>
        <w:t xml:space="preserve">DEMONTER j.d.o.o. </w:t>
      </w:r>
      <w:r w:rsidR="0039040E">
        <w:rPr>
          <w:rFonts w:hAnsi="Times New Roman" w:ascii="Times New Roman"/>
        </w:rPr>
        <w:t>Rijeka, Riva 6, OIB 70769681633</w:t>
      </w:r>
      <w:r w:rsidR="009A7EE6" w:rsidRPr="009A7EE6">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39040E">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39040E">
        <w:rPr>
          <w:rFonts w:hAnsi="Times New Roman" w:ascii="Times New Roman"/>
        </w:rPr>
        <w:t>141</w:t>
      </w:r>
      <w:r w:rsidRPr="00492CB8">
        <w:rPr>
          <w:rFonts w:hAnsi="Times New Roman" w:ascii="Times New Roman"/>
        </w:rPr>
        <w:t xml:space="preserve"> dana u ukupnom iznosu od </w:t>
      </w:r>
      <w:r w:rsidR="0039040E">
        <w:rPr>
          <w:rFonts w:hAnsi="Times New Roman" w:ascii="Times New Roman"/>
        </w:rPr>
        <w:t>6.347,76</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9A7EE6">
        <w:rPr>
          <w:rFonts w:hAnsi="Times New Roman" w:ascii="Times New Roman"/>
        </w:rPr>
        <w:t>jednog</w:t>
      </w:r>
      <w:r w:rsidR="00E5550E">
        <w:rPr>
          <w:rFonts w:hAnsi="Times New Roman" w:ascii="Times New Roman"/>
        </w:rPr>
        <w:t xml:space="preserve"> zaposlenika</w:t>
      </w:r>
      <w:r w:rsidRPr="00492CB8">
        <w:rPr>
          <w:rFonts w:hAnsi="Times New Roman" w:ascii="Times New Roman"/>
        </w:rPr>
        <w:t>.</w:t>
      </w:r>
    </w:p>
    <w:p w:rsidRDefault="0020054E" w:rsidP="009A7EE6" w:rsidR="0039040E">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39040E">
        <w:rPr>
          <w:rFonts w:hAnsi="Times New Roman" w:ascii="Times New Roman"/>
        </w:rPr>
        <w:t>879</w:t>
      </w:r>
      <w:r w:rsidR="00E83D4A">
        <w:rPr>
          <w:rFonts w:hAnsi="Times New Roman" w:ascii="Times New Roman"/>
        </w:rPr>
        <w:t>/16</w:t>
      </w:r>
      <w:r w:rsidR="00DE537A">
        <w:rPr>
          <w:rFonts w:hAnsi="Times New Roman" w:ascii="Times New Roman"/>
        </w:rPr>
        <w:t>-</w:t>
      </w:r>
      <w:r w:rsidR="0039040E">
        <w:rPr>
          <w:rFonts w:hAnsi="Times New Roman" w:ascii="Times New Roman"/>
        </w:rPr>
        <w:t>5</w:t>
      </w:r>
      <w:r w:rsidR="008D15E6" w:rsidRPr="008D15E6">
        <w:rPr>
          <w:rFonts w:hAnsi="Times New Roman" w:ascii="Times New Roman"/>
        </w:rPr>
        <w:t xml:space="preserve"> od </w:t>
      </w:r>
      <w:r w:rsidR="0039040E">
        <w:rPr>
          <w:rFonts w:hAnsi="Times New Roman" w:ascii="Times New Roman"/>
        </w:rPr>
        <w:t>04. studenoga 2016</w:t>
      </w:r>
      <w:r w:rsidR="008D15E6" w:rsidRPr="008D15E6">
        <w:rPr>
          <w:rFonts w:hAnsi="Times New Roman" w:ascii="Times New Roman"/>
        </w:rPr>
        <w:t xml:space="preserve">. godine </w:t>
      </w:r>
      <w:r w:rsidR="0039040E">
        <w:rPr>
          <w:rFonts w:hAnsi="Times New Roman" w:ascii="Times New Roman"/>
        </w:rPr>
        <w:t xml:space="preserve">naloženo je osobi za zastupanje dužnika Slavenu Lovrić iz Otoka, </w:t>
      </w:r>
      <w:r w:rsidR="0039040E" w:rsidRPr="0039040E">
        <w:rPr>
          <w:rFonts w:hAnsi="Times New Roman" w:ascii="Times New Roman"/>
        </w:rPr>
        <w:t xml:space="preserve">J. J. Strossmayera 150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9040E" w:rsidP="009A7EE6" w:rsidR="002A3A70">
      <w:pPr>
        <w:jc w:val="both"/>
        <w:rPr>
          <w:rFonts w:hAnsi="Times New Roman" w:ascii="Times New Roman"/>
        </w:rPr>
      </w:pPr>
      <w:r>
        <w:rPr>
          <w:rFonts w:hAnsi="Times New Roman" w:ascii="Times New Roman"/>
        </w:rPr>
        <w:lastRenderedPageBreak/>
        <w:tab/>
        <w:t xml:space="preserve">Rješenjem od 08. veljače 2017. godine određena je mjera osiguranja iz čl.118. st.2.t.1. </w:t>
      </w:r>
      <w:r w:rsidRPr="0039040E">
        <w:rPr>
          <w:rFonts w:hAnsi="Times New Roman" w:ascii="Times New Roman"/>
        </w:rPr>
        <w:t xml:space="preserve">Stečajnog zakona </w:t>
      </w:r>
      <w:r w:rsidRPr="0039040E">
        <w:rPr>
          <w:rFonts w:hAnsi="Times New Roman" w:ascii="Times New Roman"/>
          <w:bCs/>
        </w:rPr>
        <w:t xml:space="preserve">(Narodne novine br. 71/15, dalje: SZ-a) </w:t>
      </w:r>
      <w:r>
        <w:rPr>
          <w:rFonts w:hAnsi="Times New Roman" w:ascii="Times New Roman"/>
          <w:bCs/>
        </w:rPr>
        <w:t xml:space="preserve">imenovanjem privremenog stečajnog upravitelja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394A9B" w:rsidP="00394A9B" w:rsidR="00394A9B">
      <w:pPr>
        <w:jc w:val="both"/>
        <w:rPr>
          <w:rFonts w:hAnsi="Times New Roman" w:ascii="Times New Roman"/>
        </w:rPr>
      </w:pPr>
      <w:r>
        <w:rPr>
          <w:rFonts w:hAnsi="Times New Roman" w:ascii="Times New Roman"/>
        </w:rPr>
        <w:tab/>
      </w:r>
      <w:r w:rsidRPr="00394A9B">
        <w:rPr>
          <w:rFonts w:hAnsi="Times New Roman" w:ascii="Times New Roman"/>
        </w:rPr>
        <w:t xml:space="preserve">Privremeni stečajni upravitelj </w:t>
      </w:r>
      <w:r>
        <w:rPr>
          <w:rFonts w:hAnsi="Times New Roman" w:ascii="Times New Roman"/>
        </w:rPr>
        <w:t xml:space="preserve">je u prethodnom postupku </w:t>
      </w:r>
      <w:r w:rsidRPr="00394A9B">
        <w:rPr>
          <w:rFonts w:hAnsi="Times New Roman" w:ascii="Times New Roman"/>
        </w:rPr>
        <w:t>pokušao ostvariti kontakt sa zastupnikom dužnika po zakonu Slavenom Lovrić iz Pobri, Dragi 4, međutim isti se nije odazvao pozivu radi davanja podataka o financijsko gospodarskom stanju dužnika.</w:t>
      </w:r>
    </w:p>
    <w:p w:rsidRDefault="00394A9B" w:rsidP="00394A9B" w:rsidR="00394A9B">
      <w:pPr>
        <w:jc w:val="both"/>
        <w:rPr>
          <w:rFonts w:hAnsi="Times New Roman" w:ascii="Times New Roman"/>
        </w:rPr>
      </w:pPr>
      <w:r w:rsidRPr="00394A9B">
        <w:rPr>
          <w:rFonts w:hAnsi="Times New Roman" w:ascii="Times New Roman"/>
        </w:rPr>
        <w:t xml:space="preserve"> </w:t>
      </w:r>
      <w:r>
        <w:rPr>
          <w:rFonts w:hAnsi="Times New Roman" w:ascii="Times New Roman"/>
        </w:rPr>
        <w:tab/>
      </w:r>
      <w:r w:rsidRPr="00394A9B">
        <w:rPr>
          <w:rFonts w:hAnsi="Times New Roman" w:ascii="Times New Roman"/>
        </w:rPr>
        <w:t>Prema mrežnim stranicama FINE dužnik nije dostavljao financijske izvještaje za poslovnu 2014., 2015. i 2016. g</w:t>
      </w:r>
      <w:r>
        <w:rPr>
          <w:rFonts w:hAnsi="Times New Roman" w:ascii="Times New Roman"/>
        </w:rPr>
        <w:t>odinu</w:t>
      </w:r>
      <w:r w:rsidRPr="00394A9B">
        <w:rPr>
          <w:rFonts w:hAnsi="Times New Roman" w:ascii="Times New Roman"/>
        </w:rPr>
        <w:t xml:space="preserve">.  Stoga podaci o obvezama i imovini dužnika nisu poznati. </w:t>
      </w:r>
    </w:p>
    <w:p w:rsidRDefault="00394A9B" w:rsidP="00394A9B" w:rsidR="00394A9B">
      <w:pPr>
        <w:jc w:val="both"/>
        <w:rPr>
          <w:rFonts w:hAnsi="Times New Roman" w:ascii="Times New Roman"/>
        </w:rPr>
      </w:pPr>
      <w:r>
        <w:rPr>
          <w:rFonts w:hAnsi="Times New Roman" w:ascii="Times New Roman"/>
        </w:rPr>
        <w:tab/>
      </w:r>
      <w:r w:rsidRPr="00394A9B">
        <w:rPr>
          <w:rFonts w:hAnsi="Times New Roman" w:ascii="Times New Roman"/>
        </w:rPr>
        <w:t xml:space="preserve">Do završetka prethodnog postupka kod dužnika je utvrđeno postojanje stečajnog razloga nesposobnost za plaćanje iz čl. </w:t>
      </w:r>
      <w:r>
        <w:rPr>
          <w:rFonts w:hAnsi="Times New Roman" w:ascii="Times New Roman"/>
        </w:rPr>
        <w:t>5</w:t>
      </w:r>
      <w:r w:rsidRPr="00394A9B">
        <w:rPr>
          <w:rFonts w:hAnsi="Times New Roman" w:ascii="Times New Roman"/>
        </w:rPr>
        <w:t>. Stečajnog zakona.</w:t>
      </w:r>
    </w:p>
    <w:p w:rsidRDefault="00394A9B" w:rsidP="00394A9B" w:rsidR="00394A9B" w:rsidRPr="00394A9B">
      <w:pPr>
        <w:jc w:val="both"/>
        <w:rPr>
          <w:rFonts w:hAnsi="Times New Roman" w:ascii="Times New Roman"/>
        </w:rPr>
      </w:pPr>
      <w:r>
        <w:rPr>
          <w:rFonts w:hAnsi="Times New Roman" w:ascii="Times New Roman"/>
        </w:rPr>
        <w:tab/>
        <w:t>Naime, p</w:t>
      </w:r>
      <w:r w:rsidRPr="00394A9B">
        <w:rPr>
          <w:rFonts w:hAnsi="Times New Roman" w:ascii="Times New Roman"/>
        </w:rPr>
        <w:t>rema potvrdi Financijske agencije od 30 ožujka 2017.</w:t>
      </w:r>
      <w:r>
        <w:rPr>
          <w:rFonts w:hAnsi="Times New Roman" w:ascii="Times New Roman"/>
        </w:rPr>
        <w:t xml:space="preserve"> </w:t>
      </w:r>
      <w:r w:rsidRPr="00394A9B">
        <w:rPr>
          <w:rFonts w:hAnsi="Times New Roman" w:ascii="Times New Roman"/>
        </w:rPr>
        <w:t>g</w:t>
      </w:r>
      <w:r>
        <w:rPr>
          <w:rFonts w:hAnsi="Times New Roman" w:ascii="Times New Roman"/>
        </w:rPr>
        <w:t xml:space="preserve">odine </w:t>
      </w:r>
      <w:r w:rsidRPr="00394A9B">
        <w:rPr>
          <w:rFonts w:hAnsi="Times New Roman" w:ascii="Times New Roman"/>
        </w:rPr>
        <w:t>na računima dužnika na dan 30.</w:t>
      </w:r>
      <w:r>
        <w:rPr>
          <w:rFonts w:hAnsi="Times New Roman" w:ascii="Times New Roman"/>
        </w:rPr>
        <w:t xml:space="preserve"> </w:t>
      </w:r>
      <w:r w:rsidRPr="00394A9B">
        <w:rPr>
          <w:rFonts w:hAnsi="Times New Roman" w:ascii="Times New Roman"/>
        </w:rPr>
        <w:t>ožujka 2017.</w:t>
      </w:r>
      <w:r>
        <w:rPr>
          <w:rFonts w:hAnsi="Times New Roman" w:ascii="Times New Roman"/>
        </w:rPr>
        <w:t xml:space="preserve"> </w:t>
      </w:r>
      <w:r w:rsidRPr="00394A9B">
        <w:rPr>
          <w:rFonts w:hAnsi="Times New Roman" w:ascii="Times New Roman"/>
        </w:rPr>
        <w:t>g</w:t>
      </w:r>
      <w:r>
        <w:rPr>
          <w:rFonts w:hAnsi="Times New Roman" w:ascii="Times New Roman"/>
        </w:rPr>
        <w:t>odine</w:t>
      </w:r>
      <w:r w:rsidRPr="00394A9B">
        <w:rPr>
          <w:rFonts w:hAnsi="Times New Roman" w:ascii="Times New Roman"/>
        </w:rPr>
        <w:t xml:space="preserve"> evidentirano je 716 dana neprekidne blokade zbog nepodmirenih osnova za plaćanje evidentiranih u Očevidniku redoslijeda osnova za plaćanje. Nepodmirene obveze na dan 3</w:t>
      </w:r>
      <w:r>
        <w:rPr>
          <w:rFonts w:hAnsi="Times New Roman" w:ascii="Times New Roman"/>
        </w:rPr>
        <w:t>0</w:t>
      </w:r>
      <w:r w:rsidRPr="00394A9B">
        <w:rPr>
          <w:rFonts w:hAnsi="Times New Roman" w:ascii="Times New Roman"/>
        </w:rPr>
        <w:t>. ožujka 2017.</w:t>
      </w:r>
      <w:r>
        <w:rPr>
          <w:rFonts w:hAnsi="Times New Roman" w:ascii="Times New Roman"/>
        </w:rPr>
        <w:t xml:space="preserve"> </w:t>
      </w:r>
      <w:r w:rsidRPr="00394A9B">
        <w:rPr>
          <w:rFonts w:hAnsi="Times New Roman" w:ascii="Times New Roman"/>
        </w:rPr>
        <w:t>g</w:t>
      </w:r>
      <w:r>
        <w:rPr>
          <w:rFonts w:hAnsi="Times New Roman" w:ascii="Times New Roman"/>
        </w:rPr>
        <w:t>odine</w:t>
      </w:r>
      <w:r w:rsidRPr="00394A9B">
        <w:rPr>
          <w:rFonts w:hAnsi="Times New Roman" w:ascii="Times New Roman"/>
        </w:rPr>
        <w:t xml:space="preserve"> iznose 113.319,88 kn.</w:t>
      </w:r>
    </w:p>
    <w:p w:rsidRDefault="00394A9B" w:rsidP="00394A9B" w:rsidR="00394A9B">
      <w:pPr>
        <w:jc w:val="both"/>
        <w:rPr>
          <w:rFonts w:hAnsi="Times New Roman" w:ascii="Times New Roman"/>
        </w:rPr>
      </w:pPr>
      <w:r>
        <w:rPr>
          <w:rFonts w:hAnsi="Times New Roman" w:ascii="Times New Roman"/>
        </w:rPr>
        <w:tab/>
        <w:t xml:space="preserve">U prethodnom postupku sud je pribavio podatke o vlasništvu motornih vozila ovršenika i podatke o tome je li dužnik upisan kao vlasnik ili suvlasnik nekretnina na području nadležnosti Općinskog suda u Rijeci. </w:t>
      </w:r>
    </w:p>
    <w:p w:rsidRDefault="00394A9B" w:rsidP="00394A9B" w:rsidR="00394A9B" w:rsidRPr="00394A9B">
      <w:pPr>
        <w:jc w:val="both"/>
        <w:rPr>
          <w:rFonts w:hAnsi="Times New Roman" w:ascii="Times New Roman"/>
        </w:rPr>
      </w:pPr>
      <w:r>
        <w:rPr>
          <w:rFonts w:hAnsi="Times New Roman" w:ascii="Times New Roman"/>
        </w:rPr>
        <w:tab/>
        <w:t xml:space="preserve">Prema podacima iz javnih upisnika dužnik nije evidentiran kao vlasnik motornih vozila, niti kao vlasnik, odnosno suvlasnik nekretnina na području nadležnosti Općinskog suda u Rijeci. </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394A9B">
      <w:pPr>
        <w:jc w:val="both"/>
        <w:rPr>
          <w:rFonts w:hAnsi="Times New Roman" w:ascii="Times New Roman"/>
        </w:rPr>
      </w:pPr>
      <w:r>
        <w:rPr>
          <w:rFonts w:hAnsi="Times New Roman" w:ascii="Times New Roman"/>
        </w:rPr>
        <w:tab/>
        <w:t>Obzirom na utvrđeno tijekom prethodnog postupka, kao i činjenicu nedostatnosti dužnikove imovine za namirenje troškova prethodnog i otvorenog stečajnog postupka, sud je pozvao osobe koje imaju pravni interes za provedbom stečajnog postupka da u zakonskom roku uplate predujam za namirenje troškova u visini 20.000,00 kn.</w:t>
      </w:r>
    </w:p>
    <w:p w:rsidRDefault="00394A9B" w:rsidP="0040172E" w:rsidR="00394A9B" w:rsidRPr="0040172E">
      <w:pPr>
        <w:jc w:val="both"/>
        <w:rPr>
          <w:rFonts w:hAnsi="Times New Roman" w:ascii="Times New Roman"/>
        </w:rPr>
      </w:pPr>
      <w:r>
        <w:rPr>
          <w:rFonts w:hAnsi="Times New Roman" w:ascii="Times New Roman"/>
        </w:rPr>
        <w:tab/>
        <w:t xml:space="preserve">Strukturu predvidivih troškova čine sudski troškovi stečajnog postupka u iznosu 1.000,00 kn, naknada troškova stečajnom upravitelju u iznosu 1.000,00 kn, osiguranje stečajnog upravitelja u iznosu 1.000,00 kn, nagrada privremenom stečajnom upravitelju u iznosu 4.000,00 kn, nagrada stečajnom upravitelju u iznosu 10.000,00 kn i trošak arhiviranja dokumentacije u iznosu 3.000,00 kn.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lastRenderedPageBreak/>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C17F15">
              <w:rPr>
                <w:rFonts w:hAnsi="Times New Roman" w:ascii="Times New Roman"/>
              </w:rPr>
              <w:t>0</w:t>
            </w:r>
            <w:r w:rsidR="0039040E">
              <w:rPr>
                <w:rFonts w:hAnsi="Times New Roman" w:ascii="Times New Roman"/>
              </w:rPr>
              <w:t>6</w:t>
            </w:r>
            <w:r w:rsidR="00C17F15">
              <w:rPr>
                <w:rFonts w:hAnsi="Times New Roman" w:ascii="Times New Roman"/>
              </w:rPr>
              <w:t>.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7D0C87" w:rsidR="00670FD9" w:rsidRPr="00670FD9">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70FD9">
        <w:rPr>
          <w:rFonts w:hAnsi="Times New Roman" w:ascii="Times New Roman"/>
        </w:rPr>
        <w:t xml:space="preserve"> </w:t>
      </w:r>
    </w:p>
    <w:p w:rsidRDefault="006D4DF9" w:rsidP="0008760C" w:rsidR="006D4DF9">
      <w:pPr>
        <w:ind w:firstLine="708" w:left="1416"/>
        <w:jc w:val="right"/>
      </w:pPr>
      <w:r w:rsidRPr="00737DD5">
        <w:t xml:space="preserve"> </w:t>
      </w: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361561">
        <w:rPr>
          <w:rFonts w:hAnsi="Times New Roman" w:ascii="Times New Roman"/>
          <w:sz w:val="20"/>
          <w:szCs w:val="20"/>
        </w:rPr>
        <w:t>upravitelju Marija Ružić</w:t>
      </w:r>
      <w:r w:rsidR="00302D74">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C17F15">
        <w:rPr>
          <w:rFonts w:hAnsi="Times New Roman" w:ascii="Times New Roman"/>
          <w:sz w:val="20"/>
          <w:szCs w:val="20"/>
        </w:rPr>
        <w:t>0</w:t>
      </w:r>
      <w:r w:rsidR="00361561">
        <w:rPr>
          <w:rFonts w:hAnsi="Times New Roman" w:ascii="Times New Roman"/>
          <w:sz w:val="20"/>
          <w:szCs w:val="20"/>
        </w:rPr>
        <w:t>6</w:t>
      </w:r>
      <w:r w:rsidR="00C17F15">
        <w:rPr>
          <w:rFonts w:hAnsi="Times New Roman" w:ascii="Times New Roman"/>
          <w:sz w:val="20"/>
          <w:szCs w:val="20"/>
        </w:rPr>
        <w:t>.6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w:t>
      </w:r>
      <w:r w:rsidR="00670FD9">
        <w:rPr>
          <w:rFonts w:hAnsi="Times New Roman" w:ascii="Times New Roman"/>
          <w:sz w:val="20"/>
          <w:szCs w:val="20"/>
        </w:rPr>
        <w:t xml:space="preserve"> </w:t>
      </w:r>
      <w:r w:rsidRPr="00855C3C">
        <w:rPr>
          <w:rFonts w:hAnsi="Times New Roman" w:ascii="Times New Roman"/>
          <w:sz w:val="20"/>
          <w:szCs w:val="20"/>
        </w:rPr>
        <w:t>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7D0C87">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9040E">
      <w:rPr>
        <w:rFonts w:hAnsi="Times New Roman" w:ascii="Times New Roman"/>
        <w:b/>
      </w:rPr>
      <w:t>879</w:t>
    </w:r>
    <w:r w:rsidR="00B370BC">
      <w:rPr>
        <w:rFonts w:hAnsi="Times New Roman" w:ascii="Times New Roman"/>
        <w:b/>
      </w:rPr>
      <w:t>/16-</w:t>
    </w:r>
    <w:r w:rsidR="0039040E">
      <w:rPr>
        <w:rFonts w:hAnsi="Times New Roman" w:ascii="Times New Roman"/>
        <w:b/>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C87"/>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7D0C87"/>
    <w:rPr>
      <w:color w:val="808080"/>
      <w:bdr w:space="0" w:sz="0" w:color="auto" w:val="none"/>
      <w:shd w:fill="auto" w:color="auto" w:val="clear"/>
    </w:rPr>
  </w:style>
  <w:style w:customStyle="true" w:styleId="eSPISCCParagraphDefaultFont" w:type="character">
    <w:name w:val="eSPIS_CC_Paragraph Default Font"/>
    <w:basedOn w:val="Zadanifontodlomka"/>
    <w:rsid w:val="007D0C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C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0C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C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7D0C87"/>
    <w:rPr>
      <w:color w:val="808080"/>
      <w:bdr w:color="auto" w:space="0" w:sz="0" w:val="none"/>
      <w:shd w:color="auto" w:fill="auto" w:val="clear"/>
    </w:rPr>
  </w:style>
  <w:style w:customStyle="1" w:styleId="eSPISCCParagraphDefaultFont" w:type="character">
    <w:name w:val="eSPIS_CC_Paragraph Default Font"/>
    <w:basedOn w:val="Zadanifontodlomka"/>
    <w:rsid w:val="007D0C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C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0C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C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DEMONTER j.d.o.o.</izvorni_sadrzaj>
    <derivirana_varijabla naziv="DomainObject.Predmet.ProtustrankaFormated_1">  DEMONTER j.d.o.o.</derivirana_varijabla>
  </DomainObject.Predmet.ProtustrankaFormated>
  <DomainObject.Predmet.ProtustrankaFormatedOIB>
    <izvorni_sadrzaj>  DEMONTER j.d.o.o., OIB 70769681633</izvorni_sadrzaj>
    <derivirana_varijabla naziv="DomainObject.Predmet.ProtustrankaFormatedOIB_1">  DEMONTER j.d.o.o., OIB 70769681633</derivirana_varijabla>
  </DomainObject.Predmet.ProtustrankaFormatedOIB>
  <DomainObject.Predmet.ProtustrankaFormatedWithAdress>
    <izvorni_sadrzaj> DEMONTER j.d.o.o., Riva 6, 51000 Rijeka</izvorni_sadrzaj>
    <derivirana_varijabla naziv="DomainObject.Predmet.ProtustrankaFormatedWithAdress_1"> DEMONTER j.d.o.o., Riva 6, 51000 Rijeka</derivirana_varijabla>
  </DomainObject.Predmet.ProtustrankaFormatedWithAdress>
  <DomainObject.Predmet.ProtustrankaFormatedWithAdressOIB>
    <izvorni_sadrzaj> DEMONTER j.d.o.o., OIB 70769681633, Riva 6, 51000 Rijeka</izvorni_sadrzaj>
    <derivirana_varijabla naziv="DomainObject.Predmet.ProtustrankaFormatedWithAdressOIB_1"> DEMONTER j.d.o.o., OIB 70769681633, Riva 6, 51000 Rijeka</derivirana_varijabla>
  </DomainObject.Predmet.ProtustrankaFormatedWithAdressOIB>
  <DomainObject.Predmet.ProtustrankaWithAdress>
    <izvorni_sadrzaj>DEMONTER j.d.o.o. Riva 6, 51000 Rijeka</izvorni_sadrzaj>
    <derivirana_varijabla naziv="DomainObject.Predmet.ProtustrankaWithAdress_1">DEMONTER j.d.o.o. Riva 6, 51000 Rijeka</derivirana_varijabla>
  </DomainObject.Predmet.ProtustrankaWithAdress>
  <DomainObject.Predmet.ProtustrankaWithAdressOIB>
    <izvorni_sadrzaj>DEMONTER j.d.o.o., OIB 70769681633, Riva 6, 51000 Rijeka</izvorni_sadrzaj>
    <derivirana_varijabla naziv="DomainObject.Predmet.ProtustrankaWithAdressOIB_1">DEMONTER j.d.o.o., OIB 70769681633, Riva 6, 51000 Rijeka</derivirana_varijabla>
  </DomainObject.Predmet.ProtustrankaWithAdressOIB>
  <DomainObject.Predmet.ProtustrankaNazivFormated>
    <izvorni_sadrzaj>DEMONTER j.d.o.o.</izvorni_sadrzaj>
    <derivirana_varijabla naziv="DomainObject.Predmet.ProtustrankaNazivFormated_1">DEMONTER j.d.o.o.</derivirana_varijabla>
  </DomainObject.Predmet.ProtustrankaNazivFormated>
  <DomainObject.Predmet.ProtustrankaNazivFormatedOIB>
    <izvorni_sadrzaj>DEMONTER j.d.o.o., OIB 70769681633</izvorni_sadrzaj>
    <derivirana_varijabla naziv="DomainObject.Predmet.ProtustrankaNazivFormatedOIB_1">DEMONTER j.d.o.o., OIB 70769681633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DEMONTER j.d.o.o.</item>
    </izvorni_sadrzaj>
    <derivirana_varijabla naziv="DomainObject.Predmet.ProtuStrankaListFormated_1">
      <item>DEMONTER j.d.o.o.</item>
    </derivirana_varijabla>
  </DomainObject.Predmet.ProtuStrankaListFormated>
  <DomainObject.Predmet.ProtuStrankaListFormatedOIB>
    <izvorni_sadrzaj>
      <item>DEMONTER j.d.o.o., OIB 70769681633</item>
    </izvorni_sadrzaj>
    <derivirana_varijabla naziv="DomainObject.Predmet.ProtuStrankaListFormatedOIB_1">
      <item>DEMONTER j.d.o.o., OIB 70769681633</item>
    </derivirana_varijabla>
  </DomainObject.Predmet.ProtuStrankaListFormatedOIB>
  <DomainObject.Predmet.ProtuStrankaListFormatedWithAdress>
    <izvorni_sadrzaj>
      <item>DEMONTER j.d.o.o., Riva 6, 51000 Rijeka</item>
    </izvorni_sadrzaj>
    <derivirana_varijabla naziv="DomainObject.Predmet.ProtuStrankaListFormatedWithAdress_1">
      <item>DEMONTER j.d.o.o., Riva 6, 51000 Rijeka</item>
    </derivirana_varijabla>
  </DomainObject.Predmet.ProtuStrankaListFormatedWithAdress>
  <DomainObject.Predmet.ProtuStrankaListFormatedWithAdressOIB>
    <izvorni_sadrzaj>
      <item>DEMONTER j.d.o.o., OIB 70769681633, Riva 6, 51000 Rijeka</item>
    </izvorni_sadrzaj>
    <derivirana_varijabla naziv="DomainObject.Predmet.ProtuStrankaListFormatedWithAdressOIB_1">
      <item>DEMONTER j.d.o.o., OIB 70769681633, Riva 6, 51000 Rijeka</item>
    </derivirana_varijabla>
  </DomainObject.Predmet.ProtuStrankaListFormatedWithAdressOIB>
  <DomainObject.Predmet.ProtuStrankaListNazivFormated>
    <izvorni_sadrzaj>
      <item>DEMONTER j.d.o.o.</item>
    </izvorni_sadrzaj>
    <derivirana_varijabla naziv="DomainObject.Predmet.ProtuStrankaListNazivFormated_1">
      <item>DEMONTER j.d.o.o.</item>
    </derivirana_varijabla>
  </DomainObject.Predmet.ProtuStrankaListNazivFormated>
  <DomainObject.Predmet.ProtuStrankaListNazivFormatedOIB>
    <izvorni_sadrzaj>
      <item>DEMONTER j.d.o.o., OIB 70769681633</item>
    </izvorni_sadrzaj>
    <derivirana_varijabla naziv="DomainObject.Predmet.ProtuStrankaListNazivFormatedOIB_1">
      <item>DEMONTER j.d.o.o., OIB 70769681633</item>
    </derivirana_varijabla>
  </DomainObject.Predmet.ProtuStrankaListNazivFormatedOIB>
  <DomainObject.Predmet.OstaliListFormated>
    <izvorni_sadrzaj>
      <item>Slaven Lovrić</item>
      <item>MARIJA RUŽIĆ</item>
    </izvorni_sadrzaj>
    <derivirana_varijabla naziv="DomainObject.Predmet.OstaliListFormated_1">
      <item>Slaven Lovrić</item>
      <item>MARIJA RUŽIĆ</item>
    </derivirana_varijabla>
  </DomainObject.Predmet.OstaliListFormated>
  <DomainObject.Predmet.OstaliListFormatedOIB>
    <izvorni_sadrzaj>
      <item>Slaven Lovrić, OIB 49980105481</item>
      <item>MARIJA RUŽIĆ</item>
    </izvorni_sadrzaj>
    <derivirana_varijabla naziv="DomainObject.Predmet.OstaliListFormatedOIB_1">
      <item>Slaven Lovrić, OIB 49980105481</item>
      <item>MARIJA RUŽIĆ</item>
    </derivirana_varijabla>
  </DomainObject.Predmet.OstaliListFormatedOIB>
  <DomainObject.Predmet.OstaliListFormatedWithAdress>
    <izvorni_sadrzaj>
      <item>Slaven Lovrić, Dragi 4, 51211 Pobri</item>
      <item>MARIJA RUŽIĆ, ČAVLE 43, 51218 Čavle</item>
    </izvorni_sadrzaj>
    <derivirana_varijabla naziv="DomainObject.Predmet.OstaliListFormatedWithAdress_1">
      <item>Slaven Lovrić, Dragi 4, 51211 Pobri</item>
      <item>MARIJA RUŽIĆ, ČAVLE 43, 51218 Čavle</item>
    </derivirana_varijabla>
  </DomainObject.Predmet.OstaliListFormatedWithAdress>
  <DomainObject.Predmet.OstaliListFormatedWithAdressOIB>
    <izvorni_sadrzaj>
      <item>Slaven Lovrić, OIB 49980105481, Dragi 4, 51211 Pobri</item>
      <item>MARIJA RUŽIĆ, ČAVLE 43, 51218 Čavle</item>
    </izvorni_sadrzaj>
    <derivirana_varijabla naziv="DomainObject.Predmet.OstaliListFormatedWithAdressOIB_1">
      <item>Slaven Lovrić, OIB 49980105481, Dragi 4, 51211 Pobri</item>
      <item>MARIJA RUŽIĆ, ČAVLE 43, 51218 Čavle</item>
    </derivirana_varijabla>
  </DomainObject.Predmet.OstaliListFormatedWithAdressOIB>
  <DomainObject.Predmet.OstaliListNazivFormated>
    <izvorni_sadrzaj>
      <item>Slaven Lovrić</item>
      <item>MARIJA RUŽIĆ</item>
    </izvorni_sadrzaj>
    <derivirana_varijabla naziv="DomainObject.Predmet.OstaliListNazivFormated_1">
      <item>Slaven Lovrić</item>
      <item>MARIJA RUŽIĆ</item>
    </derivirana_varijabla>
  </DomainObject.Predmet.OstaliListNazivFormated>
  <DomainObject.Predmet.OstaliListNazivFormatedOIB>
    <izvorni_sadrzaj>
      <item>Slaven Lovrić, OIB 49980105481</item>
      <item>MARIJA RUŽIĆ</item>
    </izvorni_sadrzaj>
    <derivirana_varijabla naziv="DomainObject.Predmet.OstaliListNazivFormatedOIB_1">
      <item>Slaven Lovrić, OIB 49980105481</item>
      <item>MARIJA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DEMONTER j.d.o.o.</izvorni_sadrzaj>
    <derivirana_varijabla naziv="DomainObject.Predmet.ProtustrankaIDrugi_1">DEMONTER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DEMONTER j.d.o.o., OIB 70769681633, Riva 6, 51000 Rijeka</izvorni_sadrzaj>
    <derivirana_varijabla naziv="DomainObject.Predmet.ProtustrankaIDrugiAdressOIB_1">DEMONTER j.d.o.o., OIB 70769681633,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DEMONTER j.d.o.o.</item>
      <item>Slaven Lovrić</item>
      <item>MARIJA RUŽIĆ</item>
    </izvorni_sadrzaj>
    <derivirana_varijabla naziv="DomainObject.Predmet.SudioniciListNaziv_1">
      <item>FINA  Rijeka</item>
      <item>DEMONTER j.d.o.o.</item>
      <item>Slaven Lovrić</item>
      <item>MARIJA RUŽIĆ</item>
    </derivirana_varijabla>
  </DomainObject.Predmet.SudioniciListNaziv>
  <DomainObject.Predmet.SudioniciListAdressOIB>
    <izvorni_sadrzaj>
      <item>FINA  Rijeka, OIB 85821130368, Frana Kurelca 8,51000 Rijeka</item>
      <item>DEMONTER j.d.o.o., OIB 70769681633, Riva 6,51000 Rijeka</item>
      <item>Slaven Lovrić, OIB 49980105481, Dragi 4,51211 Pobri</item>
      <item>MARIJA RUŽIĆ, ČAVLE 43,51218 Čavle</item>
    </izvorni_sadrzaj>
    <derivirana_varijabla naziv="DomainObject.Predmet.SudioniciListAdressOIB_1">
      <item>FINA  Rijeka, OIB 85821130368, Frana Kurelca 8,51000 Rijeka</item>
      <item>DEMONTER j.d.o.o., OIB 70769681633, Riva 6,51000 Rijeka</item>
      <item>Slaven Lovrić, OIB 49980105481, Dragi 4,51211 Pobri</item>
      <item>MARIJA RUŽIĆ, ČAVLE 43,51218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70769681633</item>
      <item>, OIB 49980105481</item>
      <item>, OIB null</item>
    </izvorni_sadrzaj>
    <derivirana_varijabla naziv="DomainObject.Predmet.SudioniciListNazivOIB_1">
      <item>, OIB 85821130368</item>
      <item>, OIB 70769681633</item>
      <item>, OIB 49980105481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892748-291D-4824-A154-C94827F6D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5494</properties:Characters>
  <properties:Lines>117</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2017-06-06T09:30:00Z</dcterms:created>
  <dc:creator>dcmelik</dc:creator>
  <cp:lastModifiedBy>Jasna Radulović</cp:lastModifiedBy>
  <cp:lastPrinted>2017-06-06T09:39:00Z</cp:lastPrinted>
  <dcterms:modified xmlns:xsi="http://www.w3.org/2001/XMLSchema-instance" xsi:type="dcterms:W3CDTF">2017-06-06T09:42:00Z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