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0ed7" w14:paraId="81f0ed7" w:rsidRDefault="00692C3F" w:rsidP="00692C3F" w:rsidR="00692C3F" w:rsidRPr="00DE2DBC">
      <w:pPr>
        <w15:collapsed w:val="false"/>
        <w:rPr>
          <w:b/>
          <w:bCs/>
        </w:rPr>
      </w:pPr>
      <w:bookmarkStart w:name="_GoBack" w:id="0"/>
      <w:bookmarkEnd w:id="0"/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E2DBC" w:rsidR="00DE2DBC" w:rsidRPr="00DE2DBC">
        <w:trPr>
          <w:gridAfter w:val="1"/>
          <w:wAfter w:type="dxa" w:w="284"/>
        </w:trPr>
        <w:tc>
          <w:tcPr>
            <w:tcW w:type="dxa" w:w="2943"/>
            <w:hideMark/>
          </w:tcPr>
          <w:p w:rsidRDefault="00DE2DBC" w:rsidR="00DE2DBC" w:rsidRPr="00DE2DBC">
            <w:pPr>
              <w:jc w:val="center"/>
              <w:rPr>
                <w:rFonts w:cs="Times New Roman" w:hAnsi="Times New Roman" w:ascii="Times New Roman"/>
              </w:rPr>
            </w:pPr>
            <w:r w:rsidRPr="00DE2DBC"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742950" cx="590550"/>
                  <wp:effectExtent b="0" r="0" t="0" l="0"/>
                  <wp:docPr descr="GRB-RH-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2950" cx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E2DBC" w:rsidR="00DE2DBC" w:rsidRPr="00DE2DBC">
        <w:tc>
          <w:tcPr>
            <w:tcW w:type="dxa" w:w="3227"/>
            <w:gridSpan w:val="2"/>
            <w:hideMark/>
          </w:tcPr>
          <w:p w:rsidRDefault="00DE2DBC" w:rsidR="00DE2DBC" w:rsidRPr="00DE2DBC">
            <w:pPr>
              <w:jc w:val="center"/>
              <w:rPr>
                <w:rFonts w:cs="Times New Roman" w:hAnsi="Times New Roman" w:ascii="Times New Roman"/>
              </w:rPr>
            </w:pPr>
            <w:r w:rsidRPr="00DE2DBC">
              <w:rPr>
                <w:rFonts w:cs="Times New Roman" w:hAnsi="Times New Roman" w:ascii="Times New Roman"/>
              </w:rPr>
              <w:t>Republika Hrvatska</w:t>
            </w:r>
          </w:p>
          <w:p w:rsidRDefault="00DE2DBC" w:rsidR="00DE2DBC" w:rsidRPr="00DE2DBC">
            <w:pPr>
              <w:jc w:val="center"/>
              <w:rPr>
                <w:rFonts w:cs="Times New Roman" w:hAnsi="Times New Roman" w:ascii="Times New Roman"/>
              </w:rPr>
            </w:pPr>
            <w:r w:rsidRPr="00DE2DBC">
              <w:rPr>
                <w:rFonts w:cs="Times New Roman" w:hAnsi="Times New Roman" w:ascii="Times New Roman"/>
              </w:rPr>
              <w:t>Trgovački sud u Zadru</w:t>
            </w:r>
          </w:p>
          <w:p w:rsidRDefault="00DE2DBC" w:rsidR="00DE2DBC" w:rsidRPr="00DE2DBC">
            <w:pPr>
              <w:jc w:val="center"/>
              <w:rPr>
                <w:rFonts w:cs="Times New Roman" w:hAnsi="Times New Roman" w:ascii="Times New Roman"/>
              </w:rPr>
            </w:pPr>
            <w:r w:rsidRPr="00DE2DBC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4F094E" w:rsidP="00CF154B" w:rsidR="004F094E" w:rsidRPr="00DE2DBC"/>
    <w:p w:rsidRDefault="004F094E" w:rsidP="004F094E" w:rsidR="00CF154B" w:rsidRPr="00DE2DBC">
      <w:pPr>
        <w:jc w:val="center"/>
        <w:rPr>
          <w:bCs/>
        </w:rPr>
      </w:pPr>
      <w:r w:rsidRPr="00DE2DBC">
        <w:rPr>
          <w:bCs/>
        </w:rPr>
        <w:t>R E P U B L I K A   H R V A T S K A</w:t>
      </w:r>
    </w:p>
    <w:p w:rsidRDefault="004F094E" w:rsidP="004F094E" w:rsidR="004F094E" w:rsidRPr="00DE2DBC">
      <w:pPr>
        <w:jc w:val="center"/>
        <w:rPr>
          <w:bCs/>
        </w:rPr>
      </w:pPr>
    </w:p>
    <w:p w:rsidRDefault="004F094E" w:rsidP="00CF154B" w:rsidR="00CF154B" w:rsidRPr="00DE2DBC">
      <w:pPr>
        <w:jc w:val="center"/>
        <w:rPr>
          <w:bCs/>
        </w:rPr>
      </w:pPr>
      <w:r w:rsidRPr="00DE2DBC">
        <w:rPr>
          <w:bCs/>
        </w:rPr>
        <w:t>R J E Š E N J E</w:t>
      </w:r>
    </w:p>
    <w:p w:rsidRDefault="00A33491" w:rsidP="00A33491" w:rsidR="00A33491" w:rsidRPr="00DE2DBC">
      <w:pPr>
        <w:jc w:val="both"/>
        <w:rPr>
          <w:bCs/>
        </w:rPr>
      </w:pPr>
    </w:p>
    <w:p w:rsidRDefault="00FD73D3" w:rsidP="00FD73D3" w:rsidR="00FD73D3" w:rsidRPr="00DE2DBC">
      <w:pPr>
        <w:ind w:firstLine="705"/>
        <w:jc w:val="both"/>
      </w:pPr>
      <w:r w:rsidRPr="00DE2DBC">
        <w:t xml:space="preserve">Trgovački sud u Zadru, po sutkinji Ani Markač, </w:t>
      </w:r>
      <w:r w:rsidR="001108EC" w:rsidRPr="00DE2DBC">
        <w:t xml:space="preserve">u prethodnom postupku radi utvrđivanja pretpostavki za otvaranje stečajnoga postupka nad dužnikom </w:t>
      </w:r>
      <w:r w:rsidRPr="00DE2DBC">
        <w:t>nad dužnikom</w:t>
      </w:r>
      <w:r w:rsidR="000E00CE" w:rsidRPr="00DE2DBC">
        <w:t xml:space="preserve"> HIGH FIVE d.o.o., OIB:65983255260, Kolan, Zubovićevi Dvori 4</w:t>
      </w:r>
      <w:r w:rsidR="000E0588" w:rsidRPr="00DE2DBC">
        <w:t xml:space="preserve">, </w:t>
      </w:r>
      <w:r w:rsidR="000E00CE" w:rsidRPr="00DE2DBC">
        <w:t xml:space="preserve">3. studenog </w:t>
      </w:r>
      <w:r w:rsidRPr="00DE2DBC">
        <w:t>2017.,</w:t>
      </w:r>
    </w:p>
    <w:p w:rsidRDefault="00FD73D3" w:rsidP="00FD73D3" w:rsidR="00FD73D3" w:rsidRPr="00DE2DBC">
      <w:pPr>
        <w:ind w:firstLine="705"/>
        <w:jc w:val="both"/>
      </w:pPr>
    </w:p>
    <w:p w:rsidRDefault="00CF154B" w:rsidP="00D858FE" w:rsidR="00CF154B" w:rsidRPr="00DE2DBC">
      <w:pPr>
        <w:jc w:val="center"/>
      </w:pPr>
      <w:r w:rsidRPr="00DE2DBC">
        <w:t>r i j e š i o  j e</w:t>
      </w:r>
    </w:p>
    <w:p w:rsidRDefault="0052089C" w:rsidP="00D858FE" w:rsidR="0052089C" w:rsidRPr="00DE2DBC">
      <w:pPr>
        <w:jc w:val="center"/>
      </w:pPr>
    </w:p>
    <w:p w:rsidRDefault="0052089C" w:rsidP="00796361" w:rsidR="0052089C" w:rsidRPr="00DE2DBC">
      <w:pPr>
        <w:jc w:val="both"/>
        <w:rPr>
          <w:bCs/>
          <w:kern w:val="36"/>
        </w:rPr>
      </w:pPr>
      <w:r w:rsidRPr="00DE2DBC">
        <w:t>I.</w:t>
      </w:r>
      <w:r w:rsidRPr="00DE2DBC">
        <w:tab/>
      </w:r>
      <w:r w:rsidR="001108EC" w:rsidRPr="00DE2DBC">
        <w:t>Privremenom s</w:t>
      </w:r>
      <w:r w:rsidRPr="00DE2DBC">
        <w:rPr>
          <w:bCs/>
          <w:kern w:val="36"/>
        </w:rPr>
        <w:t>tečajnom upravitelju</w:t>
      </w:r>
      <w:r w:rsidR="002026C5" w:rsidRPr="00DE2DBC">
        <w:t xml:space="preserve"> Frani Zvonimiru Negri iz Zadra, Miroslava Krleže 3C, OIB:59618330195</w:t>
      </w:r>
      <w:r w:rsidR="00796361" w:rsidRPr="00DE2DBC">
        <w:t xml:space="preserve">, </w:t>
      </w:r>
      <w:r w:rsidRPr="00DE2DBC">
        <w:rPr>
          <w:bCs/>
          <w:kern w:val="36"/>
        </w:rPr>
        <w:t xml:space="preserve">određuje se </w:t>
      </w:r>
      <w:r w:rsidR="00A33491" w:rsidRPr="00DE2DBC">
        <w:rPr>
          <w:bCs/>
          <w:kern w:val="36"/>
        </w:rPr>
        <w:t xml:space="preserve">jednokratna </w:t>
      </w:r>
      <w:r w:rsidRPr="00DE2DBC">
        <w:rPr>
          <w:bCs/>
          <w:kern w:val="36"/>
        </w:rPr>
        <w:t xml:space="preserve">nagrada za </w:t>
      </w:r>
      <w:r w:rsidRPr="00DE2DBC">
        <w:t xml:space="preserve">poslove obavljene </w:t>
      </w:r>
      <w:r w:rsidRPr="00DE2DBC">
        <w:rPr>
          <w:bCs/>
          <w:kern w:val="36"/>
        </w:rPr>
        <w:t xml:space="preserve">u prethodnom postupku nad uvodnom označenim dužnikom u iznosu od </w:t>
      </w:r>
      <w:r w:rsidR="001108EC" w:rsidRPr="00DE2DBC">
        <w:rPr>
          <w:bCs/>
          <w:kern w:val="36"/>
        </w:rPr>
        <w:t>3</w:t>
      </w:r>
      <w:r w:rsidR="00CD2E32" w:rsidRPr="00DE2DBC">
        <w:rPr>
          <w:bCs/>
          <w:kern w:val="36"/>
        </w:rPr>
        <w:t>.0</w:t>
      </w:r>
      <w:r w:rsidR="00A33491" w:rsidRPr="00DE2DBC">
        <w:rPr>
          <w:bCs/>
          <w:kern w:val="36"/>
        </w:rPr>
        <w:t xml:space="preserve">00,00 </w:t>
      </w:r>
      <w:r w:rsidRPr="00DE2DBC">
        <w:rPr>
          <w:bCs/>
          <w:kern w:val="36"/>
        </w:rPr>
        <w:t>kn bruto.</w:t>
      </w:r>
    </w:p>
    <w:p w:rsidRDefault="00796361" w:rsidP="00796361" w:rsidR="00796361" w:rsidRPr="00DE2DBC"/>
    <w:p w:rsidRDefault="0052089C" w:rsidP="00CD2E32" w:rsidR="0052089C" w:rsidRPr="00DE2DBC">
      <w:pPr>
        <w:pStyle w:val="Odlomakpopisa"/>
        <w:spacing w:after="200"/>
        <w:ind w:left="0"/>
        <w:jc w:val="both"/>
      </w:pPr>
      <w:r w:rsidRPr="00DE2DBC">
        <w:t>II.</w:t>
      </w:r>
      <w:r w:rsidRPr="00DE2DBC">
        <w:tab/>
        <w:t xml:space="preserve">Nalaže se računovodstvu ovog suda </w:t>
      </w:r>
      <w:r w:rsidR="00FD73D3" w:rsidRPr="00DE2DBC">
        <w:t xml:space="preserve">da </w:t>
      </w:r>
      <w:r w:rsidRPr="00DE2DBC">
        <w:t xml:space="preserve">isplatu iznosa iz točke I. izreke ovog rješenja izvrši </w:t>
      </w:r>
      <w:r w:rsidR="002026C5" w:rsidRPr="00DE2DBC">
        <w:t>sa kontovnika predmeta St-</w:t>
      </w:r>
      <w:r w:rsidR="001108EC" w:rsidRPr="00DE2DBC">
        <w:t xml:space="preserve">1065/16 u iznosu od 665,00 kn, a ostatak do 3.000,00 kn iz Fonda za namirenje troškova stečajnoga postupka iz čl. 111. Stečajnog zakona </w:t>
      </w:r>
      <w:r w:rsidRPr="00DE2DBC">
        <w:t>up</w:t>
      </w:r>
      <w:r w:rsidR="00FD73D3" w:rsidRPr="00DE2DBC">
        <w:t xml:space="preserve">latom na žiro račun </w:t>
      </w:r>
      <w:r w:rsidRPr="00DE2DBC">
        <w:t xml:space="preserve">stečajnog upravitelja dužnika </w:t>
      </w:r>
      <w:r w:rsidR="002026C5" w:rsidRPr="00DE2DBC">
        <w:t>Frane Zvonimira Negre iz Zadra</w:t>
      </w:r>
      <w:r w:rsidR="00FD73D3" w:rsidRPr="00DE2DBC">
        <w:t>.</w:t>
      </w:r>
    </w:p>
    <w:p w:rsidRDefault="0052089C" w:rsidP="0052089C" w:rsidR="0052089C" w:rsidRPr="00DE2DBC">
      <w:pPr>
        <w:jc w:val="center"/>
      </w:pPr>
      <w:r w:rsidRPr="00DE2DBC">
        <w:t>Obrazloženje</w:t>
      </w:r>
    </w:p>
    <w:p w:rsidRDefault="0052089C" w:rsidP="0052089C" w:rsidR="0052089C" w:rsidRPr="00DE2DBC">
      <w:pPr>
        <w:ind w:firstLine="705"/>
        <w:jc w:val="both"/>
      </w:pPr>
    </w:p>
    <w:p w:rsidRDefault="00A50CAA" w:rsidP="0052089C" w:rsidR="0052089C" w:rsidRPr="00DE2DBC">
      <w:pPr>
        <w:ind w:firstLine="705"/>
        <w:jc w:val="both"/>
      </w:pPr>
      <w:r w:rsidRPr="00DE2DBC">
        <w:t xml:space="preserve">Rješenjem </w:t>
      </w:r>
      <w:r w:rsidR="001108EC" w:rsidRPr="00DE2DBC">
        <w:t>s</w:t>
      </w:r>
      <w:r w:rsidR="0052089C" w:rsidRPr="00DE2DBC">
        <w:t xml:space="preserve">uda od </w:t>
      </w:r>
      <w:r w:rsidR="001108EC" w:rsidRPr="00DE2DBC">
        <w:t xml:space="preserve">5. travnja </w:t>
      </w:r>
      <w:r w:rsidR="00FD73D3" w:rsidRPr="00DE2DBC">
        <w:t xml:space="preserve">2017. </w:t>
      </w:r>
      <w:r w:rsidR="0052089C" w:rsidRPr="00DE2DBC">
        <w:t xml:space="preserve">imenovan je privremeni stečajni upravitelj </w:t>
      </w:r>
      <w:r w:rsidR="002026C5" w:rsidRPr="00DE2DBC">
        <w:t>Frane Zvonim</w:t>
      </w:r>
      <w:r w:rsidR="00E32515" w:rsidRPr="00DE2DBC">
        <w:t>i</w:t>
      </w:r>
      <w:r w:rsidR="002026C5" w:rsidRPr="00DE2DBC">
        <w:t xml:space="preserve">r Negro </w:t>
      </w:r>
      <w:r w:rsidR="0052089C" w:rsidRPr="00DE2DBC">
        <w:t xml:space="preserve">koji je </w:t>
      </w:r>
      <w:r w:rsidR="001108EC" w:rsidRPr="00DE2DBC">
        <w:t xml:space="preserve">16. svibnja </w:t>
      </w:r>
      <w:r w:rsidR="00FD73D3" w:rsidRPr="00DE2DBC">
        <w:t xml:space="preserve">2017. </w:t>
      </w:r>
      <w:r w:rsidR="001108EC" w:rsidRPr="00DE2DBC">
        <w:t>s</w:t>
      </w:r>
      <w:r w:rsidR="00991585" w:rsidRPr="00DE2DBC">
        <w:t xml:space="preserve">udu </w:t>
      </w:r>
      <w:r w:rsidR="0052089C" w:rsidRPr="00DE2DBC">
        <w:t>dostavio izvješće, čime su se stekli uvjeti iz članka čl. 4. st. 1. i 2. i čl. 15. Uredbe o kriterijima i načinu obračuna i plaćanja nagrade stečajnim upraviteljima (Narodne novine  broj105/15) te čl. 94. st. 1. do 5. Stečajnog zakona (Narodne novine broj 71/15) za određivanje jednokratne nagrade istom za poslove obavljene u prethodnom postupku.</w:t>
      </w:r>
    </w:p>
    <w:p w:rsidRDefault="0052089C" w:rsidP="00163F1F" w:rsidR="0052089C" w:rsidRPr="00DE2DBC">
      <w:pPr>
        <w:ind w:firstLine="705"/>
        <w:jc w:val="both"/>
      </w:pPr>
      <w:r w:rsidRPr="00DE2DBC">
        <w:t>Visina nagrade stečajnom upravitelju iz točke I. izreke ovog rješenja određena je vodeći računa o obujma i složenosti poslovima koje je isti obavio u prethodnom postupku</w:t>
      </w:r>
      <w:r w:rsidR="00163F1F" w:rsidRPr="00DE2DBC">
        <w:t xml:space="preserve"> a također uzimajući u obzir i činjenicu da dužnik nema imovine koju je trebalo popisati, a niti vodi sudske sporove o kojim je trebalo pribaviti podatke. </w:t>
      </w:r>
    </w:p>
    <w:p w:rsidRDefault="00CA4E10" w:rsidP="00CA4E10" w:rsidR="001108EC" w:rsidRPr="00DE2DBC">
      <w:pPr>
        <w:ind w:firstLine="708"/>
        <w:jc w:val="both"/>
      </w:pPr>
      <w:r w:rsidRPr="00DE2DBC">
        <w:rPr>
          <w:color w:val="000000"/>
        </w:rPr>
        <w:t xml:space="preserve">U odnosu na točku II. ovog rješenja naloženo je da se isplata predmetne nagrade stečajnom upravitelju </w:t>
      </w:r>
      <w:r w:rsidRPr="00DE2DBC">
        <w:rPr>
          <w:bCs/>
          <w:kern w:val="36"/>
        </w:rPr>
        <w:t xml:space="preserve">za </w:t>
      </w:r>
      <w:r w:rsidRPr="00DE2DBC">
        <w:t xml:space="preserve">poslove obavljene </w:t>
      </w:r>
      <w:r w:rsidRPr="00DE2DBC">
        <w:rPr>
          <w:bCs/>
          <w:kern w:val="36"/>
        </w:rPr>
        <w:t xml:space="preserve">u prethodnom postupku </w:t>
      </w:r>
      <w:r w:rsidRPr="00DE2DBC">
        <w:rPr>
          <w:color w:val="000000"/>
        </w:rPr>
        <w:t xml:space="preserve">izvrši sa kontovnika navedenog stečajnog predmeta budući je </w:t>
      </w:r>
      <w:r w:rsidRPr="00DE2DBC">
        <w:t xml:space="preserve">Financijska agencija sukladno odredbi čl. 112. st. 5. Stečajnog zakona na ime predujma za namirenje troškova stečajnog postupka zaplijenila dužniku novčana sredstva u iznosu od </w:t>
      </w:r>
      <w:r w:rsidR="001108EC" w:rsidRPr="00DE2DBC">
        <w:t>665,00 kn, dok će se ostatak iznosa nagrade, a do 3.000,00 kn privremenom stečajnom upravitelju namiriti iz Fonda za namirenje troškova stečajnoga postupka.</w:t>
      </w:r>
    </w:p>
    <w:p w:rsidRDefault="001108EC" w:rsidP="00CA4E10" w:rsidR="0095041A" w:rsidRPr="00DE2DBC">
      <w:pPr>
        <w:ind w:firstLine="708"/>
        <w:jc w:val="both"/>
      </w:pPr>
      <w:r w:rsidRPr="00DE2DBC">
        <w:t xml:space="preserve"> </w:t>
      </w:r>
      <w:r w:rsidR="00470340" w:rsidRPr="00DE2DBC">
        <w:t>Slijedom navedenog odlučeno je kao u izreci.</w:t>
      </w:r>
    </w:p>
    <w:p w:rsidRDefault="0095041A" w:rsidP="00D858FE" w:rsidR="0095041A" w:rsidRPr="00DE2DBC">
      <w:pPr>
        <w:jc w:val="center"/>
      </w:pPr>
    </w:p>
    <w:p w:rsidRDefault="00CF154B" w:rsidP="0052089C" w:rsidR="00692C3F" w:rsidRPr="00DE2DBC">
      <w:pPr>
        <w:jc w:val="center"/>
      </w:pPr>
      <w:r w:rsidRPr="00DE2DBC">
        <w:t>U Zadru</w:t>
      </w:r>
      <w:r w:rsidR="00EA706B" w:rsidRPr="00DE2DBC">
        <w:t xml:space="preserve"> </w:t>
      </w:r>
      <w:r w:rsidR="000E00CE" w:rsidRPr="00DE2DBC">
        <w:t xml:space="preserve">3. studenog </w:t>
      </w:r>
      <w:r w:rsidR="00A33491" w:rsidRPr="00DE2DBC">
        <w:t xml:space="preserve">2017. </w:t>
      </w:r>
      <w:r w:rsidR="00115C9B" w:rsidRPr="00DE2DBC">
        <w:t xml:space="preserve"> </w:t>
      </w:r>
    </w:p>
    <w:p w:rsidRDefault="00692C3F" w:rsidP="008E2E84" w:rsidR="008E2E84" w:rsidRPr="00DE2DBC">
      <w:r w:rsidRPr="00DE2DBC">
        <w:tab/>
      </w:r>
      <w:r w:rsidRPr="00DE2DBC">
        <w:tab/>
      </w:r>
      <w:r w:rsidRPr="00DE2DBC">
        <w:tab/>
      </w:r>
      <w:r w:rsidRPr="00DE2DBC">
        <w:tab/>
      </w:r>
      <w:r w:rsidRPr="00DE2DBC">
        <w:tab/>
      </w:r>
    </w:p>
    <w:p w:rsidRDefault="00DE2DBC" w:rsidP="00DE2DBC" w:rsidR="00DE2DBC" w:rsidRPr="00DE2DBC">
      <w:r w:rsidRPr="00DE2DBC">
        <w:t xml:space="preserve">Za točnost otpravka – ovlaštena službenica                                                                    Sutkinja </w:t>
      </w:r>
    </w:p>
    <w:p w:rsidRDefault="00DE2DBC" w:rsidP="00DE2DBC" w:rsidR="00CA4E10" w:rsidRPr="00DE2DBC">
      <w:r w:rsidRPr="00DE2DBC">
        <w:t>Marijana Žuža                                                                                                   Ana Markač, v. r.</w:t>
      </w:r>
    </w:p>
    <w:p w:rsidRDefault="00DE2DBC" w:rsidP="007C0BEA" w:rsidR="00D0411E" w:rsidRPr="00DE2DBC">
      <w:pPr>
        <w:tabs>
          <w:tab w:pos="0" w:val="left"/>
        </w:tabs>
        <w:jc w:val="both"/>
      </w:pPr>
      <w:r w:rsidRPr="00DE2DBC">
        <w:lastRenderedPageBreak/>
        <w:t>Uputa o pravnom lijeku:</w:t>
      </w:r>
    </w:p>
    <w:p w:rsidRDefault="00470340" w:rsidP="00DE2DBC" w:rsidR="001108EC">
      <w:pPr>
        <w:tabs>
          <w:tab w:pos="0" w:val="left"/>
        </w:tabs>
        <w:jc w:val="both"/>
      </w:pPr>
      <w:r w:rsidRPr="00DE2DBC">
        <w:t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</w:t>
      </w:r>
      <w:r w:rsidR="007C0BEA" w:rsidRPr="00DE2DBC">
        <w:t>rgovački sud Republike Hrvatske.</w:t>
      </w:r>
    </w:p>
    <w:p w:rsidRDefault="00DE2DBC" w:rsidP="00DE2DBC" w:rsidR="00DE2DBC" w:rsidRPr="00DE2DBC">
      <w:pPr>
        <w:tabs>
          <w:tab w:pos="0" w:val="left"/>
        </w:tabs>
        <w:jc w:val="both"/>
      </w:pPr>
    </w:p>
    <w:p w:rsidRDefault="001A0AB6" w:rsidP="001A0AB6" w:rsidR="001A0AB6" w:rsidRPr="00DE2DBC">
      <w:r w:rsidRPr="00DE2DBC">
        <w:t>Dostaviti:</w:t>
      </w:r>
    </w:p>
    <w:p w:rsidRDefault="001A0AB6" w:rsidP="001A0AB6" w:rsidR="00796361" w:rsidRPr="00DE2DBC">
      <w:pPr>
        <w:numPr>
          <w:ilvl w:val="0"/>
          <w:numId w:val="5"/>
        </w:numPr>
      </w:pPr>
      <w:r w:rsidRPr="00DE2DBC">
        <w:t>stečajnom upravitelju</w:t>
      </w:r>
      <w:r w:rsidR="00C464CD" w:rsidRPr="00DE2DBC">
        <w:t xml:space="preserve"> </w:t>
      </w:r>
      <w:r w:rsidR="002026C5" w:rsidRPr="00DE2DBC">
        <w:t>F. Z. Negri iz Zadra</w:t>
      </w:r>
    </w:p>
    <w:p w:rsidRDefault="004F094E" w:rsidP="001A0AB6" w:rsidR="001A0AB6" w:rsidRPr="00DE2DBC">
      <w:pPr>
        <w:numPr>
          <w:ilvl w:val="0"/>
          <w:numId w:val="5"/>
        </w:numPr>
      </w:pPr>
      <w:r w:rsidRPr="00DE2DBC">
        <w:t>e-</w:t>
      </w:r>
      <w:r w:rsidR="00A33491" w:rsidRPr="00DE2DBC">
        <w:t>O</w:t>
      </w:r>
      <w:r w:rsidR="001A0AB6" w:rsidRPr="00DE2DBC">
        <w:t>glasn</w:t>
      </w:r>
      <w:r w:rsidR="00A33491" w:rsidRPr="00DE2DBC">
        <w:t>a</w:t>
      </w:r>
      <w:r w:rsidR="001A0AB6" w:rsidRPr="00DE2DBC">
        <w:t xml:space="preserve"> </w:t>
      </w:r>
      <w:r w:rsidR="00A50AB1" w:rsidRPr="00DE2DBC">
        <w:t>ploču</w:t>
      </w:r>
      <w:r w:rsidR="00A33491" w:rsidRPr="00DE2DBC">
        <w:t xml:space="preserve"> sudova</w:t>
      </w:r>
    </w:p>
    <w:p w:rsidRDefault="001A0AB6" w:rsidP="00CF154B" w:rsidR="00FF0FB9" w:rsidRPr="00DE2DBC">
      <w:pPr>
        <w:numPr>
          <w:ilvl w:val="0"/>
          <w:numId w:val="5"/>
        </w:numPr>
      </w:pPr>
      <w:r w:rsidRPr="00DE2DBC">
        <w:t>u spis</w:t>
      </w:r>
    </w:p>
    <w:p w:rsidRDefault="0052089C" w:rsidP="0052089C" w:rsidR="0052089C" w:rsidRPr="00DE2DBC">
      <w:pPr>
        <w:numPr>
          <w:ilvl w:val="0"/>
          <w:numId w:val="5"/>
        </w:numPr>
      </w:pPr>
      <w:r w:rsidRPr="00DE2DBC">
        <w:t xml:space="preserve">računovodstvu Suda nakon pravomoćnosti </w:t>
      </w:r>
    </w:p>
    <w:sectPr w:rsidSect="00DE2DBC" w:rsidR="0052089C" w:rsidRPr="00DE2DBC"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DBC" w:rsidP="00DE2DBC" w:rsidR="00DE2DBC" w:rsidRPr="00DE2DBC">
    <w:pPr>
      <w:pStyle w:val="Zaglavlje"/>
      <w:jc w:val="right"/>
      <w:rPr>
        <w:sz w:val="22"/>
        <w:szCs w:val="22"/>
      </w:rPr>
    </w:pPr>
    <w:r>
      <w:tab/>
    </w:r>
    <w:sdt>
      <w:sdtPr>
        <w:id w:val="1947039319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C6EA1">
          <w:rPr>
            <w:noProof/>
          </w:rPr>
          <w:t>2</w:t>
        </w:r>
        <w:r>
          <w:fldChar w:fldCharType="end"/>
        </w:r>
      </w:sdtContent>
    </w:sdt>
    <w:r>
      <w:tab/>
    </w:r>
    <w:r w:rsidRPr="00692C3F">
      <w:rPr>
        <w:sz w:val="22"/>
        <w:szCs w:val="22"/>
      </w:rPr>
      <w:t>P</w:t>
    </w:r>
    <w:r>
      <w:rPr>
        <w:sz w:val="22"/>
        <w:szCs w:val="22"/>
      </w:rPr>
      <w:t>oslovni broj: 2 St-1065/</w:t>
    </w:r>
    <w:r>
      <w:rPr>
        <w:sz w:val="22"/>
        <w:szCs w:val="22"/>
      </w:rPr>
      <w:t>20</w:t>
    </w:r>
    <w:r>
      <w:rPr>
        <w:sz w:val="22"/>
        <w:szCs w:val="22"/>
      </w:rPr>
      <w:t>16-32</w:t>
    </w:r>
  </w:p>
  <w:p w:rsidRDefault="00307487" w:rsidP="00307487" w:rsidR="00307487" w:rsidRPr="00692C3F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DBC" w:rsidP="00DE2DBC" w:rsidR="00DE2DBC" w:rsidRPr="00DE2DBC">
    <w:pPr>
      <w:pStyle w:val="Zaglavlje"/>
      <w:jc w:val="right"/>
      <w:rPr>
        <w:sz w:val="22"/>
        <w:szCs w:val="22"/>
      </w:rPr>
    </w:pPr>
    <w:r>
      <w:tab/>
    </w:r>
    <w:r w:rsidRPr="00692C3F">
      <w:rPr>
        <w:sz w:val="22"/>
        <w:szCs w:val="22"/>
      </w:rPr>
      <w:t>P</w:t>
    </w:r>
    <w:r>
      <w:rPr>
        <w:sz w:val="22"/>
        <w:szCs w:val="22"/>
      </w:rPr>
      <w:t>oslovni broj: 2 St-1065/</w:t>
    </w:r>
    <w:r>
      <w:rPr>
        <w:sz w:val="22"/>
        <w:szCs w:val="22"/>
      </w:rPr>
      <w:t>20</w:t>
    </w:r>
    <w:r>
      <w:rPr>
        <w:sz w:val="22"/>
        <w:szCs w:val="22"/>
      </w:rPr>
      <w:t>16-32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362D2"/>
    <w:rsid w:val="000828A3"/>
    <w:rsid w:val="000A768A"/>
    <w:rsid w:val="000B31B4"/>
    <w:rsid w:val="000E00CE"/>
    <w:rsid w:val="000E0588"/>
    <w:rsid w:val="000E2B5E"/>
    <w:rsid w:val="000E636B"/>
    <w:rsid w:val="000F4307"/>
    <w:rsid w:val="001108EC"/>
    <w:rsid w:val="00115C9B"/>
    <w:rsid w:val="00132542"/>
    <w:rsid w:val="001326B4"/>
    <w:rsid w:val="00163F1F"/>
    <w:rsid w:val="001A0AB6"/>
    <w:rsid w:val="001A4EDD"/>
    <w:rsid w:val="001D40E1"/>
    <w:rsid w:val="001D6AFF"/>
    <w:rsid w:val="002026C5"/>
    <w:rsid w:val="0021572B"/>
    <w:rsid w:val="002260B1"/>
    <w:rsid w:val="00277302"/>
    <w:rsid w:val="002B4A18"/>
    <w:rsid w:val="002D6596"/>
    <w:rsid w:val="00307487"/>
    <w:rsid w:val="003A252D"/>
    <w:rsid w:val="003C7344"/>
    <w:rsid w:val="003F663A"/>
    <w:rsid w:val="0040013F"/>
    <w:rsid w:val="00431947"/>
    <w:rsid w:val="00470340"/>
    <w:rsid w:val="00492043"/>
    <w:rsid w:val="004B7A54"/>
    <w:rsid w:val="004D4C7B"/>
    <w:rsid w:val="004F094E"/>
    <w:rsid w:val="00502FCD"/>
    <w:rsid w:val="0052089C"/>
    <w:rsid w:val="00583E3E"/>
    <w:rsid w:val="005C6EA1"/>
    <w:rsid w:val="005F5D21"/>
    <w:rsid w:val="0060354C"/>
    <w:rsid w:val="00604FE0"/>
    <w:rsid w:val="00626C54"/>
    <w:rsid w:val="00692C3F"/>
    <w:rsid w:val="006964AE"/>
    <w:rsid w:val="006D5987"/>
    <w:rsid w:val="006E08C4"/>
    <w:rsid w:val="00753D2D"/>
    <w:rsid w:val="0076023B"/>
    <w:rsid w:val="007962EB"/>
    <w:rsid w:val="00796361"/>
    <w:rsid w:val="007A0826"/>
    <w:rsid w:val="007C0BEA"/>
    <w:rsid w:val="007E2C61"/>
    <w:rsid w:val="00807412"/>
    <w:rsid w:val="00813563"/>
    <w:rsid w:val="008748A0"/>
    <w:rsid w:val="008C0F9E"/>
    <w:rsid w:val="008E1367"/>
    <w:rsid w:val="008E2E84"/>
    <w:rsid w:val="00910042"/>
    <w:rsid w:val="0095041A"/>
    <w:rsid w:val="00991585"/>
    <w:rsid w:val="00993384"/>
    <w:rsid w:val="009C0775"/>
    <w:rsid w:val="009D53CA"/>
    <w:rsid w:val="00A33491"/>
    <w:rsid w:val="00A36A20"/>
    <w:rsid w:val="00A42258"/>
    <w:rsid w:val="00A42C78"/>
    <w:rsid w:val="00A50AB1"/>
    <w:rsid w:val="00A50CAA"/>
    <w:rsid w:val="00A94666"/>
    <w:rsid w:val="00AA6D98"/>
    <w:rsid w:val="00AE6CF3"/>
    <w:rsid w:val="00B34B79"/>
    <w:rsid w:val="00B46854"/>
    <w:rsid w:val="00B85445"/>
    <w:rsid w:val="00BA7235"/>
    <w:rsid w:val="00BE6C59"/>
    <w:rsid w:val="00C464CD"/>
    <w:rsid w:val="00C77AEE"/>
    <w:rsid w:val="00CA4E10"/>
    <w:rsid w:val="00CD2E32"/>
    <w:rsid w:val="00CD7653"/>
    <w:rsid w:val="00CF0448"/>
    <w:rsid w:val="00CF154B"/>
    <w:rsid w:val="00D0411E"/>
    <w:rsid w:val="00D140E6"/>
    <w:rsid w:val="00D23B38"/>
    <w:rsid w:val="00D35C6E"/>
    <w:rsid w:val="00D636A3"/>
    <w:rsid w:val="00D858FE"/>
    <w:rsid w:val="00D948FE"/>
    <w:rsid w:val="00DE2DBC"/>
    <w:rsid w:val="00E133E7"/>
    <w:rsid w:val="00E32515"/>
    <w:rsid w:val="00E54A6E"/>
    <w:rsid w:val="00E658F7"/>
    <w:rsid w:val="00EA706B"/>
    <w:rsid w:val="00EC2F8C"/>
    <w:rsid w:val="00ED33D2"/>
    <w:rsid w:val="00F0194D"/>
    <w:rsid w:val="00F51946"/>
    <w:rsid w:val="00F6532B"/>
    <w:rsid w:val="00F739C9"/>
    <w:rsid w:val="00FD73D3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uiPriority w:val="99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2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DB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DB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DB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DB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DE2DBC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uiPriority w:val="99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2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DB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DB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DB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DB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DE2DBC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7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21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St-1065/2016</izvorni_sadrzaj>
    <derivirana_varijabla naziv="DomainObject.Predmet.OznakaBroj_1">St-1065/2016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HIGH FIVE d.o.o. za ugostiteljstvo i usluge zastupanog po punomoćniku Tihomir Megrle</izvorni_sadrzaj>
    <derivirana_varijabla naziv="DomainObject.Predmet.ProtustrankaFormated_1">  HIGH FIVE d.o.o. za ugostiteljstvo i usluge zastupanog po punomoćniku Tihomir Megrle</derivirana_varijabla>
  </DomainObject.Predmet.ProtustrankaFormated>
  <DomainObject.Predmet.ProtustrankaFormatedOIB>
    <izvorni_sadrzaj>  HIGH FIVE d.o.o. za ugostiteljstvo i usluge, OIB 65983255260 zastupanog po punomoćniku Tihomir Megrle</izvorni_sadrzaj>
    <derivirana_varijabla naziv="DomainObject.Predmet.ProtustrankaFormatedOIB_1">  HIGH FIVE d.o.o. za ugostiteljstvo i usluge, OIB 65983255260 zastupanog po punomoćniku Tihomir Megrle</derivirana_varijabla>
  </DomainObject.Predmet.ProtustrankaFormatedOIB>
  <DomainObject.Predmet.ProtustrankaFormatedWithAdress>
    <izvorni_sadrzaj> HIGH FIVE d.o.o. za ugostiteljstvo i usluge, Zubovićevi Dvori 4, 23250 Kolan zastupanog po punomoćniku Tihomir Megrle</izvorni_sadrzaj>
    <derivirana_varijabla naziv="DomainObject.Predmet.ProtustrankaFormatedWithAdress_1"> HIGH FIVE d.o.o. za ugostiteljstvo i usluge, Zubovićevi Dvori 4, 23250 Kolan zastupanog po punomoćniku Tihomir Megrle</derivirana_varijabla>
  </DomainObject.Predmet.ProtustrankaFormatedWithAdress>
  <DomainObject.Predmet.ProtustrankaFormatedWithAdressOIB>
    <izvorni_sadrzaj> HIGH FIVE d.o.o. za ugostiteljstvo i usluge, OIB 65983255260, Zubovićevi Dvori 4, 23250 Kolan zastupanog po punomoćniku Tihomir Megrle</izvorni_sadrzaj>
    <derivirana_varijabla naziv="DomainObject.Predmet.ProtustrankaFormatedWithAdressOIB_1"> HIGH FIVE d.o.o. za ugostiteljstvo i usluge, OIB 65983255260, Zubovićevi Dvori 4, 23250 Kolan zastupanog po punomoćniku Tihomir Megrle</derivirana_varijabla>
  </DomainObject.Predmet.ProtustrankaFormatedWithAdressOIB>
  <DomainObject.Predmet.ProtustrankaWithAdress>
    <izvorni_sadrzaj>HIGH FIVE d.o.o. za ugostiteljstvo i usluge Zubovićevi Dvori 4, 23250 Kolan</izvorni_sadrzaj>
    <derivirana_varijabla naziv="DomainObject.Predmet.ProtustrankaWithAdress_1">HIGH FIVE d.o.o. za ugostiteljstvo i usluge Zubovićevi Dvori 4, 23250 Kolan</derivirana_varijabla>
  </DomainObject.Predmet.ProtustrankaWithAdress>
  <DomainObject.Predmet.ProtustrankaWithAdressOIB>
    <izvorni_sadrzaj>HIGH FIVE d.o.o. za ugostiteljstvo i usluge, OIB 65983255260, Zubovićevi Dvori 4, 23250 Kolan</izvorni_sadrzaj>
    <derivirana_varijabla naziv="DomainObject.Predmet.ProtustrankaWithAdressOIB_1">HIGH FIVE d.o.o. za ugostiteljstvo i usluge, OIB 65983255260, Zubovićevi Dvori 4, 23250 Kolan</derivirana_varijabla>
  </DomainObject.Predmet.ProtustrankaWithAdressOIB>
  <DomainObject.Predmet.ProtustrankaNazivFormated>
    <izvorni_sadrzaj>HIGH FIVE d.o.o. za ugostiteljstvo i usluge</izvorni_sadrzaj>
    <derivirana_varijabla naziv="DomainObject.Predmet.ProtustrankaNazivFormated_1">HIGH FIVE d.o.o. za ugostiteljstvo i usluge</derivirana_varijabla>
  </DomainObject.Predmet.ProtustrankaNazivFormated>
  <DomainObject.Predmet.ProtustrankaNazivFormatedOIB>
    <izvorni_sadrzaj>HIGH FIVE d.o.o. za ugostiteljstvo i usluge, OIB 65983255260</izvorni_sadrzaj>
    <derivirana_varijabla naziv="DomainObject.Predmet.ProtustrankaNazivFormatedOIB_1">HIGH FIVE d.o.o. za ugostiteljstvo i usluge, OIB 65983255260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HIGH FIVE d.o.o. za ugostiteljstvo i usluge zastupanog po punomoćniku Tihomir Megrle</item>
    </izvorni_sadrzaj>
    <derivirana_varijabla naziv="DomainObject.Predmet.ProtuStrankaListFormated_1">
      <item>HIGH FIVE d.o.o. za ugostiteljstvo i usluge zastupanog po punomoćniku Tihomir Megrle</item>
    </derivirana_varijabla>
  </DomainObject.Predmet.ProtuStrankaListFormated>
  <DomainObject.Predmet.ProtuStrankaListFormatedOIB>
    <izvorni_sadrzaj>
      <item>HIGH FIVE d.o.o. za ugostiteljstvo i usluge, OIB 65983255260 zastupanog po punomoćniku Tihomir Megrle</item>
    </izvorni_sadrzaj>
    <derivirana_varijabla naziv="DomainObject.Predmet.ProtuStrankaListFormatedOIB_1">
      <item>HIGH FIVE d.o.o. za ugostiteljstvo i usluge, OIB 65983255260 zastupanog po punomoćniku Tihomir Megrle</item>
    </derivirana_varijabla>
  </DomainObject.Predmet.ProtuStrankaListFormatedOIB>
  <DomainObject.Predmet.ProtuStrankaListFormatedWithAdress>
    <izvorni_sadrzaj>
      <item>HIGH FIVE d.o.o. za ugostiteljstvo i usluge, Zubovićevi Dvori 4, 23250 Kolan zastupanog po punomoćniku Tihomir Megrle</item>
    </izvorni_sadrzaj>
    <derivirana_varijabla naziv="DomainObject.Predmet.ProtuStrankaListFormatedWithAdress_1">
      <item>HIGH FIVE d.o.o. za ugostiteljstvo i usluge, Zubovićevi Dvori 4, 23250 Kolan zastupanog po punomoćniku Tihomir Megrle</item>
    </derivirana_varijabla>
  </DomainObject.Predmet.ProtuStrankaListFormatedWithAdress>
  <DomainObject.Predmet.ProtuStrankaListFormatedWithAdressOIB>
    <izvorni_sadrzaj>
      <item>HIGH FIVE d.o.o. za ugostiteljstvo i usluge, OIB 65983255260, Zubovićevi Dvori 4, 23250 Kolan zastupanog po punomoćniku Tihomir Megrle</item>
    </izvorni_sadrzaj>
    <derivirana_varijabla naziv="DomainObject.Predmet.ProtuStrankaListFormatedWithAdressOIB_1">
      <item>HIGH FIVE d.o.o. za ugostiteljstvo i usluge, OIB 65983255260, Zubovićevi Dvori 4, 23250 Kolan zastupanog po punomoćniku Tihomir Megrle</item>
    </derivirana_varijabla>
  </DomainObject.Predmet.ProtuStrankaListFormatedWithAdressOIB>
  <DomainObject.Predmet.ProtuStrankaListNazivFormated>
    <izvorni_sadrzaj>
      <item>HIGH FIVE d.o.o. za ugostiteljstvo i usluge</item>
    </izvorni_sadrzaj>
    <derivirana_varijabla naziv="DomainObject.Predmet.ProtuStrankaListNazivFormated_1">
      <item>HIGH FIVE d.o.o. za ugostiteljstvo i usluge</item>
    </derivirana_varijabla>
  </DomainObject.Predmet.ProtuStrankaListNazivFormated>
  <DomainObject.Predmet.ProtuStrankaListNazivFormatedOIB>
    <izvorni_sadrzaj>
      <item>HIGH FIVE d.o.o. za ugostiteljstvo i usluge, OIB 65983255260</item>
    </izvorni_sadrzaj>
    <derivirana_varijabla naziv="DomainObject.Predmet.ProtuStrankaListNazivFormatedOIB_1">
      <item>HIGH FIVE d.o.o. za ugostiteljstvo i usluge, OIB 65983255260</item>
    </derivirana_varijabla>
  </DomainObject.Predmet.ProtuStrankaListNazivFormatedOIB>
  <DomainObject.Predmet.OstaliListFormated>
    <izvorni_sadrzaj>
      <item>Tihomir Megrle punomoćnik sudionika u postupku HIGH FIVE d.o.o. za ugostiteljstvo i usluge</item>
    </izvorni_sadrzaj>
    <derivirana_varijabla naziv="DomainObject.Predmet.OstaliListFormated_1">
      <item>Tihomir Megrle punomoćnik sudionika u postupku HIGH FIVE d.o.o. za ugostiteljstvo i usluge</item>
    </derivirana_varijabla>
  </DomainObject.Predmet.OstaliListFormated>
  <DomainObject.Predmet.OstaliListFormatedOIB>
    <izvorni_sadrzaj>
      <item>Tihomir Megrle punomoćnik sudionika u postupku HIGH FIVE d.o.o. za ugostiteljstvo i usluge</item>
    </izvorni_sadrzaj>
    <derivirana_varijabla naziv="DomainObject.Predmet.OstaliListFormatedOIB_1">
      <item>Tihomir Megrle punomoćnik sudionika u postupku HIGH FIVE d.o.o. za ugostiteljstvo i usluge</item>
    </derivirana_varijabla>
  </DomainObject.Predmet.OstaliListFormatedOIB>
  <DomainObject.Predmet.OstaliListFormatedWithAdress>
    <izvorni_sadrzaj>
      <item>Tihomir Megrle, Petra Zrinskog 10, 43000 Bjelovar punomoćnik sudionika u postupku HIGH FIVE d.o.o. za ugostiteljstvo i usluge</item>
    </izvorni_sadrzaj>
    <derivirana_varijabla naziv="DomainObject.Predmet.OstaliListFormatedWithAdress_1">
      <item>Tihomir Megrle, Petra Zrinskog 10, 43000 Bjelovar punomoćnik sudionika u postupku HIGH FIVE d.o.o. za ugostiteljstvo i usluge</item>
    </derivirana_varijabla>
  </DomainObject.Predmet.OstaliListFormatedWithAdress>
  <DomainObject.Predmet.OstaliListFormatedWithAdressOIB>
    <izvorni_sadrzaj>
      <item>Tihomir Megrle, Petra Zrinskog 10, 43000 Bjelovar punomoćnik sudionika u postupku HIGH FIVE d.o.o. za ugostiteljstvo i usluge</item>
    </izvorni_sadrzaj>
    <derivirana_varijabla naziv="DomainObject.Predmet.OstaliListFormatedWithAdressOIB_1">
      <item>Tihomir Megrle, Petra Zrinskog 10, 43000 Bjelovar punomoćnik sudionika u postupku HIGH FIVE d.o.o. za ugostiteljstvo i usluge</item>
    </derivirana_varijabla>
  </DomainObject.Predmet.OstaliListFormatedWithAdressOIB>
  <DomainObject.Predmet.OstaliListNazivFormated>
    <izvorni_sadrzaj>
      <item>Tihomir Megrle</item>
    </izvorni_sadrzaj>
    <derivirana_varijabla naziv="DomainObject.Predmet.OstaliListNazivFormated_1">
      <item>Tihomir Megrle</item>
    </derivirana_varijabla>
  </DomainObject.Predmet.OstaliListNazivFormated>
  <DomainObject.Predmet.OstaliListNazivFormatedOIB>
    <izvorni_sadrzaj>
      <item>Tihomir Megrle</item>
    </izvorni_sadrzaj>
    <derivirana_varijabla naziv="DomainObject.Predmet.OstaliListNazivFormatedOIB_1">
      <item>Tihomir Megrle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HIGH FIVE d.o.o. za ugostiteljstvo i usluge</izvorni_sadrzaj>
    <derivirana_varijabla naziv="DomainObject.Predmet.ProtustrankaIDrugi_1">HIGH FIVE 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HIGH FIVE d.o.o. za ugostiteljstvo i usluge, OIB 65983255260, Zubovićevi Dvori 4, 23250 Kolan</izvorni_sadrzaj>
    <derivirana_varijabla naziv="DomainObject.Predmet.ProtustrankaIDrugiAdressOIB_1">HIGH FIVE d.o.o. za ugostiteljstvo i usluge, OIB 65983255260, Zubovićevi Dvori 4,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HIGH FIVE d.o.o. za ugostiteljstvo i usluge</item>
      <item>Tihomir Megrle</item>
    </izvorni_sadrzaj>
    <derivirana_varijabla naziv="DomainObject.Predmet.SudioniciListNaziv_1">
      <item>FINA</item>
      <item>HIGH FIVE d.o.o. za ugostiteljstvo i usluge</item>
      <item>Tihomir Megrle</item>
    </derivirana_varijabla>
  </DomainObject.Predmet.SudioniciListNaziv>
  <DomainObject.Predmet.SudioniciListAdressOIB>
    <izvorni_sadrzaj>
      <item>FINA, OIB 85821130368</item>
      <item>HIGH FIVE d.o.o. za ugostiteljstvo i usluge, OIB 65983255260, Zubovićevi Dvori 4,23250 Kolan</item>
      <item>Tihomir Megrle, Petra Zrinskog 10,43000 Bjelovar</item>
    </izvorni_sadrzaj>
    <derivirana_varijabla naziv="DomainObject.Predmet.SudioniciListAdressOIB_1">
      <item>FINA, OIB 85821130368</item>
      <item>HIGH FIVE d.o.o. za ugostiteljstvo i usluge, OIB 65983255260, Zubovićevi Dvori 4,23250 Kolan</item>
      <item>Tihomir Megrle, Petra Zrinskog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65983255260</item>
      <item>, OIB null</item>
    </izvorni_sadrzaj>
    <derivirana_varijabla naziv="DomainObject.Predmet.SudioniciListNazivOIB_1">
      <item>, OIB 85821130368</item>
      <item>, OIB 65983255260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97DE2E-B4E6-47F8-A247-3637EE23FD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486</properties:Words>
  <properties:Characters>2512</properties:Characters>
  <properties:Lines>61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2017-11-03T11:19:00Z</dcterms:created>
  <dc:creator>Ardena Bajlo</dc:creator>
  <cp:lastModifiedBy>Marijana Žuža</cp:lastModifiedBy>
  <cp:lastPrinted>2017-10-04T12:33:00Z</cp:lastPrinted>
  <dcterms:modified xmlns:xsi="http://www.w3.org/2001/XMLSchema-instance" xsi:type="dcterms:W3CDTF">2017-11-03T12:54:00Z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