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b4b1" w14:paraId="500b4b1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172790">
        <w:t>765</w:t>
      </w:r>
      <w:r w:rsidR="007D047B">
        <w:t>/16-</w:t>
      </w:r>
      <w:r w:rsidR="00172790">
        <w:t>12</w:t>
      </w:r>
    </w:p>
    <w:p w:rsidRDefault="00144650" w:rsidP="00144650" w:rsidR="00144650">
      <w:r>
        <w:rPr>
          <w:rStyle w:val="Strong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dužnikom </w:t>
      </w:r>
      <w:r w:rsidR="00F01731" w:rsidRPr="00F01731">
        <w:t>KRNJAŠ j.d.o.o., Vinkovci, Ivana Vučića 14, OIB: 16061455948, MBS: 030130546</w:t>
      </w:r>
      <w:r w:rsidR="00DF4452">
        <w:rPr>
          <w:b/>
        </w:rPr>
        <w:t xml:space="preserve"> </w:t>
      </w:r>
      <w:r w:rsidR="002F3F8D">
        <w:t xml:space="preserve">dana </w:t>
      </w:r>
      <w:r w:rsidR="00366597">
        <w:t>2</w:t>
      </w:r>
      <w:r w:rsidR="000932BD">
        <w:t>4</w:t>
      </w:r>
      <w:r w:rsidR="005F2DDE">
        <w:t xml:space="preserve">. </w:t>
      </w:r>
      <w:r w:rsidR="00366597">
        <w:t xml:space="preserve">veljače </w:t>
      </w:r>
      <w:r w:rsidR="002F3F8D">
        <w:t>201</w:t>
      </w:r>
      <w:r w:rsidR="00295906">
        <w:t>7</w:t>
      </w:r>
      <w:r w:rsidR="002F3F8D">
        <w:t>. g.,</w:t>
      </w:r>
    </w:p>
    <w:p w:rsidRDefault="00144650" w:rsidP="00B37FD5" w:rsidR="00144650">
      <w:pPr>
        <w:pStyle w:val="BodyText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BodyText"/>
      </w:pPr>
      <w:r>
        <w:tab/>
      </w:r>
    </w:p>
    <w:p w:rsidRDefault="00144650" w:rsidP="00144650" w:rsidR="00144650">
      <w:pPr>
        <w:pStyle w:val="BodyText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F01731" w:rsidRPr="00F01731">
        <w:t>KRNJAŠ j.d.o.o., Vinkovci, Ivana Vučića 14, OIB: 16061455948, MBS: 030130546</w:t>
      </w:r>
      <w:r w:rsidR="00F01731">
        <w:rPr>
          <w:b/>
        </w:rPr>
        <w:t xml:space="preserve"> </w:t>
      </w:r>
      <w:r w:rsidR="00DF4452">
        <w:t xml:space="preserve"> </w:t>
      </w:r>
      <w:r w:rsidRPr="00283315">
        <w:t xml:space="preserve">da </w:t>
      </w:r>
      <w:r>
        <w:t xml:space="preserve">u roku od 15 dana od dana objave ovog rješenja na e-oglasnoj ploči </w:t>
      </w:r>
      <w:r w:rsidR="00295906">
        <w:t xml:space="preserve"> </w:t>
      </w:r>
      <w:r>
        <w:t>Trgovačkog suda u Osijeku solidarno uplate na sudski depozit ovog suda broj HR31 2390 0011 3000 0020 0 s pozivom na broj HR05 272-</w:t>
      </w:r>
      <w:r w:rsidR="000932BD">
        <w:t>765</w:t>
      </w:r>
      <w:r w:rsidRPr="00AE7D44">
        <w:t>-16</w:t>
      </w:r>
      <w:r>
        <w:t xml:space="preserve"> kod Hrvatske poštanske banke iznos od </w:t>
      </w:r>
      <w:r w:rsidR="00CC6A8A">
        <w:t>25</w:t>
      </w:r>
      <w:r w:rsidR="000A6DA2">
        <w:t>.</w:t>
      </w:r>
      <w:r w:rsidR="00CC6A8A">
        <w:t>65</w:t>
      </w:r>
      <w:r w:rsidR="00DF4452">
        <w:t>0</w:t>
      </w:r>
      <w:r w:rsidR="000A6DA2">
        <w:t>,</w:t>
      </w:r>
      <w:r w:rsidR="002F42FC">
        <w:t>00</w:t>
      </w:r>
      <w:r w:rsidRPr="00AE7D44">
        <w:t xml:space="preserve"> kn</w:t>
      </w:r>
      <w:r>
        <w:t>, na ime predujma za pokriće troškova kako prethodnog tako i otvorenog stečajnog postupka, te da u istom roku potvrdu o uplati dostave u sudski spis.</w:t>
      </w:r>
    </w:p>
    <w:p w:rsidRDefault="00295906" w:rsidP="00144650" w:rsidR="00295906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295906" w:rsidP="00144650" w:rsidR="00295906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3E6ABD" w:rsidR="003E6ABD" w:rsidRPr="00AE7D44">
      <w:pPr>
        <w:tabs>
          <w:tab w:pos="4050" w:val="left"/>
        </w:tabs>
        <w:jc w:val="both"/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F01731">
        <w:t>29</w:t>
      </w:r>
      <w:r w:rsidR="007D047B">
        <w:t xml:space="preserve">. </w:t>
      </w:r>
      <w:r w:rsidR="00DF4452">
        <w:t>ožujka</w:t>
      </w:r>
      <w:r w:rsidR="00411A7F">
        <w:t xml:space="preserve"> 2016. g.</w:t>
      </w:r>
      <w:r w:rsidR="003E6ABD" w:rsidRPr="00DD2365">
        <w:t xml:space="preserve"> prijedlog za otvaranje  stečajnog postupka nad dužnikom </w:t>
      </w:r>
      <w:r w:rsidR="00F01731" w:rsidRPr="00F01731">
        <w:t>KRNJAŠ j.d.o.o., Vinkovci, Ivana Vučića 14, OIB: 16061455948, MBS: 030130546</w:t>
      </w:r>
      <w:r w:rsidR="003E6ABD" w:rsidRPr="00AE7D44">
        <w:t>.</w:t>
      </w:r>
    </w:p>
    <w:p w:rsidRDefault="001032CF" w:rsidP="001032CF" w:rsidR="00411A7F">
      <w:pPr>
        <w:tabs>
          <w:tab w:pos="3225" w:val="left"/>
        </w:tabs>
        <w:jc w:val="both"/>
        <w:rPr>
          <w:b/>
        </w:rPr>
      </w:pPr>
      <w:r>
        <w:rPr>
          <w:b/>
        </w:rPr>
        <w:tab/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1435B1" w:rsidP="00366597" w:rsidR="00B37FD5">
      <w:pPr>
        <w:jc w:val="right"/>
        <w:rPr>
          <w:b/>
        </w:rPr>
      </w:pPr>
      <w:r>
        <w:lastRenderedPageBreak/>
        <w:tab/>
      </w:r>
      <w:r w:rsidR="007D047B">
        <w:tab/>
      </w:r>
      <w:r w:rsidR="001032CF">
        <w:tab/>
      </w:r>
      <w:r w:rsidR="00172790">
        <w:tab/>
        <w:t>Broj: 6 St-765</w:t>
      </w:r>
      <w:r w:rsidR="00366597">
        <w:t>/16-1</w:t>
      </w:r>
      <w:r w:rsidR="00A46347">
        <w:t>2</w:t>
      </w: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CC6A8A">
        <w:t>765</w:t>
      </w:r>
      <w:r w:rsidR="00411A7F">
        <w:t xml:space="preserve">/16 od </w:t>
      </w:r>
      <w:r w:rsidR="00CC6A8A">
        <w:t>13</w:t>
      </w:r>
      <w:r w:rsidR="007D047B">
        <w:t xml:space="preserve">. </w:t>
      </w:r>
      <w:r w:rsidR="00CC6A8A">
        <w:t>veljače</w:t>
      </w:r>
      <w:r w:rsidR="00411A7F">
        <w:t xml:space="preserve"> </w:t>
      </w:r>
      <w:r w:rsidR="00FD751B">
        <w:t>201</w:t>
      </w:r>
      <w:r w:rsidR="003D3812">
        <w:t>7</w:t>
      </w:r>
      <w:r w:rsidR="00FD751B">
        <w:t>. g.</w:t>
      </w:r>
      <w:r w:rsidR="00F57A6F">
        <w:t xml:space="preserve">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</w:t>
      </w:r>
      <w:r w:rsidR="001032CF">
        <w:t>,</w:t>
      </w:r>
      <w:r w:rsidR="001435B1">
        <w:t xml:space="preserve"> ne raspolaže materijalnom imovinom iz koje proizlazi mogućnost namirenja troškova stečajnog postupka.</w:t>
      </w:r>
      <w:r w:rsidR="00823B7D">
        <w:t xml:space="preserve">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CC6A8A">
        <w:t>25</w:t>
      </w:r>
      <w:r w:rsidR="00DF4452">
        <w:t>.</w:t>
      </w:r>
      <w:r w:rsidR="00CC6A8A">
        <w:t>65</w:t>
      </w:r>
      <w:r w:rsidR="00DF4452">
        <w:t>0</w:t>
      </w:r>
      <w:r w:rsidR="000A6DA2">
        <w:t>,</w:t>
      </w:r>
      <w:r w:rsidR="00DF4452">
        <w:t>0</w:t>
      </w:r>
      <w:r w:rsidR="000A6DA2">
        <w:t>0</w:t>
      </w:r>
      <w:r w:rsidR="009B61F0">
        <w:t xml:space="preserve">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BodyText"/>
      </w:pPr>
    </w:p>
    <w:p w:rsidRDefault="00CE19FA" w:rsidP="004B741D" w:rsidR="00CE19FA">
      <w:pPr>
        <w:pStyle w:val="BodyText"/>
      </w:pPr>
    </w:p>
    <w:p w:rsidRDefault="00B41F79" w:rsidP="004B741D" w:rsidR="004B741D">
      <w:pPr>
        <w:pStyle w:val="BodyText"/>
        <w:jc w:val="center"/>
      </w:pPr>
      <w:r>
        <w:t xml:space="preserve">U </w:t>
      </w:r>
      <w:r w:rsidR="00857D02">
        <w:t xml:space="preserve">Osijeku </w:t>
      </w:r>
      <w:r w:rsidR="000932BD">
        <w:t>24</w:t>
      </w:r>
      <w:r w:rsidR="00AE7D44">
        <w:t>.</w:t>
      </w:r>
      <w:r w:rsidR="003B0183">
        <w:t xml:space="preserve"> </w:t>
      </w:r>
      <w:r w:rsidR="00366597">
        <w:t>veljače</w:t>
      </w:r>
      <w:r w:rsidR="008737BC">
        <w:t xml:space="preserve"> 201</w:t>
      </w:r>
      <w:r w:rsidR="00295906">
        <w:t>7</w:t>
      </w:r>
      <w:r w:rsidR="008737BC">
        <w:t>. g.</w:t>
      </w:r>
    </w:p>
    <w:p w:rsidRDefault="00960C63" w:rsidP="004B741D" w:rsidR="00960C63">
      <w:pPr>
        <w:pStyle w:val="BodyText"/>
        <w:jc w:val="center"/>
      </w:pPr>
    </w:p>
    <w:p w:rsidRDefault="00960C63" w:rsidP="004B741D" w:rsidR="00960C63">
      <w:pPr>
        <w:pStyle w:val="BodyText"/>
        <w:jc w:val="center"/>
      </w:pPr>
    </w:p>
    <w:p w:rsidRDefault="007242CD" w:rsidP="004B741D" w:rsidR="007242CD">
      <w:pPr>
        <w:pStyle w:val="BodyText"/>
        <w:jc w:val="center"/>
      </w:pPr>
    </w:p>
    <w:p w:rsidRDefault="007242CD" w:rsidP="004B741D" w:rsidR="007242CD">
      <w:pPr>
        <w:pStyle w:val="BodyText"/>
        <w:jc w:val="left"/>
      </w:pPr>
    </w:p>
    <w:p w:rsidRDefault="00960C63" w:rsidP="004B741D" w:rsidR="004B741D">
      <w:pPr>
        <w:pStyle w:val="BodyText"/>
        <w:jc w:val="left"/>
      </w:pPr>
      <w:r>
        <w:t xml:space="preserve">Zapisničar: </w:t>
      </w:r>
      <w:r w:rsidR="00DF4452">
        <w:t>Maja Videnović</w:t>
      </w:r>
      <w:r w:rsidR="004B741D">
        <w:tab/>
      </w:r>
      <w:r>
        <w:t xml:space="preserve">                                 </w:t>
      </w:r>
      <w:r w:rsidR="00DF4452">
        <w:t xml:space="preserve">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BodyText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</w:p>
    <w:p w:rsidRDefault="004B741D" w:rsidP="004B741D" w:rsidR="004B741D">
      <w:pPr>
        <w:pStyle w:val="BodyText"/>
        <w:jc w:val="left"/>
      </w:pPr>
      <w:r>
        <w:t>DNA</w:t>
      </w:r>
    </w:p>
    <w:p w:rsidRDefault="00366021" w:rsidP="00786F1E" w:rsidR="00366021">
      <w:pPr>
        <w:pStyle w:val="BodyText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DF4452">
        <w:t>2</w:t>
      </w:r>
      <w:r w:rsidR="00F01731">
        <w:t>4</w:t>
      </w:r>
      <w:r w:rsidR="000A6DA2">
        <w:t>/</w:t>
      </w:r>
      <w:r w:rsidR="00DF4452">
        <w:t>3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BodyText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470B34" w:rsidP="004B741D" w:rsidR="00470B34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p w:rsidRDefault="00CE19FA" w:rsidP="004B741D" w:rsidR="00CE19FA">
      <w:pPr>
        <w:pStyle w:val="BodyText"/>
        <w:ind w:left="360"/>
        <w:jc w:val="left"/>
      </w:pPr>
    </w:p>
    <w:sectPr w:rsidSect="00366597" w:rsidR="00CE19FA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6C6E" w:rsidR="00246C6E">
      <w:r>
        <w:separator/>
      </w:r>
    </w:p>
  </w:endnote>
  <w:endnote w:id="0" w:type="continuationSeparator">
    <w:p w:rsidRDefault="00246C6E" w:rsidR="00246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6C6E" w:rsidR="00246C6E">
      <w:r>
        <w:separator/>
      </w:r>
    </w:p>
  </w:footnote>
  <w:footnote w:id="0" w:type="continuationSeparator">
    <w:p w:rsidRDefault="00246C6E" w:rsidR="00246C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Header"/>
      <w:framePr w:y="1" w:xAlign="center" w:vAnchor="text" w:hAnchor="margin" w:wrap="around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Default="00086232" w:rsidR="00086232">
    <w:pPr>
      <w:pStyle w:val="Head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503AE2">
      <w:rPr>
        <w:noProof/>
      </w:rPr>
      <w:t>2</w:t>
    </w:r>
    <w:r>
      <w:fldChar w:fldCharType="end"/>
    </w:r>
  </w:p>
  <w:p w:rsidRDefault="00086232" w:rsidP="00086232" w:rsidR="00086232">
    <w:pPr>
      <w:pStyle w:val="Header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932BD"/>
    <w:rsid w:val="000A6DA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2790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46C6E"/>
    <w:rsid w:val="00252C63"/>
    <w:rsid w:val="00255E1A"/>
    <w:rsid w:val="00283315"/>
    <w:rsid w:val="00290814"/>
    <w:rsid w:val="00291B9C"/>
    <w:rsid w:val="00295906"/>
    <w:rsid w:val="002F3F8D"/>
    <w:rsid w:val="002F42FC"/>
    <w:rsid w:val="00313F98"/>
    <w:rsid w:val="003258FC"/>
    <w:rsid w:val="00325955"/>
    <w:rsid w:val="00327B99"/>
    <w:rsid w:val="00341886"/>
    <w:rsid w:val="00366021"/>
    <w:rsid w:val="00366597"/>
    <w:rsid w:val="003A4406"/>
    <w:rsid w:val="003B0183"/>
    <w:rsid w:val="003B0E86"/>
    <w:rsid w:val="003B4C28"/>
    <w:rsid w:val="003C42EF"/>
    <w:rsid w:val="003D3812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03AE2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2696D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0C6F"/>
    <w:rsid w:val="009D1A7D"/>
    <w:rsid w:val="00A025E8"/>
    <w:rsid w:val="00A07AC6"/>
    <w:rsid w:val="00A14779"/>
    <w:rsid w:val="00A27295"/>
    <w:rsid w:val="00A402F9"/>
    <w:rsid w:val="00A45AC5"/>
    <w:rsid w:val="00A46347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C6A8A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DF4452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01731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BodyTextChar" w:type="character">
    <w:name w:val="Body Text Char"/>
    <w:link w:val="BodyText"/>
    <w:rsid w:val="006A2408"/>
    <w:rPr>
      <w:sz w:val="24"/>
      <w:szCs w:val="24"/>
    </w:rPr>
  </w:style>
  <w:style w:customStyle="true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503A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DefaultParagraphFont"/>
    <w:rsid w:val="00503A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DefaultParagraphFont"/>
    <w:rsid w:val="00503A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3A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3A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BodyText" w:type="paragraph">
    <w:name w:val="Body Text"/>
    <w:basedOn w:val="Normal"/>
    <w:link w:val="BodyTextChar"/>
    <w:rsid w:val="004B741D"/>
    <w:pPr>
      <w:jc w:val="both"/>
    </w:pPr>
  </w:style>
  <w:style w:styleId="Header" w:type="paragraph">
    <w:name w:val="header"/>
    <w:basedOn w:val="Normal"/>
    <w:link w:val="HeaderChar"/>
    <w:uiPriority w:val="99"/>
    <w:rsid w:val="00086232"/>
    <w:pPr>
      <w:tabs>
        <w:tab w:pos="4320" w:val="center"/>
        <w:tab w:pos="8640" w:val="right"/>
      </w:tabs>
    </w:pPr>
  </w:style>
  <w:style w:styleId="PageNumber" w:type="character">
    <w:name w:val="page number"/>
    <w:basedOn w:val="DefaultParagraphFont"/>
    <w:rsid w:val="00086232"/>
  </w:style>
  <w:style w:styleId="Footer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BalloonText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BodyTextChar" w:type="character">
    <w:name w:val="Body Text Char"/>
    <w:link w:val="BodyText"/>
    <w:rsid w:val="006A2408"/>
    <w:rPr>
      <w:sz w:val="24"/>
      <w:szCs w:val="24"/>
    </w:rPr>
  </w:style>
  <w:style w:customStyle="1" w:styleId="HeaderChar" w:type="character">
    <w:name w:val="Header Char"/>
    <w:link w:val="Header"/>
    <w:uiPriority w:val="99"/>
    <w:rsid w:val="00DD2365"/>
    <w:rPr>
      <w:sz w:val="24"/>
      <w:szCs w:val="24"/>
    </w:rPr>
  </w:style>
  <w:style w:styleId="Strong" w:type="character">
    <w:name w:val="Strong"/>
    <w:qFormat/>
    <w:rsid w:val="00A27295"/>
    <w:rPr>
      <w:b/>
      <w:bCs/>
    </w:rPr>
  </w:style>
  <w:style w:styleId="ListParagraph" w:type="paragraph">
    <w:name w:val="List Paragraph"/>
    <w:basedOn w:val="Normal"/>
    <w:uiPriority w:val="34"/>
    <w:qFormat/>
    <w:rsid w:val="00295906"/>
    <w:pPr>
      <w:ind w:left="720"/>
      <w:contextualSpacing/>
    </w:pPr>
  </w:style>
  <w:style w:styleId="PlaceholderText" w:type="character">
    <w:name w:val="Placeholder Text"/>
    <w:basedOn w:val="DefaultParagraphFont"/>
    <w:uiPriority w:val="99"/>
    <w:semiHidden/>
    <w:rsid w:val="00503A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DefaultParagraphFont"/>
    <w:rsid w:val="00503A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DefaultParagraphFont"/>
    <w:rsid w:val="00503A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3A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3A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765</izvorni_sadrzaj>
    <derivirana_varijabla naziv="DomainObject.Predmet.Broj_1">765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St-765/2016</izvorni_sadrzaj>
    <derivirana_varijabla naziv="DomainObject.Predmet.OznakaBroj_1">St-765/2016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KRNJAŠ j.d.o.o. za trgovinu i usluge</izvorni_sadrzaj>
    <derivirana_varijabla naziv="DomainObject.Predmet.ProtustrankaFormated_1">  KRNJAŠ j.d.o.o. za trgovinu i usluge</derivirana_varijabla>
  </DomainObject.Predmet.ProtustrankaFormated>
  <DomainObject.Predmet.ProtustrankaFormatedOIB>
    <izvorni_sadrzaj>  KRNJAŠ j.d.o.o. za trgovinu i usluge, OIB 16061455948</izvorni_sadrzaj>
    <derivirana_varijabla naziv="DomainObject.Predmet.ProtustrankaFormatedOIB_1">  KRNJAŠ j.d.o.o. za trgovinu i usluge, OIB 16061455948</derivirana_varijabla>
  </DomainObject.Predmet.ProtustrankaFormatedOIB>
  <DomainObject.Predmet.ProtustrankaFormatedWithAdress>
    <izvorni_sadrzaj> KRNJAŠ j.d.o.o. za trgovinu i usluge, Ivana Vučića 14 , 32100 Vinkovci</izvorni_sadrzaj>
    <derivirana_varijabla naziv="DomainObject.Predmet.ProtustrankaFormatedWithAdress_1"> KRNJAŠ j.d.o.o. za trgovinu i usluge, Ivana Vučića 14 , 32100 Vinkovci</derivirana_varijabla>
  </DomainObject.Predmet.ProtustrankaFormatedWithAdress>
  <DomainObject.Predmet.ProtustrankaFormatedWithAdressOIB>
    <izvorni_sadrzaj> KRNJAŠ j.d.o.o. za trgovinu i usluge, OIB 16061455948, Ivana Vučića 14 , 32100 Vinkovci</izvorni_sadrzaj>
    <derivirana_varijabla naziv="DomainObject.Predmet.ProtustrankaFormatedWithAdressOIB_1"> KRNJAŠ j.d.o.o. za trgovinu i usluge, OIB 16061455948, Ivana Vučića 14 , 32100 Vinkovci</derivirana_varijabla>
  </DomainObject.Predmet.ProtustrankaFormatedWithAdressOIB>
  <DomainObject.Predmet.ProtustrankaWithAdress>
    <izvorni_sadrzaj>KRNJAŠ j.d.o.o. za trgovinu i usluge Ivana Vučića 14 , 32100 Vinkovci</izvorni_sadrzaj>
    <derivirana_varijabla naziv="DomainObject.Predmet.ProtustrankaWithAdress_1">KRNJAŠ j.d.o.o. za trgovinu i usluge Ivana Vučića 14 , 32100 Vinkovci</derivirana_varijabla>
  </DomainObject.Predmet.ProtustrankaWithAdress>
  <DomainObject.Predmet.ProtustrankaWithAdressOIB>
    <izvorni_sadrzaj>KRNJAŠ j.d.o.o. za trgovinu i usluge, OIB 16061455948, Ivana Vučića 14 , 32100 Vinkovci</izvorni_sadrzaj>
    <derivirana_varijabla naziv="DomainObject.Predmet.ProtustrankaWithAdressOIB_1">KRNJAŠ j.d.o.o. za trgovinu i usluge, OIB 16061455948, Ivana Vučića 14 , 32100 Vinkovci</derivirana_varijabla>
  </DomainObject.Predmet.ProtustrankaWithAdressOIB>
  <DomainObject.Predmet.ProtustrankaNazivFormated>
    <izvorni_sadrzaj>KRNJAŠ j.d.o.o. za trgovinu i usluge</izvorni_sadrzaj>
    <derivirana_varijabla naziv="DomainObject.Predmet.ProtustrankaNazivFormated_1">KRNJAŠ j.d.o.o. za trgovinu i usluge</derivirana_varijabla>
  </DomainObject.Predmet.ProtustrankaNazivFormated>
  <DomainObject.Predmet.ProtustrankaNazivFormatedOIB>
    <izvorni_sadrzaj>KRNJAŠ j.d.o.o. za trgovinu i usluge, OIB 16061455948</izvorni_sadrzaj>
    <derivirana_varijabla naziv="DomainObject.Predmet.ProtustrankaNazivFormatedOIB_1">KRNJAŠ j.d.o.o. za trgovinu i usluge, OIB 16061455948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KRNJAŠ j.d.o.o. za trgovinu i usluge</item>
    </izvorni_sadrzaj>
    <derivirana_varijabla naziv="DomainObject.Predmet.ProtuStrankaListFormated_1">
      <item>KRNJAŠ j.d.o.o. za trgovinu i usluge</item>
    </derivirana_varijabla>
  </DomainObject.Predmet.ProtuStrankaListFormated>
  <DomainObject.Predmet.ProtuStrankaListFormatedOIB>
    <izvorni_sadrzaj>
      <item>KRNJAŠ j.d.o.o. za trgovinu i usluge, OIB 16061455948</item>
    </izvorni_sadrzaj>
    <derivirana_varijabla naziv="DomainObject.Predmet.ProtuStrankaListFormatedOIB_1">
      <item>KRNJAŠ j.d.o.o. za trgovinu i usluge, OIB 16061455948</item>
    </derivirana_varijabla>
  </DomainObject.Predmet.ProtuStrankaListFormatedOIB>
  <DomainObject.Predmet.ProtuStrankaListFormatedWithAdress>
    <izvorni_sadrzaj>
      <item>KRNJAŠ j.d.o.o. za trgovinu i usluge, Ivana Vučića 14 , 32100 Vinkovci</item>
    </izvorni_sadrzaj>
    <derivirana_varijabla naziv="DomainObject.Predmet.ProtuStrankaListFormatedWithAdress_1">
      <item>KRNJAŠ j.d.o.o. za trgovinu i usluge, Ivana Vučića 14 , 32100 Vinkovci</item>
    </derivirana_varijabla>
  </DomainObject.Predmet.ProtuStrankaListFormatedWithAdress>
  <DomainObject.Predmet.ProtuStrankaListFormatedWithAdressOIB>
    <izvorni_sadrzaj>
      <item>KRNJAŠ j.d.o.o. za trgovinu i usluge, OIB 16061455948, Ivana Vučića 14 , 32100 Vinkovci</item>
    </izvorni_sadrzaj>
    <derivirana_varijabla naziv="DomainObject.Predmet.ProtuStrankaListFormatedWithAdressOIB_1">
      <item>KRNJAŠ j.d.o.o. za trgovinu i usluge, OIB 16061455948, Ivana Vučića 14 , 32100 Vinkovci</item>
    </derivirana_varijabla>
  </DomainObject.Predmet.ProtuStrankaListFormatedWithAdressOIB>
  <DomainObject.Predmet.ProtuStrankaListNazivFormated>
    <izvorni_sadrzaj>
      <item>KRNJAŠ j.d.o.o. za trgovinu i usluge</item>
    </izvorni_sadrzaj>
    <derivirana_varijabla naziv="DomainObject.Predmet.ProtuStrankaListNazivFormated_1">
      <item>KRNJAŠ j.d.o.o. za trgovinu i usluge</item>
    </derivirana_varijabla>
  </DomainObject.Predmet.ProtuStrankaListNazivFormated>
  <DomainObject.Predmet.ProtuStrankaListNazivFormatedOIB>
    <izvorni_sadrzaj>
      <item>KRNJAŠ j.d.o.o. za trgovinu i usluge, OIB 16061455948</item>
    </izvorni_sadrzaj>
    <derivirana_varijabla naziv="DomainObject.Predmet.ProtuStrankaListNazivFormatedOIB_1">
      <item>KRNJAŠ j.d.o.o. za trgovinu i usluge, OIB 16061455948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KRNJAŠ j.d.o.o. za trgovinu i usluge</izvorni_sadrzaj>
    <derivirana_varijabla naziv="DomainObject.Predmet.ProtustrankaIDrugi_1">KRNJAŠ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KRNJAŠ j.d.o.o. za trgovinu i usluge, OIB 16061455948, Ivana Vučića 14 , 32100 Vinkovci</izvorni_sadrzaj>
    <derivirana_varijabla naziv="DomainObject.Predmet.ProtustrankaIDrugiAdressOIB_1">KRNJAŠ j.d.o.o. za trgovinu i usluge, OIB 16061455948, Ivana Vučića 14 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KRNJAŠ j.d.o.o. za trgovinu i usluge</item>
    </izvorni_sadrzaj>
    <derivirana_varijabla naziv="DomainObject.Predmet.SudioniciListNaziv_1">
      <item>FINA RC OSIJEK</item>
      <item>KRNJAŠ j.d.o.o. za trgovinu i usluge</item>
    </derivirana_varijabla>
  </DomainObject.Predmet.SudioniciListNaziv>
  <DomainObject.Predmet.SudioniciListAdressOIB>
    <izvorni_sadrzaj>
      <item>FINA RC OSIJEK, OIB 85821130368</item>
      <item>KRNJAŠ j.d.o.o. za trgovinu i usluge, OIB 16061455948, Ivana Vučića 14 ,32100 Vinkovci</item>
    </izvorni_sadrzaj>
    <derivirana_varijabla naziv="DomainObject.Predmet.SudioniciListAdressOIB_1">
      <item>FINA RC OSIJEK, OIB 85821130368</item>
      <item>KRNJAŠ j.d.o.o. za trgovinu i usluge, OIB 16061455948, Ivana Vučića 14 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16061455948</item>
    </izvorni_sadrzaj>
    <derivirana_varijabla naziv="DomainObject.Predmet.SudioniciListNazivOIB_1">
      <item>, OIB 85821130368</item>
      <item>, OIB 16061455948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5A9950-7593-4D0F-8CD6-CF3D1F418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2207</properties:Characters>
  <properties:Lines>88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XIII-ST-2/05-5</vt:lpstr>
      <vt:lpstr>XIII-ST-2/05-5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2017-02-24T08:11:00Z</dcterms:created>
  <dc:creator>hermanj</dc:creator>
  <cp:lastModifiedBy>Maja Videnović</cp:lastModifiedBy>
  <cp:lastPrinted>2017-02-24T08:15:00Z</cp:lastPrinted>
  <dcterms:modified xmlns:xsi="http://www.w3.org/2001/XMLSchema-instance" xsi:type="dcterms:W3CDTF">2017-02-24T08:17:00Z</dcterms:modified>
  <cp:revision>7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