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540f" w14:paraId="2c1540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AA281D">
        <w:rPr>
          <w:rFonts w:hAnsi="Times New Roman" w:ascii="Times New Roman"/>
        </w:rPr>
        <w:t>211</w:t>
      </w:r>
      <w:r w:rsidR="00887726">
        <w:rPr>
          <w:rFonts w:hAnsi="Times New Roman" w:ascii="Times New Roman"/>
        </w:rPr>
        <w:t>/15-</w:t>
      </w:r>
      <w:r w:rsidR="00AA281D">
        <w:rPr>
          <w:rFonts w:hAnsi="Times New Roman" w:ascii="Times New Roman"/>
        </w:rPr>
        <w:t>94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D87868" w:rsidP="002775D1" w:rsidR="00D87868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</w:t>
      </w:r>
      <w:r w:rsidR="00C92336" w:rsidRPr="00C92336">
        <w:rPr>
          <w:rFonts w:hAnsi="Times New Roman" w:ascii="Times New Roman"/>
        </w:rPr>
        <w:t xml:space="preserve">u stečajnom postupku nad </w:t>
      </w:r>
      <w:r w:rsidR="00AA281D">
        <w:rPr>
          <w:rFonts w:hAnsi="Times New Roman" w:ascii="Times New Roman"/>
        </w:rPr>
        <w:t xml:space="preserve">stečajnim dužnikom </w:t>
      </w:r>
      <w:r w:rsidR="00AA281D" w:rsidRPr="00AA281D">
        <w:rPr>
          <w:rFonts w:hAnsi="Times New Roman" w:ascii="Times New Roman"/>
        </w:rPr>
        <w:t>DINARIK d.o.o. u stečaju, Zagreb, Cvijete Zuzorić 49, OIB: 70492315407</w:t>
      </w:r>
      <w:r w:rsidRPr="00733BA9">
        <w:rPr>
          <w:rFonts w:hAnsi="Times New Roman" w:ascii="Times New Roman"/>
        </w:rPr>
        <w:t xml:space="preserve">, </w:t>
      </w:r>
      <w:r w:rsidR="00AA281D">
        <w:rPr>
          <w:rFonts w:hAnsi="Times New Roman" w:ascii="Times New Roman"/>
        </w:rPr>
        <w:t xml:space="preserve">18. srpnja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D33E4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BE510C" w:rsidP="00822E5B" w:rsidR="00B92D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A281D">
        <w:rPr>
          <w:rFonts w:hAnsi="Times New Roman" w:ascii="Times New Roman"/>
        </w:rPr>
        <w:t>Stečajnom upravitelju</w:t>
      </w:r>
      <w:r w:rsidR="00822E5B">
        <w:rPr>
          <w:rFonts w:hAnsi="Times New Roman" w:ascii="Times New Roman"/>
        </w:rPr>
        <w:t xml:space="preserve"> </w:t>
      </w:r>
      <w:r w:rsidR="00AA281D" w:rsidRPr="00AA281D">
        <w:rPr>
          <w:rFonts w:hAnsi="Times New Roman" w:ascii="Times New Roman"/>
        </w:rPr>
        <w:t>Tomislav Đuričin, iz Varaždina, Dravska poljana 1, OIB: 01733609458</w:t>
      </w:r>
      <w:r w:rsidR="00090457">
        <w:rPr>
          <w:rFonts w:hAnsi="Times New Roman" w:ascii="Times New Roman"/>
        </w:rPr>
        <w:t>,</w:t>
      </w:r>
      <w:r w:rsidR="00822E5B">
        <w:rPr>
          <w:rFonts w:hAnsi="Times New Roman" w:ascii="Times New Roman"/>
        </w:rPr>
        <w:t xml:space="preserve"> određuje se nagrada za </w:t>
      </w:r>
      <w:r w:rsidR="00B92D05">
        <w:rPr>
          <w:rFonts w:hAnsi="Times New Roman" w:ascii="Times New Roman"/>
        </w:rPr>
        <w:t xml:space="preserve">rad stečajnog upravitelja u iznosu od </w:t>
      </w:r>
      <w:r w:rsidR="00AA281D">
        <w:rPr>
          <w:rFonts w:hAnsi="Times New Roman" w:ascii="Times New Roman"/>
        </w:rPr>
        <w:t>113.447,27</w:t>
      </w:r>
      <w:r w:rsidR="00C92336">
        <w:rPr>
          <w:rFonts w:hAnsi="Times New Roman" w:ascii="Times New Roman"/>
        </w:rPr>
        <w:t xml:space="preserve"> </w:t>
      </w:r>
      <w:r w:rsidR="00B92D05">
        <w:rPr>
          <w:rFonts w:hAnsi="Times New Roman" w:ascii="Times New Roman"/>
        </w:rPr>
        <w:t>kn bruto</w:t>
      </w:r>
      <w:r w:rsidR="00C92336"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BE510C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AA281D">
        <w:rPr>
          <w:rFonts w:hAnsi="Times New Roman" w:ascii="Times New Roman"/>
        </w:rPr>
        <w:t xml:space="preserve">211/15 </w:t>
      </w:r>
      <w:r w:rsidRPr="00090457">
        <w:rPr>
          <w:rFonts w:hAnsi="Times New Roman" w:ascii="Times New Roman"/>
        </w:rPr>
        <w:t xml:space="preserve">od </w:t>
      </w:r>
      <w:r w:rsidR="00AA281D">
        <w:rPr>
          <w:rFonts w:hAnsi="Times New Roman" w:ascii="Times New Roman"/>
        </w:rPr>
        <w:t>16. siječnja</w:t>
      </w:r>
      <w:r w:rsidRPr="00090457">
        <w:rPr>
          <w:rFonts w:hAnsi="Times New Roman" w:ascii="Times New Roman"/>
        </w:rPr>
        <w:t xml:space="preserve"> 201</w:t>
      </w:r>
      <w:r w:rsidR="00AA281D"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 xml:space="preserve">., </w:t>
      </w:r>
      <w:r w:rsidR="00BE510C">
        <w:rPr>
          <w:rFonts w:hAnsi="Times New Roman" w:ascii="Times New Roman"/>
        </w:rPr>
        <w:t xml:space="preserve">otvoren je stečajni postupak </w:t>
      </w:r>
      <w:r w:rsidR="00AA281D">
        <w:rPr>
          <w:rFonts w:hAnsi="Times New Roman" w:ascii="Times New Roman"/>
        </w:rPr>
        <w:t>nad dužnikom, te je za stečajnog upravitelja</w:t>
      </w:r>
      <w:r w:rsidR="00BE510C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imenovan </w:t>
      </w:r>
      <w:r w:rsidR="00AA281D" w:rsidRPr="00AA281D">
        <w:rPr>
          <w:rFonts w:hAnsi="Times New Roman" w:ascii="Times New Roman"/>
        </w:rPr>
        <w:t>Tomislav Đuričin, iz Varaždina, Dravska poljana 1, OIB: 01733609458</w:t>
      </w:r>
      <w:r w:rsidR="00BE510C">
        <w:rPr>
          <w:rFonts w:hAnsi="Times New Roman" w:ascii="Times New Roman"/>
        </w:rPr>
        <w:t xml:space="preserve">. </w:t>
      </w:r>
    </w:p>
    <w:p w:rsidRDefault="00BE510C" w:rsidP="00090457" w:rsidR="00BE510C">
      <w:pPr>
        <w:jc w:val="both"/>
        <w:rPr>
          <w:rFonts w:hAnsi="Times New Roman" w:ascii="Times New Roman"/>
        </w:rPr>
      </w:pPr>
    </w:p>
    <w:p w:rsidRDefault="00C92336" w:rsidP="00090457" w:rsidR="00BE510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A281D">
        <w:rPr>
          <w:rFonts w:hAnsi="Times New Roman" w:ascii="Times New Roman"/>
        </w:rPr>
        <w:t>Stečajni</w:t>
      </w:r>
      <w:r w:rsidR="00BE510C">
        <w:rPr>
          <w:rFonts w:hAnsi="Times New Roman" w:ascii="Times New Roman"/>
        </w:rPr>
        <w:t xml:space="preserve"> upravitelj je podneskom od </w:t>
      </w:r>
      <w:r w:rsidR="00AA281D">
        <w:rPr>
          <w:rFonts w:hAnsi="Times New Roman" w:ascii="Times New Roman"/>
        </w:rPr>
        <w:t>14. srpnja</w:t>
      </w:r>
      <w:r>
        <w:rPr>
          <w:rFonts w:hAnsi="Times New Roman" w:ascii="Times New Roman"/>
        </w:rPr>
        <w:t xml:space="preserve"> 2018. izvijesti</w:t>
      </w:r>
      <w:r w:rsidR="00AA281D">
        <w:rPr>
          <w:rFonts w:hAnsi="Times New Roman" w:ascii="Times New Roman"/>
        </w:rPr>
        <w:t>o</w:t>
      </w:r>
      <w:r w:rsidR="00BE510C">
        <w:rPr>
          <w:rFonts w:hAnsi="Times New Roman" w:ascii="Times New Roman"/>
        </w:rPr>
        <w:t xml:space="preserve"> sud da je unovčena steč</w:t>
      </w:r>
      <w:r w:rsidR="00FE4B5C">
        <w:rPr>
          <w:rFonts w:hAnsi="Times New Roman" w:ascii="Times New Roman"/>
        </w:rPr>
        <w:t xml:space="preserve">ajna masa u iznosu od </w:t>
      </w:r>
      <w:r w:rsidR="00AA281D">
        <w:rPr>
          <w:rFonts w:hAnsi="Times New Roman" w:ascii="Times New Roman"/>
        </w:rPr>
        <w:t xml:space="preserve">1.168.090,83 </w:t>
      </w:r>
      <w:r w:rsidR="00BE510C">
        <w:rPr>
          <w:rFonts w:hAnsi="Times New Roman" w:ascii="Times New Roman"/>
        </w:rPr>
        <w:t xml:space="preserve">kn </w:t>
      </w:r>
      <w:r w:rsidR="00AA281D">
        <w:rPr>
          <w:rFonts w:hAnsi="Times New Roman" w:ascii="Times New Roman"/>
        </w:rPr>
        <w:t>s osnova prodaje nekretnina</w:t>
      </w:r>
      <w:r w:rsidR="00BE510C">
        <w:rPr>
          <w:rFonts w:hAnsi="Times New Roman" w:ascii="Times New Roman"/>
        </w:rPr>
        <w:t>,</w:t>
      </w:r>
      <w:r w:rsidR="00AA281D">
        <w:rPr>
          <w:rFonts w:hAnsi="Times New Roman" w:ascii="Times New Roman"/>
        </w:rPr>
        <w:t xml:space="preserve"> povrata PDV-a i prihoda od kamata, </w:t>
      </w:r>
      <w:r>
        <w:rPr>
          <w:rFonts w:hAnsi="Times New Roman" w:ascii="Times New Roman"/>
        </w:rPr>
        <w:t>te je zatraži</w:t>
      </w:r>
      <w:r w:rsidR="00AA281D">
        <w:rPr>
          <w:rFonts w:hAnsi="Times New Roman" w:ascii="Times New Roman"/>
        </w:rPr>
        <w:t>o</w:t>
      </w:r>
      <w:r w:rsidR="00BE510C">
        <w:rPr>
          <w:rFonts w:hAnsi="Times New Roman" w:ascii="Times New Roman"/>
        </w:rPr>
        <w:t xml:space="preserve"> određivanje nagrade.</w:t>
      </w:r>
    </w:p>
    <w:p w:rsidRDefault="00BE510C" w:rsidP="00090457" w:rsidR="00BE510C">
      <w:pPr>
        <w:jc w:val="both"/>
        <w:rPr>
          <w:rFonts w:hAnsi="Times New Roman" w:ascii="Times New Roman"/>
        </w:rPr>
      </w:pPr>
    </w:p>
    <w:p w:rsidRDefault="00BE510C" w:rsidP="00090457" w:rsidR="00FE4B5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čl. 94. st. 1.</w:t>
      </w:r>
      <w:r w:rsidRPr="00BE510C">
        <w:t xml:space="preserve"> </w:t>
      </w:r>
      <w:r w:rsidRPr="00BE510C">
        <w:rPr>
          <w:rFonts w:hAnsi="Times New Roman" w:ascii="Times New Roman"/>
        </w:rPr>
        <w:t>Stečajnog zakona ("Narodne novine" broj 71/15</w:t>
      </w:r>
      <w:r w:rsidR="00C92336">
        <w:rPr>
          <w:rFonts w:hAnsi="Times New Roman" w:ascii="Times New Roman"/>
        </w:rPr>
        <w:t>, 104/17</w:t>
      </w:r>
      <w:r w:rsidRPr="00BE510C">
        <w:rPr>
          <w:rFonts w:hAnsi="Times New Roman" w:ascii="Times New Roman"/>
        </w:rPr>
        <w:t>-dalje SZ),</w:t>
      </w:r>
      <w:r>
        <w:rPr>
          <w:rFonts w:hAnsi="Times New Roman" w:ascii="Times New Roman"/>
        </w:rPr>
        <w:t xml:space="preserve"> stečajni upravitelj ima pravo na nagradu za svoj rad i naknadu stvarnih troškova. Nagradu stečajnom upravitelju rješenjem određuje sud prema Uredbi</w:t>
      </w:r>
      <w:r w:rsidRPr="00BE510C">
        <w:rPr>
          <w:rFonts w:hAnsi="Times New Roman" w:ascii="Times New Roman"/>
        </w:rPr>
        <w:t xml:space="preserve"> o kriterijima i načinu obračuna i plaćanja nagrada stečajnim upraviteljima</w:t>
      </w:r>
      <w:r>
        <w:rPr>
          <w:rFonts w:hAnsi="Times New Roman" w:ascii="Times New Roman"/>
        </w:rPr>
        <w:t xml:space="preserve"> ("Narodne novine" broj 105/15</w:t>
      </w:r>
      <w:r w:rsidR="00FE4B5C">
        <w:rPr>
          <w:rFonts w:hAnsi="Times New Roman" w:ascii="Times New Roman"/>
        </w:rPr>
        <w:t xml:space="preserve"> – dalje Uredba</w:t>
      </w:r>
      <w:r>
        <w:rPr>
          <w:rFonts w:hAnsi="Times New Roman" w:ascii="Times New Roman"/>
        </w:rPr>
        <w:t>)</w:t>
      </w:r>
      <w:r w:rsidR="00FE4B5C">
        <w:rPr>
          <w:rFonts w:hAnsi="Times New Roman" w:ascii="Times New Roman"/>
        </w:rPr>
        <w:t>.</w:t>
      </w:r>
    </w:p>
    <w:p w:rsidRDefault="00FE4B5C" w:rsidP="00090457" w:rsidR="00FE4B5C">
      <w:pPr>
        <w:jc w:val="both"/>
        <w:rPr>
          <w:rFonts w:hAnsi="Times New Roman" w:ascii="Times New Roman"/>
        </w:rPr>
      </w:pPr>
    </w:p>
    <w:p w:rsidRDefault="00FE4B5C" w:rsidP="00090457" w:rsidR="00C9233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E510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Nagrada stečajnom upravitelju izračunata je u skladu s čl. 7. st. </w:t>
      </w:r>
      <w:r w:rsidR="002A3102">
        <w:rPr>
          <w:rFonts w:hAnsi="Times New Roman" w:ascii="Times New Roman"/>
        </w:rPr>
        <w:t xml:space="preserve">1. </w:t>
      </w:r>
      <w:r>
        <w:rPr>
          <w:rFonts w:hAnsi="Times New Roman" w:ascii="Times New Roman"/>
        </w:rPr>
        <w:t xml:space="preserve">i </w:t>
      </w:r>
      <w:r w:rsidR="002A3102">
        <w:rPr>
          <w:rFonts w:hAnsi="Times New Roman" w:ascii="Times New Roman"/>
        </w:rPr>
        <w:t xml:space="preserve">čl. </w:t>
      </w:r>
      <w:r>
        <w:rPr>
          <w:rFonts w:hAnsi="Times New Roman" w:ascii="Times New Roman"/>
        </w:rPr>
        <w:t xml:space="preserve">16. Uredbe, a po osnovi vrijednosti unovčene stečajne mase u iznosu od </w:t>
      </w:r>
      <w:r w:rsidR="00AA281D" w:rsidRPr="00AA281D">
        <w:rPr>
          <w:rFonts w:hAnsi="Times New Roman" w:ascii="Times New Roman"/>
        </w:rPr>
        <w:t xml:space="preserve">1.168.090,83 </w:t>
      </w:r>
      <w:r w:rsidRPr="00FE4B5C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. Primjenom tablice vrijednosti unovčene stečajne mase i nagrade u postotcima, stečajnom upravitelju pripada nagrada u bruto iznosu od  </w:t>
      </w:r>
      <w:r w:rsidR="00AA281D" w:rsidRPr="00AA281D">
        <w:rPr>
          <w:rFonts w:hAnsi="Times New Roman" w:ascii="Times New Roman"/>
        </w:rPr>
        <w:t xml:space="preserve">113.447,27 </w:t>
      </w:r>
      <w:r>
        <w:rPr>
          <w:rFonts w:hAnsi="Times New Roman" w:ascii="Times New Roman"/>
        </w:rPr>
        <w:t>kn.</w:t>
      </w:r>
    </w:p>
    <w:p w:rsidRDefault="00C92336" w:rsidP="00090457" w:rsidR="00C92336">
      <w:pPr>
        <w:jc w:val="both"/>
        <w:rPr>
          <w:rFonts w:hAnsi="Times New Roman" w:ascii="Times New Roman"/>
        </w:rPr>
      </w:pPr>
    </w:p>
    <w:p w:rsidRDefault="006B25EB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 odlučeno je kao u izreci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6646A4">
        <w:rPr>
          <w:rFonts w:hAnsi="Times New Roman" w:ascii="Times New Roman"/>
        </w:rPr>
        <w:t>18. 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8230E6" w:rsidP="005808FA" w:rsidR="008230E6" w:rsidRPr="0087203A">
      <w:pPr>
        <w:jc w:val="center"/>
        <w:rPr>
          <w:rFonts w:hAnsi="Times New Roman" w:ascii="Times New Roman"/>
        </w:rPr>
      </w:pP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048B1">
        <w:rPr>
          <w:rFonts w:hAnsi="Times New Roman" w:ascii="Times New Roman"/>
        </w:rPr>
        <w:t>, v.r.</w:t>
      </w:r>
    </w:p>
    <w:p w:rsidRDefault="008048B1" w:rsidP="005808FA" w:rsidR="008048B1">
      <w:pPr>
        <w:jc w:val="right"/>
        <w:rPr>
          <w:rFonts w:hAnsi="Times New Roman" w:ascii="Times New Roman"/>
        </w:rPr>
      </w:pPr>
    </w:p>
    <w:p w:rsidRDefault="008048B1" w:rsidP="005808FA" w:rsidR="008048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048B1" w:rsidP="005808FA" w:rsidR="008048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048B1" w:rsidP="005808FA" w:rsidR="008048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12DBC" w:rsidP="005808FA" w:rsidR="00612DBC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230E6" w:rsidP="008A6EFC" w:rsidR="008230E6">
      <w:pPr>
        <w:ind w:firstLine="708"/>
        <w:rPr>
          <w:rFonts w:hAnsi="Times New Roman" w:ascii="Times New Roman"/>
        </w:rPr>
      </w:pP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8230E6" w:rsidR="00185C08" w:rsidRPr="001A1A01">
      <w:headerReference w:type="default" r:id="rId11"/>
      <w:pgSz w:code="9" w:h="16838" w:w="11906"/>
      <w:pgMar w:gutter="0" w:footer="709" w:header="709" w:left="1418" w:bottom="2694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8B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6646A4" w:rsidRPr="006646A4">
          <w:rPr>
            <w:rFonts w:hAnsi="Times New Roman" w:ascii="Times New Roman"/>
          </w:rPr>
          <w:t>3  St-211/15-94</w:t>
        </w:r>
      </w:p>
      <w:p w:rsidRDefault="008048B1" w:rsidR="0060670C">
        <w:pPr>
          <w:pStyle w:val="Zaglavlje"/>
          <w:jc w:val="center"/>
        </w:pPr>
      </w:p>
    </w:sdtContent>
  </w:sdt>
  <w:p w:rsidRDefault="008048B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A3102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646A4"/>
    <w:rsid w:val="006753BD"/>
    <w:rsid w:val="006769C5"/>
    <w:rsid w:val="00685855"/>
    <w:rsid w:val="006862D5"/>
    <w:rsid w:val="00695B29"/>
    <w:rsid w:val="006A0969"/>
    <w:rsid w:val="006A7CBC"/>
    <w:rsid w:val="006B25EB"/>
    <w:rsid w:val="006D2D3F"/>
    <w:rsid w:val="006D3592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048B1"/>
    <w:rsid w:val="00813D04"/>
    <w:rsid w:val="00822E5B"/>
    <w:rsid w:val="008230E6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87726"/>
    <w:rsid w:val="008901FD"/>
    <w:rsid w:val="008A2687"/>
    <w:rsid w:val="008A6EFC"/>
    <w:rsid w:val="008B284A"/>
    <w:rsid w:val="008C25CD"/>
    <w:rsid w:val="008C58D0"/>
    <w:rsid w:val="008E3830"/>
    <w:rsid w:val="008E77BA"/>
    <w:rsid w:val="00902C6B"/>
    <w:rsid w:val="00913898"/>
    <w:rsid w:val="00916B9A"/>
    <w:rsid w:val="0092186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33AC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A281D"/>
    <w:rsid w:val="00AC09A6"/>
    <w:rsid w:val="00AC231B"/>
    <w:rsid w:val="00AE1E7E"/>
    <w:rsid w:val="00B028D4"/>
    <w:rsid w:val="00B04367"/>
    <w:rsid w:val="00B10043"/>
    <w:rsid w:val="00B12C85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BE510C"/>
    <w:rsid w:val="00C327CC"/>
    <w:rsid w:val="00C46D17"/>
    <w:rsid w:val="00C5595D"/>
    <w:rsid w:val="00C577A0"/>
    <w:rsid w:val="00C57A22"/>
    <w:rsid w:val="00C623C1"/>
    <w:rsid w:val="00C84EE2"/>
    <w:rsid w:val="00C90F88"/>
    <w:rsid w:val="00C92336"/>
    <w:rsid w:val="00C9554B"/>
    <w:rsid w:val="00CD4075"/>
    <w:rsid w:val="00CF5826"/>
    <w:rsid w:val="00D11867"/>
    <w:rsid w:val="00D21927"/>
    <w:rsid w:val="00D33E43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87868"/>
    <w:rsid w:val="00D930C1"/>
    <w:rsid w:val="00D94345"/>
    <w:rsid w:val="00D96517"/>
    <w:rsid w:val="00DA042E"/>
    <w:rsid w:val="00DA56AD"/>
    <w:rsid w:val="00DC3398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C487B"/>
    <w:rsid w:val="00FC561D"/>
    <w:rsid w:val="00FD700C"/>
    <w:rsid w:val="00FE09DA"/>
    <w:rsid w:val="00FE1BD6"/>
    <w:rsid w:val="00FE4B5C"/>
    <w:rsid w:val="00FF0F54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8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8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d.o.o.; Goran Valenčić; Gordana Valenčić</izvorni_sadrzaj>
    <derivirana_varijabla naziv="DomainObject.Predmet.StrankaFormated_1">  DINARIK d.o.o.; Goran Valenčić; Gordana Valenčić</derivirana_varijabla>
  </DomainObject.Predmet.StrankaFormated>
  <DomainObject.Predmet.StrankaFormatedOIB>
    <izvorni_sadrzaj>  DINARIK d.o.o., OIB 70492315407; Goran Valenčić, OIB 79738319725; Gordana Valenčić, OIB 72763903025</izvorni_sadrzaj>
    <derivirana_varijabla naziv="DomainObject.Predmet.StrankaFormatedOIB_1">  DINARIK d.o.o., OIB 70492315407; Goran Valenčić, OIB 79738319725; Gordana Valenčić, OIB 72763903025</derivirana_varijabla>
  </DomainObject.Predmet.StrankaFormatedOIB>
  <DomainObject.Predmet.StrankaFormatedWithAdress>
    <izvorni_sadrzaj> DINARIK d.o.o., Cvijete Zuzorić 49, 10000 Zagreb; Goran Valenčić, Vladana Desnice 23, 43000 Bjelovar; Gordana Valenčić, Vladana Desnice 23, 43000 Bjelovar</izvorni_sadrzaj>
    <derivirana_varijabla naziv="DomainObject.Predmet.StrankaFormatedWithAdress_1"> DINARIK d.o.o., Cvijete Zuzorić 49, 10000 Zagreb; Goran Valenčić, Vladana Desnice 23, 43000 Bjelovar; Gordana Valenčić, Vladana Desnice 23, 43000 Bjelovar</derivirana_varijabla>
  </DomainObject.Predmet.StrankaFormatedWithAdress>
  <DomainObject.Predmet.StrankaFormatedWithAdressOIB>
    <izvorni_sadrzaj> DINARIK d.o.o., OIB 70492315407, Cvijete Zuzorić 49, 10000 Zagreb; Goran Valenčić, OIB 79738319725, Vladana Desnice 23, 43000 Bjelovar; Gordana Valenčić, OIB 72763903025, Vladana Desnice 23, 43000 Bjelovar</izvorni_sadrzaj>
    <derivirana_varijabla naziv="DomainObject.Predmet.StrankaFormatedWithAdressOIB_1"> DINARIK d.o.o., OIB 70492315407, Cvijete Zuzorić 49, 10000 Zagreb; Goran Valenčić, OIB 79738319725, Vladana Desnice 23, 43000 Bjelovar; Gordana Valenčić, OIB 72763903025, Vladana Desnice 23, 43000 Bjelovar</derivirana_varijabla>
  </DomainObject.Predmet.StrankaFormatedWithAdressOIB>
  <DomainObject.Predmet.StrankaWithAdress>
    <izvorni_sadrzaj>DINARIK d.o.o. Cvijete Zuzorić 49,10000 Zagreb,Goran Valenčić Vladana Desnice 23,43000 Bjelovar,Gordana Valenčić Vladana Desnice 23,43000 Bjelovar</izvorni_sadrzaj>
    <derivirana_varijabla naziv="DomainObject.Predmet.StrankaWithAdress_1">DINARIK d.o.o. Cvijete Zuzorić 49,10000 Zagreb,Goran Valenčić Vladana Desnice 23,43000 Bjelovar,Gordana Valenčić Vladana Desnice 23,43000 Bjelovar</derivirana_varijabla>
  </DomainObject.Predmet.StrankaWithAdress>
  <DomainObject.Predmet.StrankaWithAdressOIB>
    <izvorni_sadrzaj>DINARIK d.o.o., OIB 70492315407, Cvijete Zuzorić 49,10000 Zagreb,Goran Valenčić, OIB 79738319725, Vladana Desnice 23,43000 Bjelovar,Gordana Valenčić, OIB 72763903025, Vladana Desnice 23,43000 Bjelovar</izvorni_sadrzaj>
    <derivirana_varijabla naziv="DomainObject.Predmet.StrankaWithAdressOIB_1">DINARIK d.o.o., OIB 70492315407, Cvijete Zuzorić 49,10000 Zagreb,Goran Valenčić, OIB 79738319725, Vladana Desnice 23,43000 Bjelovar,Gordana Valenčić, OIB 72763903025, Vladana Desnice 23,43000 Bjelovar</derivirana_varijabla>
  </DomainObject.Predmet.StrankaWithAdressOIB>
  <DomainObject.Predmet.StrankaNazivFormated>
    <izvorni_sadrzaj>DINARIK d.o.o.,Goran Valenčić,Gordana Valenčić</izvorni_sadrzaj>
    <derivirana_varijabla naziv="DomainObject.Predmet.StrankaNazivFormated_1">DINARIK d.o.o.,Goran Valenčić,Gordana Valenčić</derivirana_varijabla>
  </DomainObject.Predmet.StrankaNazivFormated>
  <DomainObject.Predmet.StrankaNazivFormatedOIB>
    <izvorni_sadrzaj>DINARIK d.o.o., OIB 70492315407,Goran Valenčić, OIB 79738319725,Gordana Valenčić, OIB 72763903025</izvorni_sadrzaj>
    <derivirana_varijabla naziv="DomainObject.Predmet.StrankaNazivFormatedOIB_1">DINARIK d.o.o., OIB 70492315407,Goran Valenčić, OIB 79738319725,Gordana Valenčić, OIB 72763903025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  <item>Goran Valenčić</item>
      <item>Gordana Valenčić</item>
    </izvorni_sadrzaj>
    <derivirana_varijabla naziv="DomainObject.Predmet.StrankaListFormated_1">
      <item>DINARIK d.o.o.</item>
      <item>Goran Valenčić</item>
      <item>Gordana Valenčić</item>
    </derivirana_varijabla>
  </DomainObject.Predmet.StrankaListFormated>
  <DomainObject.Predmet.StrankaList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FormatedOIB_1">
      <item>DINARIK d.o.o., OIB 70492315407</item>
      <item>Goran Valenčić, OIB 79738319725</item>
      <item>Gordana Valenčić, OIB 72763903025</item>
    </derivirana_varijabla>
  </DomainObject.Predmet.StrankaListFormatedOIB>
  <DomainObject.Predmet.StrankaListFormatedWithAdress>
    <izvorni_sadrzaj>
      <item>DINARIK d.o.o., Cvijete Zuzorić 49, 10000 Zagreb</item>
      <item>Goran Valenčić, Vladana Desnice 23, 43000 Bjelovar</item>
      <item>Gordana Valenčić, Vladana Desnice 23, 43000 Bjelovar</item>
    </izvorni_sadrzaj>
    <derivirana_varijabla naziv="DomainObject.Predmet.StrankaListFormatedWithAdress_1">
      <item>DINARIK d.o.o., Cvijete Zuzorić 49, 10000 Zagreb</item>
      <item>Goran Valenčić, Vladana Desnice 23, 43000 Bjelovar</item>
      <item>Gordana Valenčić, Vladana Desnice 23, 43000 Bjelovar</item>
    </derivirana_varijabla>
  </DomainObject.Predmet.StrankaListFormatedWithAdress>
  <DomainObject.Predmet.StrankaListFormatedWithAdressOIB>
    <izvorni_sadrzaj>
      <item>DINARIK d.o.o., OIB 70492315407, Cvijete Zuzorić 49, 10000 Zagreb</item>
      <item>Goran Valenčić, OIB 79738319725, Vladana Desnice 23, 43000 Bjelovar</item>
      <item>Gordana Valenčić, OIB 72763903025, Vladana Desnice 23, 43000 Bjelovar</item>
    </izvorni_sadrzaj>
    <derivirana_varijabla naziv="DomainObject.Predmet.StrankaListFormatedWithAdressOIB_1">
      <item>DINARIK d.o.o., OIB 70492315407, Cvijete Zuzorić 49, 10000 Zagreb</item>
      <item>Goran Valenčić, OIB 79738319725, Vladana Desnice 23, 43000 Bjelovar</item>
      <item>Gordana Valenčić, OIB 72763903025, Vladana Desnice 23, 43000 Bjelovar</item>
    </derivirana_varijabla>
  </DomainObject.Predmet.StrankaListFormatedWithAdressOIB>
  <DomainObject.Predmet.StrankaListNazivFormated>
    <izvorni_sadrzaj>
      <item>DINARIK d.o.o.</item>
      <item>Goran Valenčić</item>
      <item>Gordana Valenčić</item>
    </izvorni_sadrzaj>
    <derivirana_varijabla naziv="DomainObject.Predmet.StrankaListNazivFormated_1">
      <item>DINARIK d.o.o.</item>
      <item>Goran Valenčić</item>
      <item>Gordana Valenčić</item>
    </derivirana_varijabla>
  </DomainObject.Predmet.StrankaListNazivFormated>
  <DomainObject.Predmet.StrankaListNaziv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NazivFormatedOIB_1">
      <item>DINARIK d.o.o., OIB 70492315407</item>
      <item>Goran Valenčić, OIB 79738319725</item>
      <item>Gordana Valenčić, OIB 72763903025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  <item>RH MF, Porezna uprava, Područni ured Zagreb</item>
      <item>KBM Leasing Hrvatska d.o.o. u likvidaciji</item>
      <item>Branko Skerlev</item>
    </izvorni_sadrzaj>
    <derivirana_varijabla naziv="DomainObject.Predmet.OstaliListFormated_1">
      <item>Željko Penavić punomoćnik sudionika u postupku DINARIK d.o.o.</item>
      <item>RH MF, Porezna uprava, Područni ured Zagreb</item>
      <item>KBM Leasing Hrvatska d.o.o. u likvidaciji</item>
      <item>Branko Skerlev</item>
    </derivirana_varijabla>
  </DomainObject.Predmet.OstaliListFormated>
  <DomainObject.Predmet.OstaliListFormatedOIB>
    <izvorni_sadrzaj>
      <item>Željko Penavić, OIB 62044867694 punomoćnik sudionika u postupku DINARIK d.o.o.</item>
      <item>RH MF, Porezna uprava, Područni ured Zagreb, OIB 18683136487</item>
      <item>KBM Leasing Hrvatska d.o.o. u likvidaciji, OIB </item>
      <item>Branko Skerlev, OIB 59571842584</item>
    </izvorni_sadrzaj>
    <derivirana_varijabla naziv="DomainObject.Predmet.OstaliListFormatedOIB_1">
      <item>Željko Penavić, OIB 62044867694 punomoćnik sudionika u postupku DINARIK d.o.o.</item>
      <item>RH MF, Porezna uprava, Područni ured Zagreb, OIB 18683136487</item>
      <item>KBM Leasing Hrvatska d.o.o. u likvidaciji, OIB </item>
      <item>Branko Skerlev, OIB 59571842584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  <item>Branko Skerlev, Miramarska cesta 24, 10000 Zagreb</item>
    </izvorni_sadrzaj>
    <derivirana_varijabla naziv="DomainObject.Predmet.OstaliListFormatedWithAdress_1"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  <item>Branko Skerlev, Miramarska cesta 24, 10000 Zagreb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  <item>Branko Skerlev, OIB 59571842584, Miramarska cesta 24, 10000 Zagreb</item>
    </izvorni_sadrzaj>
    <derivirana_varijabla naziv="DomainObject.Predmet.OstaliListFormatedWithAdressOIB_1"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  <item>Branko Skerlev, OIB 59571842584, Miramarska cesta 24, 10000 Zagreb</item>
    </derivirana_varijabla>
  </DomainObject.Predmet.OstaliListFormatedWithAdressOIB>
  <DomainObject.Predmet.OstaliListNazivFormated>
    <izvorni_sadrzaj>
      <item>Željko Penavić</item>
      <item>RH MF, Porezna uprava, Područni ured Zagreb</item>
      <item>KBM Leasing Hrvatska d.o.o. u likvidaciji</item>
      <item>Branko Skerlev</item>
    </izvorni_sadrzaj>
    <derivirana_varijabla naziv="DomainObject.Predmet.OstaliListNazivFormated_1">
      <item>Željko Penavić</item>
      <item>RH MF, Porezna uprava, Područni ured Zagreb</item>
      <item>KBM Leasing Hrvatska d.o.o. u likvidaciji</item>
      <item>Branko Skerlev</item>
    </derivirana_varijabla>
  </DomainObject.Predmet.OstaliListNazivFormated>
  <DomainObject.Predmet.OstaliListNazivFormatedOIB>
    <izvorni_sadrzaj>
      <item>Željko Penavić, OIB 62044867694</item>
      <item>RH MF, Porezna uprava, Područni ured Zagreb, OIB 18683136487</item>
      <item>KBM Leasing Hrvatska d.o.o. u likvidaciji, OIB </item>
      <item>Branko Skerlev, OIB 59571842584</item>
    </izvorni_sadrzaj>
    <derivirana_varijabla naziv="DomainObject.Predmet.OstaliListNazivFormatedOIB_1">
      <item>Željko Penavić, OIB 62044867694</item>
      <item>RH MF, Porezna uprava, Područni ured Zagreb, OIB 18683136487</item>
      <item>KBM Leasing Hrvatska d.o.o. u likvidaciji, OIB </item>
      <item>Branko Skerlev, OIB 59571842584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 i dr.</izvorni_sadrzaj>
    <derivirana_varijabla naziv="DomainObject.Predmet.StrankaIDrugi_1">DINARIK d.o.o. i dr.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 i dr.</izvorni_sadrzaj>
    <derivirana_varijabla naziv="DomainObject.Predmet.StrankaIDrugiAdressOIB_1">DINARIK d.o.o., OIB 70492315407, Cvijete Zuzorić 49, 10000 Zagreb i dr.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  <item>RH MF, Porezna uprava, Područni ured Zagreb</item>
      <item>KBM Leasing Hrvatska d.o.o. u likvidaciji</item>
      <item>Goran Valenčić</item>
      <item>Gordana Valenčić</item>
      <item>Branko Skerlev</item>
    </izvorni_sadrzaj>
    <derivirana_varijabla naziv="DomainObject.Predmet.SudioniciListNaziv_1">
      <item>DINARIK d.o.o.</item>
      <item>DINARIK d.o.o.</item>
      <item>Željko Penavić</item>
      <item>RH MF, Porezna uprava, Područni ured Zagreb</item>
      <item>KBM Leasing Hrvatska d.o.o. u likvidaciji</item>
      <item>Goran Valenčić</item>
      <item>Gordana Valenčić</item>
      <item>Branko Skerlev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  <item>Gordana Valenčić, OIB 72763903025, Vladana Desnice 23,43000 Bjelovar</item>
      <item>Branko Skerlev, OIB 59571842584, Miramarska cesta 24,10000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  <item>Gordana Valenčić, OIB 72763903025, Vladana Desnice 23,43000 Bjelovar</item>
      <item>Branko Skerlev, OIB 59571842584,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  <item>, OIB 18683136487</item>
      <item>, OIB </item>
      <item>, OIB 79738319725</item>
      <item>, OIB 72763903025</item>
      <item>, OIB 59571842584</item>
    </izvorni_sadrzaj>
    <derivirana_varijabla naziv="DomainObject.Predmet.SudioniciListNazivOIB_1">
      <item>, OIB 70492315407</item>
      <item>, OIB 70492315407</item>
      <item>, OIB 62044867694</item>
      <item>, OIB 18683136487</item>
      <item>, OIB </item>
      <item>, OIB 79738319725</item>
      <item>, OIB 72763903025</item>
      <item>, OIB 59571842584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541BC-8622-4541-ADF4-56E969288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1745</properties:Characters>
  <properties:Lines>60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2018-07-18T11:23:00Z</dcterms:created>
  <dc:creator>Gordana Grčić</dc:creator>
  <cp:lastModifiedBy>Žana Livaja</cp:lastModifiedBy>
  <cp:lastPrinted>2018-07-18T11:33:00Z</cp:lastPrinted>
  <dcterms:modified xmlns:xsi="http://www.w3.org/2001/XMLSchema-instance" xsi:type="dcterms:W3CDTF">2018-07-18T11:37:00Z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(Rješenje-St-211-15--Davorka Huljev-nagrada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