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365aa" w14:paraId="e4365aa" w:rsidRDefault="00AE649C" w:rsidP="00FA5B5E" w:rsidR="00AE649C" w:rsidRPr="00B76F3C">
      <w:pPr>
        <w:pStyle w:val="Naslov3"/>
        <w15:collapsed w:val="false"/>
      </w:pPr>
    </w:p>
    <w:p w:rsidRDefault="007F2FB4"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7F2FB4" w:rsidP="007F2FB4" w:rsidR="007F2FB4">
      <w:pPr>
        <w:jc w:val="right"/>
        <w:rPr>
          <w:rFonts w:hAnsi="Arial" w:ascii="Arial"/>
        </w:rPr>
      </w:pPr>
      <w:r>
        <w:rPr>
          <w:rFonts w:hAnsi="Arial" w:ascii="Arial"/>
        </w:rPr>
        <w:t xml:space="preserve">        7 St-38/2015-13.</w:t>
      </w:r>
    </w:p>
    <w:p w:rsidRDefault="007F2FB4" w:rsidP="007F2FB4" w:rsidR="007F2FB4">
      <w:pPr>
        <w:jc w:val="right"/>
        <w:rPr>
          <w:rFonts w:hAnsi="Arial" w:ascii="Arial"/>
        </w:rPr>
      </w:pPr>
    </w:p>
    <w:p w:rsidRDefault="007F2FB4" w:rsidP="007F2FB4" w:rsidR="007F2FB4">
      <w:pPr>
        <w:jc w:val="center"/>
        <w:rPr>
          <w:rFonts w:hAnsi="Arial" w:ascii="Arial"/>
          <w:b/>
        </w:rPr>
      </w:pPr>
      <w:r>
        <w:rPr>
          <w:rFonts w:hAnsi="Arial" w:ascii="Arial"/>
          <w:b/>
        </w:rPr>
        <w:t>R E P U B L I K A  H R V A T S K A</w:t>
      </w:r>
    </w:p>
    <w:p w:rsidRDefault="007F2FB4" w:rsidP="007F2FB4" w:rsidR="007F2FB4">
      <w:pPr>
        <w:jc w:val="center"/>
        <w:rPr>
          <w:rFonts w:hAnsi="Arial" w:ascii="Arial"/>
          <w:b/>
        </w:rPr>
      </w:pPr>
      <w:r>
        <w:rPr>
          <w:rFonts w:hAnsi="Arial" w:ascii="Arial"/>
          <w:b/>
        </w:rPr>
        <w:t>R J E Š E N J E</w:t>
      </w:r>
    </w:p>
    <w:p w:rsidRDefault="007F2FB4" w:rsidP="007F2FB4" w:rsidR="007F2FB4">
      <w:pPr>
        <w:jc w:val="center"/>
        <w:rPr>
          <w:rFonts w:hAnsi="Arial" w:ascii="Arial"/>
        </w:rPr>
      </w:pPr>
    </w:p>
    <w:p w:rsidRDefault="007F2FB4" w:rsidP="007F2FB4" w:rsidR="007F2FB4">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u stečajnom predmetu nad dužnikom VLASTA BERTIĆ iz Slatine, Ulica Marka Marulića 31, kao vlasnika obrta „SLAVONIJA TEKSTIL“ iz Slatine, </w:t>
      </w:r>
      <w:proofErr w:type="spellStart"/>
      <w:r>
        <w:rPr>
          <w:rFonts w:hAnsi="Arial" w:ascii="Arial"/>
        </w:rPr>
        <w:t>B.Jelačića</w:t>
      </w:r>
      <w:proofErr w:type="spellEnd"/>
      <w:r>
        <w:rPr>
          <w:rFonts w:hAnsi="Arial" w:ascii="Arial"/>
        </w:rPr>
        <w:t xml:space="preserve"> 41, OIB 89248125604, dana 11. studenog 2015. godine</w:t>
      </w:r>
    </w:p>
    <w:p w:rsidRDefault="007F2FB4" w:rsidP="007F2FB4" w:rsidR="007F2FB4">
      <w:pPr>
        <w:jc w:val="both"/>
        <w:rPr>
          <w:rFonts w:hAnsi="Arial" w:ascii="Arial"/>
        </w:rPr>
      </w:pPr>
    </w:p>
    <w:p w:rsidRDefault="007F2FB4" w:rsidP="007F2FB4" w:rsidR="007F2FB4">
      <w:pPr>
        <w:jc w:val="center"/>
        <w:rPr>
          <w:rFonts w:hAnsi="Arial" w:ascii="Arial"/>
          <w:b/>
        </w:rPr>
      </w:pPr>
      <w:r>
        <w:rPr>
          <w:rFonts w:hAnsi="Arial" w:ascii="Arial"/>
          <w:b/>
        </w:rPr>
        <w:t>r i j e š i o   j e</w:t>
      </w:r>
    </w:p>
    <w:p w:rsidRDefault="007F2FB4" w:rsidP="007F2FB4" w:rsidR="007F2FB4">
      <w:pPr>
        <w:jc w:val="center"/>
        <w:rPr>
          <w:rFonts w:hAnsi="Arial" w:ascii="Arial"/>
        </w:rPr>
      </w:pPr>
      <w:bookmarkStart w:name="_GoBack" w:id="0"/>
      <w:bookmarkEnd w:id="0"/>
    </w:p>
    <w:p w:rsidRDefault="007F2FB4" w:rsidP="007F2FB4" w:rsidR="007F2FB4" w:rsidRPr="007F2FB4">
      <w:pPr>
        <w:pStyle w:val="Uvuenotijeloteksta"/>
        <w:jc w:val="both"/>
        <w:rPr>
          <w:rFonts w:cs="Arial" w:hAnsi="Arial" w:ascii="Arial"/>
        </w:rPr>
      </w:pPr>
      <w:r>
        <w:tab/>
      </w:r>
      <w:r w:rsidRPr="007F2FB4">
        <w:rPr>
          <w:rFonts w:cs="Arial" w:hAnsi="Arial" w:ascii="Arial"/>
        </w:rPr>
        <w:t xml:space="preserve">I. </w:t>
      </w:r>
      <w:r w:rsidRPr="007F2FB4">
        <w:rPr>
          <w:rFonts w:cs="Arial" w:hAnsi="Arial" w:ascii="Arial"/>
          <w:b/>
        </w:rPr>
        <w:t>Otvara se stečajni postupak</w:t>
      </w:r>
      <w:r w:rsidRPr="007F2FB4">
        <w:rPr>
          <w:rFonts w:cs="Arial" w:hAnsi="Arial" w:ascii="Arial"/>
        </w:rPr>
        <w:t xml:space="preserve"> nad dužnikom VLASTA BERTIĆ iz Slatine, Ulica Marka Marulića 31, kao vlasnika obrta „SLAVONIJA TEKSTIL“ iz Slatine, </w:t>
      </w:r>
      <w:proofErr w:type="spellStart"/>
      <w:r w:rsidRPr="007F2FB4">
        <w:rPr>
          <w:rFonts w:cs="Arial" w:hAnsi="Arial" w:ascii="Arial"/>
        </w:rPr>
        <w:t>B.Jelačića</w:t>
      </w:r>
      <w:proofErr w:type="spellEnd"/>
      <w:r w:rsidRPr="007F2FB4">
        <w:rPr>
          <w:rFonts w:cs="Arial" w:hAnsi="Arial" w:ascii="Arial"/>
        </w:rPr>
        <w:t xml:space="preserve"> 41, OIB 89248125604.</w:t>
      </w:r>
    </w:p>
    <w:p w:rsidRDefault="007F2FB4" w:rsidP="007F2FB4" w:rsidR="007F2FB4" w:rsidRPr="007F2FB4">
      <w:pPr>
        <w:pStyle w:val="Uvuenotijeloteksta"/>
        <w:jc w:val="both"/>
        <w:rPr>
          <w:rFonts w:cs="Arial" w:hAnsi="Arial" w:ascii="Arial"/>
        </w:rPr>
      </w:pPr>
    </w:p>
    <w:p w:rsidRDefault="007F2FB4" w:rsidP="007F2FB4" w:rsidR="007F2FB4" w:rsidRPr="007F2FB4">
      <w:pPr>
        <w:pStyle w:val="Uvuenotijeloteksta"/>
        <w:jc w:val="both"/>
        <w:rPr>
          <w:rFonts w:cs="Arial" w:hAnsi="Arial" w:ascii="Arial"/>
        </w:rPr>
      </w:pPr>
      <w:r w:rsidRPr="007F2FB4">
        <w:rPr>
          <w:rFonts w:cs="Arial" w:hAnsi="Arial" w:ascii="Arial"/>
        </w:rPr>
        <w:tab/>
        <w:t xml:space="preserve">II. Za stečajnog suca određuje se </w:t>
      </w:r>
      <w:smartTag w:element="PersonName" w:uri="urn:schemas-microsoft-com:office:smarttags">
        <w:r w:rsidRPr="007F2FB4">
          <w:rPr>
            <w:rFonts w:cs="Arial" w:hAnsi="Arial" w:ascii="Arial"/>
          </w:rPr>
          <w:t xml:space="preserve">Tomislav </w:t>
        </w:r>
        <w:proofErr w:type="spellStart"/>
        <w:r w:rsidRPr="007F2FB4">
          <w:rPr>
            <w:rFonts w:cs="Arial" w:hAnsi="Arial" w:ascii="Arial"/>
          </w:rPr>
          <w:t>Mrazović</w:t>
        </w:r>
      </w:smartTag>
      <w:proofErr w:type="spellEnd"/>
      <w:r w:rsidRPr="007F2FB4">
        <w:rPr>
          <w:rFonts w:cs="Arial" w:hAnsi="Arial" w:ascii="Arial"/>
        </w:rPr>
        <w:t xml:space="preserve">, sudac Trgovačkog suda u Bjelovaru, Bjelovar, Šetalište dr. </w:t>
      </w:r>
      <w:proofErr w:type="spellStart"/>
      <w:r w:rsidRPr="007F2FB4">
        <w:rPr>
          <w:rFonts w:cs="Arial" w:hAnsi="Arial" w:ascii="Arial"/>
        </w:rPr>
        <w:t>Ivše</w:t>
      </w:r>
      <w:proofErr w:type="spellEnd"/>
      <w:r w:rsidRPr="007F2FB4">
        <w:rPr>
          <w:rFonts w:cs="Arial" w:hAnsi="Arial" w:ascii="Arial"/>
        </w:rPr>
        <w:t xml:space="preserve"> </w:t>
      </w:r>
      <w:proofErr w:type="spellStart"/>
      <w:r w:rsidRPr="007F2FB4">
        <w:rPr>
          <w:rFonts w:cs="Arial" w:hAnsi="Arial" w:ascii="Arial"/>
        </w:rPr>
        <w:t>Lebovića</w:t>
      </w:r>
      <w:proofErr w:type="spellEnd"/>
      <w:r w:rsidRPr="007F2FB4">
        <w:rPr>
          <w:rFonts w:cs="Arial" w:hAnsi="Arial" w:ascii="Arial"/>
        </w:rPr>
        <w:t xml:space="preserve"> 42.</w:t>
      </w:r>
    </w:p>
    <w:p w:rsidRDefault="007F2FB4" w:rsidP="007F2FB4" w:rsidR="007F2FB4">
      <w:pPr>
        <w:pStyle w:val="Uvuenotijeloteksta"/>
        <w:jc w:val="both"/>
      </w:pPr>
      <w:r>
        <w:t xml:space="preserve"> </w:t>
      </w:r>
    </w:p>
    <w:p w:rsidRDefault="007F2FB4" w:rsidP="007F2FB4" w:rsidR="007F2FB4">
      <w:pPr>
        <w:ind w:hanging="426" w:left="709"/>
        <w:jc w:val="both"/>
        <w:rPr>
          <w:rFonts w:hAnsi="Arial" w:ascii="Arial"/>
        </w:rPr>
      </w:pPr>
      <w:r>
        <w:rPr>
          <w:rFonts w:hAnsi="Arial" w:ascii="Arial"/>
        </w:rPr>
        <w:t>III.</w:t>
      </w:r>
      <w:r>
        <w:rPr>
          <w:rFonts w:hAnsi="Arial" w:ascii="Arial"/>
        </w:rPr>
        <w:t xml:space="preserve"> </w:t>
      </w:r>
      <w:r>
        <w:rPr>
          <w:rFonts w:hAnsi="Arial" w:ascii="Arial"/>
        </w:rPr>
        <w:t>Za stečajnog upravitelja imenuje se Branko</w:t>
      </w:r>
      <w:r>
        <w:rPr>
          <w:rFonts w:hAnsi="Arial" w:ascii="Arial"/>
        </w:rPr>
        <w:t xml:space="preserve"> </w:t>
      </w:r>
      <w:proofErr w:type="spellStart"/>
      <w:r>
        <w:rPr>
          <w:rFonts w:hAnsi="Arial" w:ascii="Arial"/>
        </w:rPr>
        <w:t>Smrtić</w:t>
      </w:r>
      <w:proofErr w:type="spellEnd"/>
      <w:r>
        <w:rPr>
          <w:rFonts w:hAnsi="Arial" w:ascii="Arial"/>
        </w:rPr>
        <w:t xml:space="preserve">, dipl.ing.agronomije iz </w:t>
      </w:r>
      <w:proofErr w:type="spellStart"/>
      <w:r>
        <w:rPr>
          <w:rFonts w:hAnsi="Arial" w:ascii="Arial"/>
        </w:rPr>
        <w:t>Miholjanca</w:t>
      </w:r>
      <w:proofErr w:type="spellEnd"/>
      <w:r>
        <w:rPr>
          <w:rFonts w:hAnsi="Arial" w:ascii="Arial"/>
        </w:rPr>
        <w:t xml:space="preserve">, </w:t>
      </w:r>
      <w:proofErr w:type="spellStart"/>
      <w:r>
        <w:rPr>
          <w:rFonts w:hAnsi="Arial" w:ascii="Arial"/>
        </w:rPr>
        <w:t>A.Mihanovića</w:t>
      </w:r>
      <w:proofErr w:type="spellEnd"/>
      <w:r>
        <w:rPr>
          <w:rFonts w:hAnsi="Arial" w:ascii="Arial"/>
        </w:rPr>
        <w:t xml:space="preserve"> 116, OIB 26761829990.</w:t>
      </w:r>
    </w:p>
    <w:p w:rsidRDefault="007F2FB4" w:rsidP="007F2FB4" w:rsidR="007F2FB4">
      <w:pPr>
        <w:ind w:hanging="426" w:left="709"/>
        <w:jc w:val="both"/>
        <w:rPr>
          <w:rFonts w:hAnsi="Arial" w:ascii="Arial"/>
        </w:rPr>
      </w:pPr>
      <w:r>
        <w:rPr>
          <w:rFonts w:hAnsi="Arial" w:ascii="Arial"/>
        </w:rPr>
        <w:t xml:space="preserve">IV. Pozivaju se vjerovnici da u roku od 30 dana od dana objave Oglasa o otvaranju stečajnog postupka na e-oglasnoj ploči suda prijave svoje tražbine stečajnom upravitelju u skladu s pravilima čl.173. Stečajnog zakona o prijavi tražbina (Narodne novine br. 44/96, 29/99, 129/00 i 123/03, 197/03, 187/04 i 82/06) na adresu stečajnog upravitelja u </w:t>
      </w:r>
      <w:proofErr w:type="spellStart"/>
      <w:r>
        <w:rPr>
          <w:rFonts w:hAnsi="Arial" w:ascii="Arial"/>
        </w:rPr>
        <w:t>Miholjancu</w:t>
      </w:r>
      <w:proofErr w:type="spellEnd"/>
      <w:r>
        <w:rPr>
          <w:rFonts w:hAnsi="Arial" w:ascii="Arial"/>
        </w:rPr>
        <w:t xml:space="preserve">, </w:t>
      </w:r>
      <w:proofErr w:type="spellStart"/>
      <w:r>
        <w:rPr>
          <w:rFonts w:hAnsi="Arial" w:ascii="Arial"/>
        </w:rPr>
        <w:t>A.Mihanovića</w:t>
      </w:r>
      <w:proofErr w:type="spellEnd"/>
      <w:r>
        <w:rPr>
          <w:rFonts w:hAnsi="Arial" w:ascii="Arial"/>
        </w:rPr>
        <w:t xml:space="preserve"> 116.</w:t>
      </w:r>
    </w:p>
    <w:p w:rsidRDefault="007F2FB4" w:rsidP="007F2FB4" w:rsidR="007F2FB4">
      <w:pPr>
        <w:ind w:hanging="426" w:left="709"/>
        <w:jc w:val="both"/>
        <w:rPr>
          <w:rFonts w:hAnsi="Arial" w:ascii="Arial"/>
        </w:rPr>
      </w:pPr>
      <w:r>
        <w:rPr>
          <w:rFonts w:hAnsi="Arial" w:ascii="Arial"/>
        </w:rPr>
        <w:t xml:space="preserve">V. </w:t>
      </w:r>
      <w:proofErr w:type="spellStart"/>
      <w:r>
        <w:rPr>
          <w:rFonts w:hAnsi="Arial" w:ascii="Arial"/>
        </w:rPr>
        <w:t>Razlučni</w:t>
      </w:r>
      <w:proofErr w:type="spellEnd"/>
      <w:r>
        <w:rPr>
          <w:rFonts w:hAnsi="Arial" w:ascii="Arial"/>
        </w:rPr>
        <w:t xml:space="preserve"> vjerovnici dužni su obavijestiti stečajnog upravitelja o svom </w:t>
      </w:r>
      <w:proofErr w:type="spellStart"/>
      <w:r>
        <w:rPr>
          <w:rFonts w:hAnsi="Arial" w:ascii="Arial"/>
        </w:rPr>
        <w:t>razlučnom</w:t>
      </w:r>
      <w:proofErr w:type="spellEnd"/>
      <w:r>
        <w:rPr>
          <w:rFonts w:hAnsi="Arial" w:ascii="Arial"/>
        </w:rPr>
        <w:t xml:space="preserve"> pravu, pravnoj osnovi </w:t>
      </w:r>
      <w:proofErr w:type="spellStart"/>
      <w:r>
        <w:rPr>
          <w:rFonts w:hAnsi="Arial" w:ascii="Arial"/>
        </w:rPr>
        <w:t>razlučnog</w:t>
      </w:r>
      <w:proofErr w:type="spellEnd"/>
      <w:r>
        <w:rPr>
          <w:rFonts w:hAnsi="Arial" w:ascii="Arial"/>
        </w:rPr>
        <w:t xml:space="preserve"> prava i dijelu imovine stečajnog dužnika na koji se odnosi njihovo </w:t>
      </w:r>
      <w:proofErr w:type="spellStart"/>
      <w:r>
        <w:rPr>
          <w:rFonts w:hAnsi="Arial" w:ascii="Arial"/>
        </w:rPr>
        <w:t>razlučno</w:t>
      </w:r>
      <w:proofErr w:type="spellEnd"/>
      <w:r>
        <w:rPr>
          <w:rFonts w:hAnsi="Arial" w:ascii="Arial"/>
        </w:rPr>
        <w:t xml:space="preserve"> pravo. Ako </w:t>
      </w:r>
      <w:proofErr w:type="spellStart"/>
      <w:r>
        <w:rPr>
          <w:rFonts w:hAnsi="Arial" w:ascii="Arial"/>
        </w:rPr>
        <w:t>razlučni</w:t>
      </w:r>
      <w:proofErr w:type="spellEnd"/>
      <w:r>
        <w:rPr>
          <w:rFonts w:hAnsi="Arial" w:ascii="Arial"/>
        </w:rPr>
        <w:t xml:space="preserve"> vjerovnici prijavljuju i tražbinu kao stečajni vjerovnici, u prijavu su dužni označiti dio imovine stečajnog dužnika na koji se odnosi njihovo </w:t>
      </w:r>
      <w:proofErr w:type="spellStart"/>
      <w:r>
        <w:rPr>
          <w:rFonts w:hAnsi="Arial" w:ascii="Arial"/>
        </w:rPr>
        <w:t>razlučno</w:t>
      </w:r>
      <w:proofErr w:type="spellEnd"/>
      <w:r>
        <w:rPr>
          <w:rFonts w:hAnsi="Arial" w:ascii="Arial"/>
        </w:rPr>
        <w:t xml:space="preserve"> pravo i iznos do kojeg njihova tražbina predviđeno neće biti pokrivena tim </w:t>
      </w:r>
      <w:proofErr w:type="spellStart"/>
      <w:r>
        <w:rPr>
          <w:rFonts w:hAnsi="Arial" w:ascii="Arial"/>
        </w:rPr>
        <w:t>razlučnim</w:t>
      </w:r>
      <w:proofErr w:type="spellEnd"/>
      <w:r>
        <w:rPr>
          <w:rFonts w:hAnsi="Arial" w:ascii="Arial"/>
        </w:rPr>
        <w:t xml:space="preserve"> pravima (čl.173. st.5. Stečajnog zakona).</w:t>
      </w:r>
    </w:p>
    <w:p w:rsidRDefault="007F2FB4" w:rsidP="007F2FB4" w:rsidR="007F2FB4">
      <w:pPr>
        <w:ind w:hanging="426" w:left="709"/>
        <w:jc w:val="both"/>
        <w:rPr>
          <w:rFonts w:hAnsi="Arial" w:ascii="Arial"/>
        </w:rPr>
      </w:pPr>
      <w:r>
        <w:rPr>
          <w:rFonts w:hAnsi="Arial" w:ascii="Arial"/>
        </w:rPr>
        <w:lastRenderedPageBreak/>
        <w:t>VI. Izlučni vjerovnici dužni su obavijestiti stečajnog upravitelja o svom izlučnom pravu, pravnoj osnovi izlučnog prava i označiti predmet, odnosno označiti pravo na koji se njihovo izlučno pravo odnosi.</w:t>
      </w:r>
    </w:p>
    <w:p w:rsidRDefault="007F2FB4" w:rsidP="007F2FB4" w:rsidR="007F2FB4">
      <w:pPr>
        <w:jc w:val="both"/>
        <w:rPr>
          <w:rFonts w:hAnsi="Arial" w:ascii="Arial"/>
        </w:rPr>
      </w:pPr>
    </w:p>
    <w:p w:rsidRDefault="007F2FB4" w:rsidP="007F2FB4" w:rsidR="007F2FB4">
      <w:pPr>
        <w:pStyle w:val="Uvuenotijeloteksta"/>
        <w:ind w:firstLine="283" w:left="0"/>
        <w:rPr>
          <w:rFonts w:cs="Arial" w:hAnsi="Arial" w:ascii="Arial"/>
        </w:rPr>
      </w:pPr>
      <w:r w:rsidRPr="007F2FB4">
        <w:rPr>
          <w:rFonts w:cs="Arial" w:hAnsi="Arial" w:ascii="Arial"/>
        </w:rPr>
        <w:t>VII. Otvaranje stečajnog postupka upisat će se u Obrtni registar Virovitičko-podravske županije, te u zemljišne knjige koje vodi Općinski sud u Virovitici, Stalna služba u Slatini, zemljišno-knjižni odjel Slatina.</w:t>
      </w:r>
    </w:p>
    <w:p w:rsidRDefault="007F2FB4" w:rsidP="007F2FB4" w:rsidR="007F2FB4">
      <w:pPr>
        <w:pStyle w:val="Uvuenotijeloteksta"/>
        <w:rPr>
          <w:rFonts w:hAnsi="Arial" w:ascii="Arial"/>
        </w:rPr>
      </w:pPr>
    </w:p>
    <w:p w:rsidRDefault="007F2FB4" w:rsidP="007F2FB4" w:rsidR="007F2FB4">
      <w:pPr>
        <w:ind w:hanging="709" w:left="709"/>
        <w:jc w:val="both"/>
        <w:rPr>
          <w:rFonts w:hAnsi="Arial" w:ascii="Arial"/>
        </w:rPr>
      </w:pPr>
      <w:r>
        <w:rPr>
          <w:rFonts w:hAnsi="Arial" w:ascii="Arial"/>
        </w:rPr>
        <w:t xml:space="preserve">VIII. </w:t>
      </w:r>
      <w:r>
        <w:rPr>
          <w:rFonts w:hAnsi="Arial" w:ascii="Arial"/>
          <w:b/>
        </w:rPr>
        <w:t>Stečajni postupak otvoren je dana 11. studenog 2015. godine, kojega dana je ovo Rješenje i Oglas o otvaranju stečajnog postupka stavljeni na e-oglasnu ploču ovog suda u 13,00 sati.</w:t>
      </w:r>
    </w:p>
    <w:p w:rsidRDefault="007F2FB4" w:rsidP="007F2FB4" w:rsidR="007F2FB4">
      <w:pPr>
        <w:ind w:hanging="709" w:left="709"/>
        <w:jc w:val="both"/>
        <w:rPr>
          <w:rFonts w:hAnsi="Arial" w:ascii="Arial"/>
        </w:rPr>
      </w:pPr>
      <w:r>
        <w:rPr>
          <w:rFonts w:hAnsi="Arial" w:ascii="Arial"/>
        </w:rPr>
        <w:t xml:space="preserve">IX.  Ročište vjerovnika na kojem će se ispitati prijavljene tražbine (ispitno ročište) zakazuje se za dan </w:t>
      </w:r>
    </w:p>
    <w:p w:rsidRDefault="007F2FB4" w:rsidP="007F2FB4" w:rsidR="007F2FB4">
      <w:pPr>
        <w:ind w:hanging="709" w:left="709"/>
        <w:jc w:val="center"/>
        <w:rPr>
          <w:rFonts w:hAnsi="Arial" w:ascii="Arial"/>
        </w:rPr>
      </w:pPr>
      <w:r>
        <w:rPr>
          <w:rFonts w:hAnsi="Arial" w:ascii="Arial"/>
          <w:b/>
        </w:rPr>
        <w:t>14. siječnja 2016. godine u 9,00 sati</w:t>
      </w:r>
    </w:p>
    <w:p w:rsidRDefault="007F2FB4" w:rsidP="007F2FB4" w:rsidR="007F2FB4">
      <w:pPr>
        <w:ind w:hanging="709" w:left="709"/>
        <w:jc w:val="center"/>
        <w:rPr>
          <w:rFonts w:hAnsi="Arial" w:ascii="Arial"/>
        </w:rPr>
      </w:pPr>
    </w:p>
    <w:p w:rsidRDefault="007F2FB4" w:rsidP="007F2FB4" w:rsidR="007F2FB4">
      <w:pPr>
        <w:ind w:hanging="709" w:left="709"/>
        <w:jc w:val="both"/>
        <w:rPr>
          <w:rFonts w:hAnsi="Arial" w:ascii="Arial"/>
        </w:rPr>
      </w:pPr>
      <w:r>
        <w:rPr>
          <w:rFonts w:hAnsi="Arial" w:ascii="Arial"/>
        </w:rPr>
        <w:tab/>
        <w:t xml:space="preserve">u zgradi ovog suda na adresi: Šetalište dr. </w:t>
      </w:r>
      <w:proofErr w:type="spellStart"/>
      <w:r>
        <w:rPr>
          <w:rFonts w:hAnsi="Arial" w:ascii="Arial"/>
        </w:rPr>
        <w:t>Ivše</w:t>
      </w:r>
      <w:proofErr w:type="spellEnd"/>
      <w:r>
        <w:rPr>
          <w:rFonts w:hAnsi="Arial" w:ascii="Arial"/>
        </w:rPr>
        <w:t xml:space="preserve"> </w:t>
      </w:r>
      <w:proofErr w:type="spellStart"/>
      <w:r>
        <w:rPr>
          <w:rFonts w:hAnsi="Arial" w:ascii="Arial"/>
        </w:rPr>
        <w:t>Lebovića</w:t>
      </w:r>
      <w:proofErr w:type="spellEnd"/>
      <w:r>
        <w:rPr>
          <w:rFonts w:hAnsi="Arial" w:ascii="Arial"/>
        </w:rPr>
        <w:t xml:space="preserve"> 42, u Bjelovaru, u sobi broj 2.</w:t>
      </w:r>
    </w:p>
    <w:p w:rsidRDefault="007F2FB4" w:rsidP="007F2FB4" w:rsidR="007F2FB4">
      <w:pPr>
        <w:jc w:val="both"/>
        <w:rPr>
          <w:rFonts w:hAnsi="Arial" w:ascii="Arial"/>
        </w:rPr>
      </w:pPr>
    </w:p>
    <w:p w:rsidRDefault="007F2FB4" w:rsidP="007F2FB4" w:rsidR="007F2FB4">
      <w:pPr>
        <w:ind w:hanging="709" w:left="709"/>
        <w:jc w:val="both"/>
        <w:rPr>
          <w:rFonts w:hAnsi="Arial" w:ascii="Arial"/>
        </w:rPr>
      </w:pPr>
      <w:r>
        <w:rPr>
          <w:rFonts w:hAnsi="Arial" w:ascii="Arial"/>
        </w:rPr>
        <w:t xml:space="preserve">X. Ročište vjerovnika na kojem će se na temelju izvješća stečajnog upravitelja odlučivati o daljnjem tijeku stečajnog postupka (izvještajno ročište) zakazuje se za isti dan na istom mjestu </w:t>
      </w:r>
      <w:r>
        <w:rPr>
          <w:rFonts w:hAnsi="Arial" w:ascii="Arial"/>
          <w:b/>
        </w:rPr>
        <w:t>u 10,00 sati</w:t>
      </w:r>
      <w:r>
        <w:rPr>
          <w:rFonts w:hAnsi="Arial" w:ascii="Arial"/>
        </w:rPr>
        <w:t>.</w:t>
      </w:r>
    </w:p>
    <w:p w:rsidRDefault="007F2FB4" w:rsidP="007F2FB4" w:rsidR="007F2FB4">
      <w:pPr>
        <w:ind w:hanging="709" w:left="709"/>
        <w:jc w:val="both"/>
        <w:rPr>
          <w:rFonts w:hAnsi="Arial" w:ascii="Arial"/>
        </w:rPr>
      </w:pPr>
    </w:p>
    <w:p w:rsidRDefault="007F2FB4" w:rsidP="007F2FB4" w:rsidR="007F2FB4">
      <w:pPr>
        <w:ind w:hanging="709" w:left="709"/>
        <w:jc w:val="center"/>
        <w:rPr>
          <w:rFonts w:hAnsi="Arial" w:ascii="Arial"/>
        </w:rPr>
      </w:pPr>
      <w:r w:rsidRPr="007F2FB4">
        <w:rPr>
          <w:rFonts w:cs="Arial" w:hAnsi="Arial" w:ascii="Arial"/>
          <w:b/>
        </w:rPr>
        <w:t>Obrazloženje</w:t>
      </w:r>
    </w:p>
    <w:p w:rsidRDefault="007F2FB4" w:rsidP="007F2FB4" w:rsidR="007F2FB4" w:rsidRPr="007F2FB4">
      <w:pPr>
        <w:pStyle w:val="Uvuenotijeloteksta"/>
        <w:ind w:firstLine="720" w:left="0"/>
        <w:jc w:val="both"/>
        <w:rPr>
          <w:rFonts w:cs="Arial" w:hAnsi="Arial" w:ascii="Arial"/>
        </w:rPr>
      </w:pPr>
      <w:r w:rsidRPr="007F2FB4">
        <w:rPr>
          <w:rFonts w:cs="Arial" w:hAnsi="Arial" w:ascii="Arial"/>
        </w:rPr>
        <w:t xml:space="preserve">Predlagatelj FINA Nagodbeno vijeće:ZG07 je ovom sudu sukladno čl.27.st.5. Zakona o financijskom poslovanju i </w:t>
      </w:r>
      <w:proofErr w:type="spellStart"/>
      <w:r w:rsidRPr="007F2FB4">
        <w:rPr>
          <w:rFonts w:cs="Arial" w:hAnsi="Arial" w:ascii="Arial"/>
        </w:rPr>
        <w:t>predstečajnoj</w:t>
      </w:r>
      <w:proofErr w:type="spellEnd"/>
      <w:r w:rsidRPr="007F2FB4">
        <w:rPr>
          <w:rFonts w:cs="Arial" w:hAnsi="Arial" w:ascii="Arial"/>
        </w:rPr>
        <w:t xml:space="preserve"> nagodbi po službenoj dužnosti podnio prijedlog za otvaranje stečajnog postupka nad dužnikom VLASTA BERTIĆ iz Slatine, Ulica Marka Marulića 31, kao vlasnika obrta „SLAVONIJA TEKSTIL“ iz Slatine, </w:t>
      </w:r>
      <w:proofErr w:type="spellStart"/>
      <w:r w:rsidRPr="007F2FB4">
        <w:rPr>
          <w:rFonts w:cs="Arial" w:hAnsi="Arial" w:ascii="Arial"/>
        </w:rPr>
        <w:t>B.Jelačića</w:t>
      </w:r>
      <w:proofErr w:type="spellEnd"/>
      <w:r w:rsidRPr="007F2FB4">
        <w:rPr>
          <w:rFonts w:cs="Arial" w:hAnsi="Arial" w:ascii="Arial"/>
        </w:rPr>
        <w:t xml:space="preserve"> 41, OIB 89248125604. U svom prijedlogu obrazlaže da je Nagodbeno vijeće donijelo rješenje o obustavi postupka </w:t>
      </w:r>
      <w:proofErr w:type="spellStart"/>
      <w:r w:rsidRPr="007F2FB4">
        <w:rPr>
          <w:rFonts w:cs="Arial" w:hAnsi="Arial" w:ascii="Arial"/>
        </w:rPr>
        <w:t>predstečajne</w:t>
      </w:r>
      <w:proofErr w:type="spellEnd"/>
      <w:r w:rsidRPr="007F2FB4">
        <w:rPr>
          <w:rFonts w:cs="Arial" w:hAnsi="Arial" w:ascii="Arial"/>
        </w:rPr>
        <w:t xml:space="preserve"> nagodbe dana 12. svibnja 2015. godine, pa isto prilaže uz prijedlog. Nadalje u prijedlogu ističe da dužnik u razdoblju dužem od 60 dana ima evidentirane neizvršene osnove za plaćanje, pa je sudu tijekom postupka dostavio  Očevidnik o redoslijedu plaćanja od dana 6.10.2015. godine iz kojeg proizlazi da je stanje blokade poslovnog računa dužnika 1.751.181,90 kuna, zbog čega smatra da je ispunjen razlog za otvaranje stečajnog postupka iz čl.6.Stečajnog zakona, a to je da je dužnik nesposoban za plaćanje jer u Očevidniku redoslijeda osnova za plaćanje koje vodi FINA ima više evidentiranih neizvršenih osnova za plaćanje u razdoblju dužem od 60 dana koje je </w:t>
      </w:r>
      <w:r w:rsidRPr="007F2FB4">
        <w:rPr>
          <w:rFonts w:cs="Arial" w:hAnsi="Arial" w:ascii="Arial"/>
        </w:rPr>
        <w:lastRenderedPageBreak/>
        <w:t>trebalo na temelju valjanih osnova za plaćanje bez daljnjeg pristanka naplatiti s bilo kojeg od njegovih računa.</w:t>
      </w:r>
    </w:p>
    <w:p w:rsidRDefault="007F2FB4" w:rsidP="007F2FB4" w:rsidR="007F2FB4" w:rsidRPr="007F2FB4">
      <w:pPr>
        <w:pStyle w:val="Uvuenotijeloteksta"/>
        <w:ind w:left="0"/>
        <w:rPr>
          <w:rFonts w:cs="Arial" w:hAnsi="Arial" w:ascii="Arial"/>
        </w:rPr>
      </w:pPr>
      <w:r>
        <w:tab/>
      </w:r>
      <w:r w:rsidRPr="007F2FB4">
        <w:rPr>
          <w:rFonts w:cs="Arial" w:hAnsi="Arial" w:ascii="Arial"/>
        </w:rPr>
        <w:t xml:space="preserve">Vlasta </w:t>
      </w:r>
      <w:proofErr w:type="spellStart"/>
      <w:r w:rsidRPr="007F2FB4">
        <w:rPr>
          <w:rFonts w:cs="Arial" w:hAnsi="Arial" w:ascii="Arial"/>
        </w:rPr>
        <w:t>Bertić</w:t>
      </w:r>
      <w:proofErr w:type="spellEnd"/>
      <w:r w:rsidRPr="007F2FB4">
        <w:rPr>
          <w:rFonts w:cs="Arial" w:hAnsi="Arial" w:ascii="Arial"/>
        </w:rPr>
        <w:t xml:space="preserve"> kao vlasnik obrta SLAVONIJA TEKSTIL odnosno dužnik ističe da se protivi prijedlogu za otvaranje stečajnog postupka a stanje blokade poslovnog računa dužnika joj nije poznato u pogledu visine blokade, dok je nesporno da je duže od godinu dana neprekidno njen poslovni račun u blokadi. </w:t>
      </w:r>
    </w:p>
    <w:p w:rsidRDefault="007F2FB4" w:rsidP="007F2FB4" w:rsidR="007F2FB4" w:rsidRPr="007F2FB4">
      <w:pPr>
        <w:pStyle w:val="Uvuenotijeloteksta"/>
        <w:ind w:firstLine="720" w:left="0"/>
        <w:jc w:val="both"/>
        <w:rPr>
          <w:rFonts w:cs="Arial" w:hAnsi="Arial" w:ascii="Arial"/>
        </w:rPr>
      </w:pPr>
      <w:r w:rsidRPr="007F2FB4">
        <w:rPr>
          <w:rFonts w:cs="Arial" w:hAnsi="Arial" w:ascii="Arial"/>
        </w:rPr>
        <w:t xml:space="preserve">Privremeni stečajni upravitelj Branko </w:t>
      </w:r>
      <w:proofErr w:type="spellStart"/>
      <w:r w:rsidRPr="007F2FB4">
        <w:rPr>
          <w:rFonts w:cs="Arial" w:hAnsi="Arial" w:ascii="Arial"/>
        </w:rPr>
        <w:t>Smrtić</w:t>
      </w:r>
      <w:proofErr w:type="spellEnd"/>
      <w:r w:rsidRPr="007F2FB4">
        <w:rPr>
          <w:rFonts w:cs="Arial" w:hAnsi="Arial" w:ascii="Arial"/>
        </w:rPr>
        <w:t xml:space="preserve"> dipl. ing. agronomije, obrazložio je usmeno svoje pisano izvješće od 5.11.2015. godine sa mišljenjem o postojanju razloga za otvaranje stečajnog postupka nad dužnikom, a koje izvješće je pripremio po nalogu stečajnog sudca. U tom pisanom izvješću istakao je da je dužnik u neprekidnoj blokadi svog poslovnog računa duže od 60 dana, a što proizlazi i iz Očevidnika o redoslijedu plaćanja od dana 6.10.2015. godine gdje je stanje blokade računa dužnika iskazano u iznosu od 1.751.181,90 kuna, slijedom čega je dužnik nesposoban za plaćanje jer ne može trajnije ispunjavati svoje dospjele novčane obveze, pa je time ispunjen stečajni razlog propisan čl.6.Stečajnog zakona za otvaranje stečajnog postupka. Pored toga stečajni upravitelj ističe da iz prikupljene dokumentacije razvidno da dužnik još ima zaposlenu jednu osobu a to je upravo sam dužnik kao vlasnik obrta, te da je dužnik suvlasnik nekretnina upisanih u zk.ul.br.1893 i to čkbr.1556 u 3/11 dijela, suvlasnik nekretnina upisanih u zk.ul.br.105 i to čkbr.6589/1 u 7/8 dijela, suvlasnik nekretnina upisanih u zk.ul.br.1892 i to čkbr.5860 u ¾ dijela i suvlasnik nekretnina upisanih  zk.ul.br.1900 i to čkbr.3542 u 7/16 dijela, a sve te nekretnine upisane u k.o. Podravska Slatina. </w:t>
      </w:r>
    </w:p>
    <w:p w:rsidRDefault="007F2FB4" w:rsidP="007F2FB4" w:rsidR="007F2FB4" w:rsidRPr="007F2FB4">
      <w:pPr>
        <w:pStyle w:val="Uvuenotijeloteksta"/>
        <w:ind w:firstLine="720" w:left="0"/>
        <w:rPr>
          <w:rFonts w:cs="Arial" w:hAnsi="Arial" w:ascii="Arial"/>
        </w:rPr>
      </w:pPr>
      <w:r w:rsidRPr="007F2FB4">
        <w:rPr>
          <w:rFonts w:cs="Arial" w:hAnsi="Arial" w:ascii="Arial"/>
        </w:rPr>
        <w:t xml:space="preserve"> Predlaže da se pročita njegovo izvješće od 5.11.2015. godine, izvrši uvid u svu priloženu dokumentaciju uz to izvješće, kao i u Očevidnik o redoslijedu plaćanja, pa da se nakon tog otvori stečajni postupak nad  dužnikom.</w:t>
      </w:r>
    </w:p>
    <w:p w:rsidRDefault="007F2FB4" w:rsidP="007F2FB4" w:rsidR="007F2FB4" w:rsidRPr="007F2FB4">
      <w:pPr>
        <w:pStyle w:val="Uvuenotijeloteksta"/>
        <w:ind w:left="0"/>
        <w:jc w:val="both"/>
        <w:rPr>
          <w:rFonts w:cs="Arial" w:hAnsi="Arial" w:ascii="Arial"/>
        </w:rPr>
      </w:pPr>
      <w:r>
        <w:tab/>
      </w:r>
      <w:r w:rsidRPr="007F2FB4">
        <w:rPr>
          <w:rFonts w:cs="Arial" w:hAnsi="Arial" w:ascii="Arial"/>
        </w:rPr>
        <w:t>Tijekom dokaznog postupka sud je izvršio uvid u svu dokumentaciju priloženu u spisu, pročitao Izvješće privremenog stečajnog upravitelja od 5.11.2015. godine, te izvršio uvid u isti kao i uvid u Očevidnik o redoslijedu plaćanja FINE od 6.10.2015. godine te iz tako provedenih dokaza utvrdio da je dužnik nesposoban za plaćanje jer ne može trajnije ispunjavati dospjele novčane obveze u smislu čl.6.Stečajnog zakona jer u Očevidniku redoslijeda osnova za plaćanje koji vodi FINA ima više evidentiranih neizvršenih osnova za plaćanje u razdoblju dužem od 60 dana koje je trebalo na temelju valjanih osnova za plaćanje, bez daljnjeg pristanka dužnika, naplatiti s bilo kojeg od njegovih računa, zbog čega je otvoren stečajni postupak nad navedenim dužnikom.</w:t>
      </w:r>
    </w:p>
    <w:p w:rsidRDefault="007F2FB4" w:rsidP="007F2FB4" w:rsidR="007F2FB4">
      <w:pPr>
        <w:pStyle w:val="Uvuenotijeloteksta"/>
        <w:ind w:left="0"/>
        <w:jc w:val="both"/>
      </w:pPr>
      <w:r w:rsidRPr="007F2FB4">
        <w:rPr>
          <w:rFonts w:cs="Arial" w:hAnsi="Arial" w:ascii="Arial"/>
        </w:rPr>
        <w:tab/>
        <w:t>Kako je temeljem provedenih dokaza utvrđeno da je dužnik nesposoban za plaćanje to je temeljem čl.5., te čl.128., čl.129. i čl.130. Stečajnog zakona riješeno kao u izreci ovog rješenja.</w:t>
      </w:r>
    </w:p>
    <w:p w:rsidRDefault="007F2FB4" w:rsidP="007F2FB4" w:rsidR="007F2FB4">
      <w:pPr>
        <w:jc w:val="both"/>
        <w:rPr>
          <w:rFonts w:hAnsi="Arial" w:ascii="Arial"/>
        </w:rPr>
      </w:pPr>
    </w:p>
    <w:p w:rsidRDefault="007F2FB4" w:rsidP="007F2FB4" w:rsidR="007F2FB4">
      <w:pPr>
        <w:ind w:firstLine="720"/>
        <w:jc w:val="both"/>
        <w:rPr>
          <w:rFonts w:hAnsi="Arial" w:ascii="Arial"/>
        </w:rPr>
      </w:pPr>
      <w:r>
        <w:rPr>
          <w:rFonts w:hAnsi="Arial" w:ascii="Arial"/>
        </w:rPr>
        <w:t>U Bjelovaru, 11. studenog 2015. godine</w:t>
      </w:r>
    </w:p>
    <w:p w:rsidRDefault="007F2FB4" w:rsidP="007F2FB4" w:rsidR="007F2FB4">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7F2FB4" w:rsidP="007F2FB4" w:rsidR="007F2FB4">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7F2FB4" w:rsidP="007F2FB4" w:rsidR="007F2FB4">
      <w:pPr>
        <w:jc w:val="both"/>
        <w:rPr>
          <w:rFonts w:hAnsi="Arial" w:ascii="Arial"/>
        </w:rPr>
      </w:pPr>
    </w:p>
    <w:p w:rsidRDefault="007F2FB4" w:rsidP="007F2FB4" w:rsidR="007F2FB4">
      <w:pPr>
        <w:ind w:hanging="1985" w:left="1985"/>
        <w:jc w:val="both"/>
        <w:rPr>
          <w:rFonts w:hAnsi="Arial" w:ascii="Arial"/>
        </w:rPr>
      </w:pPr>
      <w:r>
        <w:rPr>
          <w:rFonts w:hAnsi="Arial" w:ascii="Arial"/>
        </w:rPr>
        <w:t xml:space="preserve">PRAVNA POUKA:Protiv ovog rješenja žalbu može podnijeti osoba koja je bila zakonski zastupnik dužnika do dana nastupanja pravnih posljedica otvaranja stečajnog postupka. Žalba se podnosi u roku od 8 dana, računajući od dana primitka ovog rješenja putem ovog suda na Visoki trgovački sud RH u Zagrebu u četiri primjerka. Žalba ne odgađa ovrhu ovog rješenja. </w:t>
      </w:r>
    </w:p>
    <w:p w:rsidRDefault="007F2FB4" w:rsidP="007F2FB4" w:rsidR="007F2FB4">
      <w:pPr>
        <w:ind w:hanging="1985" w:left="1985"/>
        <w:jc w:val="both"/>
        <w:rPr>
          <w:rFonts w:hAnsi="Arial" w:ascii="Arial"/>
        </w:rPr>
      </w:pPr>
    </w:p>
    <w:p w:rsidRDefault="007F2FB4" w:rsidP="007F2FB4" w:rsidR="007F2FB4">
      <w:pPr>
        <w:ind w:hanging="1985" w:left="1985"/>
        <w:jc w:val="both"/>
        <w:rPr>
          <w:rFonts w:hAnsi="Arial" w:ascii="Arial"/>
        </w:rPr>
      </w:pPr>
      <w:proofErr w:type="spellStart"/>
      <w:r>
        <w:rPr>
          <w:rFonts w:hAnsi="Arial" w:ascii="Arial"/>
        </w:rPr>
        <w:t>Rj</w:t>
      </w:r>
      <w:proofErr w:type="spellEnd"/>
      <w:r>
        <w:rPr>
          <w:rFonts w:hAnsi="Arial" w:ascii="Arial"/>
        </w:rPr>
        <w:t>.</w:t>
      </w:r>
    </w:p>
    <w:p w:rsidRDefault="007F2FB4" w:rsidP="007F2FB4" w:rsidR="007F2FB4">
      <w:pPr>
        <w:ind w:hanging="1985" w:left="1985"/>
        <w:jc w:val="both"/>
        <w:rPr>
          <w:rFonts w:hAnsi="Arial" w:ascii="Arial"/>
        </w:rPr>
      </w:pPr>
      <w:r>
        <w:rPr>
          <w:rFonts w:hAnsi="Arial" w:ascii="Arial"/>
        </w:rPr>
        <w:t>Dna: Predlagatelju FINI, Reg. centar Zagreb, Nagodbeno vijeće ZG07-e oglasnom</w:t>
      </w:r>
    </w:p>
    <w:p w:rsidRDefault="007F2FB4" w:rsidP="007F2FB4" w:rsidR="007F2FB4">
      <w:pPr>
        <w:ind w:hanging="1985" w:left="1985"/>
        <w:jc w:val="both"/>
        <w:rPr>
          <w:rFonts w:hAnsi="Arial" w:ascii="Arial"/>
        </w:rPr>
      </w:pPr>
      <w:r>
        <w:rPr>
          <w:rFonts w:hAnsi="Arial" w:ascii="Arial"/>
        </w:rPr>
        <w:t xml:space="preserve">       </w:t>
      </w:r>
      <w:r>
        <w:rPr>
          <w:rFonts w:hAnsi="Arial" w:ascii="Arial"/>
        </w:rPr>
        <w:t xml:space="preserve"> pločom</w:t>
      </w:r>
    </w:p>
    <w:p w:rsidRDefault="007F2FB4" w:rsidP="007F2FB4" w:rsidR="007F2FB4">
      <w:pPr>
        <w:ind w:hanging="567" w:left="567"/>
        <w:jc w:val="both"/>
        <w:rPr>
          <w:rFonts w:hAnsi="Arial" w:ascii="Arial"/>
        </w:rPr>
      </w:pPr>
      <w:r>
        <w:rPr>
          <w:rFonts w:hAnsi="Arial" w:ascii="Arial"/>
        </w:rPr>
        <w:tab/>
        <w:t xml:space="preserve">Dužniku Vlasti </w:t>
      </w:r>
      <w:proofErr w:type="spellStart"/>
      <w:r>
        <w:rPr>
          <w:rFonts w:hAnsi="Arial" w:ascii="Arial"/>
        </w:rPr>
        <w:t>Bertić</w:t>
      </w:r>
      <w:proofErr w:type="spellEnd"/>
      <w:r>
        <w:rPr>
          <w:rFonts w:hAnsi="Arial" w:ascii="Arial"/>
        </w:rPr>
        <w:t xml:space="preserve"> iz Slatine, Marka Marulića 31-e oglasnom pločom</w:t>
      </w:r>
    </w:p>
    <w:p w:rsidRDefault="007F2FB4" w:rsidP="007F2FB4" w:rsidR="007F2FB4">
      <w:pPr>
        <w:ind w:hanging="567" w:left="567"/>
        <w:jc w:val="both"/>
        <w:rPr>
          <w:rFonts w:hAnsi="Arial" w:ascii="Arial"/>
        </w:rPr>
      </w:pPr>
      <w:r>
        <w:rPr>
          <w:rFonts w:hAnsi="Arial" w:ascii="Arial"/>
        </w:rPr>
        <w:t xml:space="preserve">        ŽDO u Bjelovaru – e oglasnom pločom</w:t>
      </w:r>
    </w:p>
    <w:p w:rsidRDefault="007F2FB4" w:rsidP="007F2FB4" w:rsidR="007F2FB4">
      <w:pPr>
        <w:ind w:hanging="567" w:left="567"/>
        <w:jc w:val="both"/>
        <w:rPr>
          <w:rFonts w:hAnsi="Arial" w:ascii="Arial"/>
        </w:rPr>
      </w:pPr>
      <w:r>
        <w:rPr>
          <w:rFonts w:hAnsi="Arial" w:ascii="Arial"/>
        </w:rPr>
        <w:tab/>
        <w:t xml:space="preserve">Stečajnom upravitelju Branku </w:t>
      </w:r>
      <w:proofErr w:type="spellStart"/>
      <w:r>
        <w:rPr>
          <w:rFonts w:hAnsi="Arial" w:ascii="Arial"/>
        </w:rPr>
        <w:t>Smrtiću</w:t>
      </w:r>
      <w:proofErr w:type="spellEnd"/>
      <w:r>
        <w:rPr>
          <w:rFonts w:hAnsi="Arial" w:ascii="Arial"/>
        </w:rPr>
        <w:t xml:space="preserve"> – e oglasnom ploču</w:t>
      </w:r>
    </w:p>
    <w:p w:rsidRDefault="007F2FB4" w:rsidP="007F2FB4" w:rsidR="007F2FB4">
      <w:pPr>
        <w:ind w:hanging="567" w:left="567"/>
        <w:jc w:val="both"/>
        <w:rPr>
          <w:rFonts w:hAnsi="Arial" w:ascii="Arial"/>
        </w:rPr>
      </w:pPr>
      <w:r>
        <w:rPr>
          <w:rFonts w:hAnsi="Arial" w:ascii="Arial"/>
        </w:rPr>
        <w:tab/>
        <w:t>Obrtnom registru Virovitičko-podravske županije – e oglasnom pločom</w:t>
      </w:r>
    </w:p>
    <w:p w:rsidRDefault="007F2FB4" w:rsidP="007F2FB4" w:rsidR="007F2FB4">
      <w:pPr>
        <w:ind w:hanging="567" w:left="567"/>
        <w:jc w:val="both"/>
        <w:rPr>
          <w:rFonts w:hAnsi="Arial" w:ascii="Arial"/>
        </w:rPr>
      </w:pPr>
      <w:r>
        <w:rPr>
          <w:rFonts w:hAnsi="Arial" w:ascii="Arial"/>
        </w:rPr>
        <w:tab/>
        <w:t>Zemljišno-knjižnom odjelu OS u Virovitici,SS u Slatini, ZK odjel Slatina, - e oglasnom pločom</w:t>
      </w:r>
    </w:p>
    <w:p w:rsidRDefault="007F2FB4" w:rsidP="007F2FB4" w:rsidR="007F2FB4">
      <w:pPr>
        <w:ind w:hanging="567" w:left="567"/>
        <w:jc w:val="both"/>
        <w:rPr>
          <w:rFonts w:hAnsi="Arial" w:ascii="Arial"/>
        </w:rPr>
      </w:pPr>
      <w:r>
        <w:rPr>
          <w:rFonts w:hAnsi="Arial" w:ascii="Arial"/>
        </w:rPr>
        <w:tab/>
        <w:t>Na e-oglasnu ploču suda</w:t>
      </w:r>
    </w:p>
    <w:p w:rsidRDefault="007F2FB4" w:rsidP="007F2FB4" w:rsidR="007F2FB4">
      <w:pPr>
        <w:ind w:hanging="567" w:left="567"/>
        <w:jc w:val="both"/>
        <w:rPr>
          <w:rFonts w:hAnsi="Arial" w:ascii="Arial"/>
        </w:rPr>
      </w:pPr>
      <w:r>
        <w:rPr>
          <w:rFonts w:hAnsi="Arial" w:ascii="Arial"/>
        </w:rPr>
        <w:tab/>
      </w:r>
      <w:proofErr w:type="spellStart"/>
      <w:r>
        <w:rPr>
          <w:rFonts w:hAnsi="Arial" w:ascii="Arial"/>
        </w:rPr>
        <w:t>Sc</w:t>
      </w:r>
      <w:proofErr w:type="spellEnd"/>
      <w:r>
        <w:rPr>
          <w:rFonts w:hAnsi="Arial" w:ascii="Arial"/>
        </w:rPr>
        <w:t xml:space="preserve"> ročište</w:t>
      </w:r>
    </w:p>
    <w:p w:rsidRDefault="007F2FB4" w:rsidP="007F2FB4" w:rsidR="007F2FB4">
      <w:pPr>
        <w:ind w:hanging="567" w:left="567"/>
        <w:jc w:val="both"/>
        <w:rPr>
          <w:rFonts w:hAnsi="Arial" w:ascii="Arial"/>
        </w:rPr>
      </w:pPr>
      <w:r>
        <w:rPr>
          <w:rFonts w:hAnsi="Arial" w:ascii="Arial"/>
        </w:rPr>
        <w:t>Bj.11.11.2015.g.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2FB4"/>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6215278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studenog 2015.</izvorni_sadrzaj>
    <derivirana_varijabla naziv="DomainObject.DatumDonosenjaOdluke_1">11.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St-38/2015-13</izvorni_sadrzaj>
    <derivirana_varijabla naziv="DomainObject.Oznaka_1">St-38/2015-13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2015.</izvorni_sadrzaj>
    <derivirana_varijabla naziv="DomainObject.Predmet.DatumOsnivanja_1">14.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St-38/2015</izvorni_sadrzaj>
    <derivirana_varijabla naziv="DomainObject.Predmet.OznakaBroj_1">St-38/2015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VLASTA BERTIĆ</izvorni_sadrzaj>
    <derivirana_varijabla naziv="DomainObject.Predmet.ProtustrankaFormated_1">  VLASTA BERTIĆ</derivirana_varijabla>
  </DomainObject.Predmet.ProtustrankaFormated>
  <DomainObject.Predmet.ProtustrankaFormatedOIB>
    <izvorni_sadrzaj>  VLASTA BERTIĆ, OIB 89248125604</izvorni_sadrzaj>
    <derivirana_varijabla naziv="DomainObject.Predmet.ProtustrankaFormatedOIB_1">  VLASTA BERTIĆ, OIB 89248125604</derivirana_varijabla>
  </DomainObject.Predmet.ProtustrankaFormatedOIB>
  <DomainObject.Predmet.ProtustrankaFormatedWithAdress>
    <izvorni_sadrzaj> VLASTA BERTIĆ, B. Jelačića 41, 33520 Slatina</izvorni_sadrzaj>
    <derivirana_varijabla naziv="DomainObject.Predmet.ProtustrankaFormatedWithAdress_1"> VLASTA BERTIĆ, B. Jelačića 41, 33520 Slatina</derivirana_varijabla>
  </DomainObject.Predmet.ProtustrankaFormatedWithAdress>
  <DomainObject.Predmet.ProtustrankaFormatedWithAdressOIB>
    <izvorni_sadrzaj> VLASTA BERTIĆ, OIB 89248125604, B. Jelačića 41, 33520 Slatina</izvorni_sadrzaj>
    <derivirana_varijabla naziv="DomainObject.Predmet.ProtustrankaFormatedWithAdressOIB_1"> VLASTA BERTIĆ, OIB 89248125604, B. Jelačića 41, 33520 Slatina</derivirana_varijabla>
  </DomainObject.Predmet.ProtustrankaFormatedWithAdressOIB>
  <DomainObject.Predmet.ProtustrankaWithAdress>
    <izvorni_sadrzaj>VLASTA BERTIĆ B. Jelačića 41, 33520 Slatina</izvorni_sadrzaj>
    <derivirana_varijabla naziv="DomainObject.Predmet.ProtustrankaWithAdress_1">VLASTA BERTIĆ B. Jelačića 41, 33520 Slatina</derivirana_varijabla>
  </DomainObject.Predmet.ProtustrankaWithAdress>
  <DomainObject.Predmet.ProtustrankaWithAdressOIB>
    <izvorni_sadrzaj>VLASTA BERTIĆ, OIB 89248125604, B. Jelačića 41, 33520 Slatina</izvorni_sadrzaj>
    <derivirana_varijabla naziv="DomainObject.Predmet.ProtustrankaWithAdressOIB_1">VLASTA BERTIĆ, OIB 89248125604, B. Jelačića 41, 33520 Slatina</derivirana_varijabla>
  </DomainObject.Predmet.ProtustrankaWithAdressOIB>
  <DomainObject.Predmet.ProtustrankaNazivFormated>
    <izvorni_sadrzaj>VLASTA BERTIĆ</izvorni_sadrzaj>
    <derivirana_varijabla naziv="DomainObject.Predmet.ProtustrankaNazivFormated_1">VLASTA BERTIĆ</derivirana_varijabla>
  </DomainObject.Predmet.ProtustrankaNazivFormated>
  <DomainObject.Predmet.ProtustrankaNazivFormatedOIB>
    <izvorni_sadrzaj>VLASTA BERTIĆ, OIB 89248125604</izvorni_sadrzaj>
    <derivirana_varijabla naziv="DomainObject.Predmet.ProtustrankaNazivFormatedOIB_1">VLASTA BERTIĆ, OIB 89248125604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Nagodbeno vijeće ZG07, Ulica grada Vukovara 70</izvorni_sadrzaj>
    <derivirana_varijabla naziv="DomainObject.Predmet.StrankaFormated_1">  FINA, Regionalni centar: Zagreb, Nagodbeno vijeće ZG07, Ulica grada Vukovara 70</derivirana_varijabla>
  </DomainObject.Predmet.StrankaFormated>
  <DomainObject.Predmet.StrankaFormatedOIB>
    <izvorni_sadrzaj>  FINA, Regionalni centar: Zagreb, Nagodbeno vijeće ZG07, Ulica grada Vukovara 70</izvorni_sadrzaj>
    <derivirana_varijabla naziv="DomainObject.Predmet.StrankaFormatedOIB_1">  FINA, Regionalni centar: Zagreb, Nagodbeno vijeće ZG07, Ulica grada Vukovara 70</derivirana_varijabla>
  </DomainObject.Predmet.StrankaFormatedOIB>
  <DomainObject.Predmet.StrankaFormatedWithAdress>
    <izvorni_sadrzaj> FINA, Regionalni centar: Zagreb, Nagodbeno vijeće ZG07, Ulica grada Vukovara 70, Ulica grada Vukovara 70, 10000 Zagreb</izvorni_sadrzaj>
    <derivirana_varijabla naziv="DomainObject.Predmet.StrankaFormatedWithAdress_1"> FINA, Regionalni centar: Zagreb, Nagodbeno vijeće ZG07, Ulica grada Vukovara 70, Ulica grada Vukovara 70, 10000 Zagreb</derivirana_varijabla>
  </DomainObject.Predmet.StrankaFormatedWithAdress>
  <DomainObject.Predmet.StrankaFormatedWithAdressOIB>
    <izvorni_sadrzaj> FINA, Regionalni centar: Zagreb, Nagodbeno vijeće ZG07, Ulica grada Vukovara 70, Ulica grada Vukovara 70, 10000 Zagreb</izvorni_sadrzaj>
    <derivirana_varijabla naziv="DomainObject.Predmet.StrankaFormatedWithAdressOIB_1"> FINA, Regionalni centar: Zagreb, Nagodbeno vijeće ZG07, Ulica grada Vukovara 70, Ulica grada Vukovara 70, 10000 Zagreb</derivirana_varijabla>
  </DomainObject.Predmet.StrankaFormatedWithAdressOIB>
  <DomainObject.Predmet.StrankaWithAdress>
    <izvorni_sadrzaj>FINA, Regionalni centar: Zagreb, Nagodbeno vijeće ZG07, Ulica grada Vukovara 70 Ulica grada Vukovara 70,10000 Zagreb</izvorni_sadrzaj>
    <derivirana_varijabla naziv="DomainObject.Predmet.StrankaWithAdress_1">FINA, Regionalni centar: Zagreb, Nagodbeno vijeće ZG07, Ulica grada Vukovara 70 Ulica grada Vukovara 70,10000 Zagreb</derivirana_varijabla>
  </DomainObject.Predmet.StrankaWithAdress>
  <DomainObject.Predmet.StrankaWithAdressOIB>
    <izvorni_sadrzaj>FINA, Regionalni centar: Zagreb, Nagodbeno vijeće ZG07, Ulica grada Vukovara 70, Ulica grada Vukovara 70,10000 Zagreb</izvorni_sadrzaj>
    <derivirana_varijabla naziv="DomainObject.Predmet.StrankaWithAdressOIB_1">FINA, Regionalni centar: Zagreb, Nagodbeno vijeće ZG07, Ulica grada Vukovara 70, Ulica grada Vukovara 70,10000 Zagreb</derivirana_varijabla>
  </DomainObject.Predmet.StrankaWithAdressOIB>
  <DomainObject.Predmet.StrankaNazivFormated>
    <izvorni_sadrzaj>FINA, Regionalni centar: Zagreb, Nagodbeno vijeće ZG07, Ulica grada Vukovara 70</izvorni_sadrzaj>
    <derivirana_varijabla naziv="DomainObject.Predmet.StrankaNazivFormated_1">FINA, Regionalni centar: Zagreb, Nagodbeno vijeće ZG07, Ulica grada Vukovara 70</derivirana_varijabla>
  </DomainObject.Predmet.StrankaNazivFormated>
  <DomainObject.Predmet.StrankaNazivFormatedOIB>
    <izvorni_sadrzaj>FINA, Regionalni centar: Zagreb, Nagodbeno vijeće ZG07, Ulica grada Vukovara 70</izvorni_sadrzaj>
    <derivirana_varijabla naziv="DomainObject.Predmet.StrankaNazivFormatedOIB_1">FINA, Regionalni centar: Zagreb, Nagodbeno vijeće ZG07, Ulica grada Vukovara 70</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 Nagodbeno vijeće ZG07, Ulica grada Vukovara 70</item>
    </izvorni_sadrzaj>
    <derivirana_varijabla naziv="DomainObject.Predmet.StrankaListFormated_1">
      <item>FINA, Regionalni centar: Zagreb, Nagodbeno vijeće ZG07, Ulica grada Vukovara 70</item>
    </derivirana_varijabla>
  </DomainObject.Predmet.StrankaListFormated>
  <DomainObject.Predmet.StrankaListFormatedOIB>
    <izvorni_sadrzaj>
      <item>FINA, Regionalni centar: Zagreb, Nagodbeno vijeće ZG07, Ulica grada Vukovara 70</item>
    </izvorni_sadrzaj>
    <derivirana_varijabla naziv="DomainObject.Predmet.StrankaListFormatedOIB_1">
      <item>FINA, Regionalni centar: Zagreb, Nagodbeno vijeće ZG07, Ulica grada Vukovara 70</item>
    </derivirana_varijabla>
  </DomainObject.Predmet.StrankaListFormatedOIB>
  <DomainObject.Predmet.StrankaListFormatedWithAdress>
    <izvorni_sadrzaj>
      <item>FINA, Regionalni centar: Zagreb, Nagodbeno vijeće ZG07, Ulica grada Vukovara 70, Ulica grada Vukovara 70, 10000 Zagreb</item>
    </izvorni_sadrzaj>
    <derivirana_varijabla naziv="DomainObject.Predmet.StrankaListFormatedWithAdress_1">
      <item>FINA, Regionalni centar: Zagreb, Nagodbeno vijeće ZG07, Ulica grada Vukovara 70, Ulica grada Vukovara 70, 10000 Zagreb</item>
    </derivirana_varijabla>
  </DomainObject.Predmet.StrankaListFormatedWithAdress>
  <DomainObject.Predmet.StrankaListFormatedWithAdressOIB>
    <izvorni_sadrzaj>
      <item>FINA, Regionalni centar: Zagreb, Nagodbeno vijeće ZG07, Ulica grada Vukovara 70, Ulica grada Vukovara 70, 10000 Zagreb</item>
    </izvorni_sadrzaj>
    <derivirana_varijabla naziv="DomainObject.Predmet.StrankaListFormatedWithAdressOIB_1">
      <item>FINA, Regionalni centar: Zagreb, Nagodbeno vijeće ZG07, Ulica grada Vukovara 70, Ulica grada Vukovara 70, 10000 Zagreb</item>
    </derivirana_varijabla>
  </DomainObject.Predmet.StrankaListFormatedWithAdressOIB>
  <DomainObject.Predmet.StrankaListNazivFormated>
    <izvorni_sadrzaj>
      <item>FINA, Regionalni centar: Zagreb, Nagodbeno vijeće ZG07, Ulica grada Vukovara 70</item>
    </izvorni_sadrzaj>
    <derivirana_varijabla naziv="DomainObject.Predmet.StrankaListNazivFormated_1">
      <item>FINA, Regionalni centar: Zagreb, Nagodbeno vijeće ZG07, Ulica grada Vukovara 70</item>
    </derivirana_varijabla>
  </DomainObject.Predmet.StrankaListNazivFormated>
  <DomainObject.Predmet.StrankaListNazivFormatedOIB>
    <izvorni_sadrzaj>
      <item>FINA, Regionalni centar: Zagreb, Nagodbeno vijeće ZG07, Ulica grada Vukovara 70</item>
    </izvorni_sadrzaj>
    <derivirana_varijabla naziv="DomainObject.Predmet.StrankaListNazivFormatedOIB_1">
      <item>FINA, Regionalni centar: Zagreb, Nagodbeno vijeće ZG07, Ulica grada Vukovara 70</item>
    </derivirana_varijabla>
  </DomainObject.Predmet.StrankaListNazivFormatedOIB>
  <DomainObject.Predmet.ProtuStrankaListFormated>
    <izvorni_sadrzaj>
      <item>VLASTA BERTIĆ</item>
    </izvorni_sadrzaj>
    <derivirana_varijabla naziv="DomainObject.Predmet.ProtuStrankaListFormated_1">
      <item>VLASTA BERTIĆ</item>
    </derivirana_varijabla>
  </DomainObject.Predmet.ProtuStrankaListFormated>
  <DomainObject.Predmet.ProtuStrankaListFormatedOIB>
    <izvorni_sadrzaj>
      <item>VLASTA BERTIĆ, OIB 89248125604</item>
    </izvorni_sadrzaj>
    <derivirana_varijabla naziv="DomainObject.Predmet.ProtuStrankaListFormatedOIB_1">
      <item>VLASTA BERTIĆ, OIB 89248125604</item>
    </derivirana_varijabla>
  </DomainObject.Predmet.ProtuStrankaListFormatedOIB>
  <DomainObject.Predmet.ProtuStrankaListFormatedWithAdress>
    <izvorni_sadrzaj>
      <item>VLASTA BERTIĆ, B. Jelačića 41, 33520 Slatina</item>
    </izvorni_sadrzaj>
    <derivirana_varijabla naziv="DomainObject.Predmet.ProtuStrankaListFormatedWithAdress_1">
      <item>VLASTA BERTIĆ, B. Jelačića 41, 33520 Slatina</item>
    </derivirana_varijabla>
  </DomainObject.Predmet.ProtuStrankaListFormatedWithAdress>
  <DomainObject.Predmet.ProtuStrankaListFormatedWithAdressOIB>
    <izvorni_sadrzaj>
      <item>VLASTA BERTIĆ, OIB 89248125604, B. Jelačića 41, 33520 Slatina</item>
    </izvorni_sadrzaj>
    <derivirana_varijabla naziv="DomainObject.Predmet.ProtuStrankaListFormatedWithAdressOIB_1">
      <item>VLASTA BERTIĆ, OIB 89248125604, B. Jelačića 41, 33520 Slatina</item>
    </derivirana_varijabla>
  </DomainObject.Predmet.ProtuStrankaListFormatedWithAdressOIB>
  <DomainObject.Predmet.ProtuStrankaListNazivFormated>
    <izvorni_sadrzaj>
      <item>VLASTA BERTIĆ</item>
    </izvorni_sadrzaj>
    <derivirana_varijabla naziv="DomainObject.Predmet.ProtuStrankaListNazivFormated_1">
      <item>VLASTA BERTIĆ</item>
    </derivirana_varijabla>
  </DomainObject.Predmet.ProtuStrankaListNazivFormated>
  <DomainObject.Predmet.ProtuStrankaListNazivFormatedOIB>
    <izvorni_sadrzaj>
      <item>VLASTA BERTIĆ, OIB 89248125604</item>
    </izvorni_sadrzaj>
    <derivirana_varijabla naziv="DomainObject.Predmet.ProtuStrankaListNazivFormatedOIB_1">
      <item>VLASTA BERTIĆ, OIB 89248125604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2015.</izvorni_sadrzaj>
    <derivirana_varijabla naziv="DomainObject.Datum_1">11. studenog 2015.</derivirana_varijabla>
  </DomainObject.Datum>
  <DomainObject.PoslovniBrojDokumenta>
    <izvorni_sadrzaj>St-38/2015-13</izvorni_sadrzaj>
    <derivirana_varijabla naziv="DomainObject.PoslovniBrojDokumenta_1">St-38/2015-13</derivirana_varijabla>
  </DomainObject.PoslovniBrojDokumenta>
  <DomainObject.Predmet.StrankaIDrugi>
    <izvorni_sadrzaj>FINA, Regionalni centar: Zagreb, Nagodbeno vijeće ZG07, Ulica grada Vukovara 70</izvorni_sadrzaj>
    <derivirana_varijabla naziv="DomainObject.Predmet.StrankaIDrugi_1">FINA, Regionalni centar: Zagreb, Nagodbeno vijeće ZG07, Ulica grada Vukovara 70</derivirana_varijabla>
  </DomainObject.Predmet.StrankaIDrugi>
  <DomainObject.Predmet.ProtustrankaIDrugi>
    <izvorni_sadrzaj>VLASTA BERTIĆ</izvorni_sadrzaj>
    <derivirana_varijabla naziv="DomainObject.Predmet.ProtustrankaIDrugi_1">VLASTA BERTIĆ</derivirana_varijabla>
  </DomainObject.Predmet.ProtustrankaIDrugi>
  <DomainObject.Predmet.StrankaIDrugiAdressOIB>
    <izvorni_sadrzaj>FINA, Regionalni centar: Zagreb, Nagodbeno vijeće ZG07, Ulica grada Vukovara 70, Ulica grada Vukovara 70, 10000 Zagreb</izvorni_sadrzaj>
    <derivirana_varijabla naziv="DomainObject.Predmet.StrankaIDrugiAdressOIB_1">FINA, Regionalni centar: Zagreb, Nagodbeno vijeće ZG07, Ulica grada Vukovara 70, Ulica grada Vukovara 70, 10000 Zagreb</derivirana_varijabla>
  </DomainObject.Predmet.StrankaIDrugiAdressOIB>
  <DomainObject.Predmet.ProtustrankaIDrugiAdressOIB>
    <izvorni_sadrzaj>VLASTA BERTIĆ, OIB 89248125604, B. Jelačića 41, 33520 Slatina</izvorni_sadrzaj>
    <derivirana_varijabla naziv="DomainObject.Predmet.ProtustrankaIDrugiAdressOIB_1">VLASTA BERTIĆ, OIB 89248125604, B. Jelačića 41,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Nagodbeno vijeće ZG07, Ulica grada Vukovara 70</item>
      <item>VLASTA BERTIĆ</item>
    </izvorni_sadrzaj>
    <derivirana_varijabla naziv="DomainObject.Predmet.SudioniciListNaziv_1">
      <item>FINA, Regionalni centar: Zagreb, Nagodbeno vijeće ZG07, Ulica grada Vukovara 70</item>
      <item>VLASTA BERTIĆ</item>
    </derivirana_varijabla>
  </DomainObject.Predmet.SudioniciListNaziv>
  <DomainObject.Predmet.SudioniciListAdressOIB>
    <izvorni_sadrzaj>
      <item>FINA, Regionalni centar: Zagreb, Nagodbeno vijeće ZG07, Ulica grada Vukovara 70, Ulica grada Vukovara 70,10000 Zagreb</item>
      <item>VLASTA BERTIĆ, OIB 89248125604, B. Jelačića 41,33520 Slatina</item>
    </izvorni_sadrzaj>
    <derivirana_varijabla naziv="DomainObject.Predmet.SudioniciListAdressOIB_1">
      <item>FINA, Regionalni centar: Zagreb, Nagodbeno vijeće ZG07, Ulica grada Vukovara 70, Ulica grada Vukovara 70,10000 Zagreb</item>
      <item>VLASTA BERTIĆ, OIB 89248125604, B. Jelačića 41,33520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2BA01C-747A-46B9-A004-759976CBD1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1147</properties:Words>
  <properties:Characters>6414</properties:Characters>
  <properties:Lines>138</properties:Lines>
  <properties:Paragraphs>40</properties:Paragraphs>
  <properties:TotalTime>34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7599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2015-11-11T12:39:00Z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St-38/2015-13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