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fed5d" w14:paraId="f6fed5d" w:rsidRDefault="00837031" w:rsidP="00993953" w:rsidR="00993953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33</w:t>
      </w:r>
      <w:r w:rsidR="00993953">
        <w:rPr>
          <w:rFonts w:hAnsi="Times New Roman" w:ascii="Times New Roman"/>
          <w:noProof/>
          <w:szCs w:val="24"/>
          <w:lang w:val="hr-HR"/>
        </w:rPr>
        <w:t>. St-</w:t>
      </w:r>
      <w:r w:rsidR="00CA6FDB">
        <w:rPr>
          <w:rFonts w:hAnsi="Times New Roman" w:ascii="Times New Roman"/>
          <w:noProof/>
          <w:szCs w:val="24"/>
          <w:lang w:val="hr-HR"/>
        </w:rPr>
        <w:t>7237</w:t>
      </w:r>
      <w:r w:rsidR="00993953">
        <w:rPr>
          <w:rFonts w:hAnsi="Times New Roman" w:ascii="Times New Roman"/>
          <w:noProof/>
          <w:szCs w:val="24"/>
          <w:lang w:val="hr-HR"/>
        </w:rPr>
        <w:t>/</w:t>
      </w:r>
      <w:r>
        <w:rPr>
          <w:rFonts w:hAnsi="Times New Roman" w:ascii="Times New Roman"/>
          <w:noProof/>
          <w:szCs w:val="24"/>
          <w:lang w:val="hr-HR"/>
        </w:rPr>
        <w:t>20</w:t>
      </w:r>
      <w:r w:rsidR="00993953">
        <w:rPr>
          <w:rFonts w:hAnsi="Times New Roman" w:ascii="Times New Roman"/>
          <w:noProof/>
          <w:szCs w:val="24"/>
          <w:lang w:val="hr-HR"/>
        </w:rPr>
        <w:t>15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viš</w:t>
      </w:r>
      <w:r w:rsidR="00837031">
        <w:rPr>
          <w:rFonts w:hAnsi="Times New Roman" w:ascii="Times New Roman"/>
          <w:szCs w:val="24"/>
          <w:lang w:val="hr-HR"/>
        </w:rPr>
        <w:t>em</w:t>
      </w:r>
      <w:r>
        <w:rPr>
          <w:rFonts w:hAnsi="Times New Roman" w:ascii="Times New Roman"/>
          <w:szCs w:val="24"/>
          <w:lang w:val="hr-HR"/>
        </w:rPr>
        <w:t xml:space="preserve"> sudsko</w:t>
      </w:r>
      <w:r w:rsidR="00837031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savjetni</w:t>
      </w:r>
      <w:r w:rsidR="00837031">
        <w:rPr>
          <w:rFonts w:hAnsi="Times New Roman" w:ascii="Times New Roman"/>
          <w:szCs w:val="24"/>
          <w:lang w:val="hr-HR"/>
        </w:rPr>
        <w:t>ku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37031">
        <w:rPr>
          <w:rFonts w:hAnsi="Times New Roman" w:ascii="Times New Roman"/>
          <w:szCs w:val="24"/>
          <w:lang w:val="hr-HR"/>
        </w:rPr>
        <w:t>Domagoju Klinžić</w:t>
      </w:r>
      <w:r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CA6FDB">
        <w:rPr>
          <w:rFonts w:hAnsi="Times New Roman" w:ascii="Times New Roman"/>
          <w:szCs w:val="24"/>
          <w:lang w:val="hr-HR"/>
        </w:rPr>
        <w:t>VAPOK DIZAJN d.o.o., Sesvete, Sesvetska cesta 1</w:t>
      </w:r>
      <w:r w:rsidR="00CA6FDB" w:rsidRPr="00CA6FDB">
        <w:rPr>
          <w:rFonts w:hAnsi="Times New Roman" w:ascii="Times New Roman"/>
          <w:szCs w:val="24"/>
          <w:lang w:val="hr-HR"/>
        </w:rPr>
        <w:t>, OIB: 47830162753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1C1A1E">
        <w:rPr>
          <w:rFonts w:hAnsi="Times New Roman" w:ascii="Times New Roman"/>
          <w:szCs w:val="24"/>
          <w:lang w:val="hr-HR"/>
        </w:rPr>
        <w:t>1</w:t>
      </w:r>
      <w:r w:rsidR="00CA6FDB">
        <w:rPr>
          <w:rFonts w:hAnsi="Times New Roman" w:ascii="Times New Roman"/>
          <w:szCs w:val="24"/>
          <w:lang w:val="hr-HR"/>
        </w:rPr>
        <w:t>2</w:t>
      </w:r>
      <w:r w:rsidR="001C1A1E">
        <w:rPr>
          <w:rFonts w:hAnsi="Times New Roman" w:ascii="Times New Roman"/>
          <w:szCs w:val="24"/>
          <w:lang w:val="hr-HR"/>
        </w:rPr>
        <w:t>. svibnja</w:t>
      </w:r>
      <w:r>
        <w:rPr>
          <w:rFonts w:hAnsi="Times New Roman" w:ascii="Times New Roman"/>
          <w:szCs w:val="24"/>
          <w:lang w:val="hr-HR"/>
        </w:rPr>
        <w:t xml:space="preserve"> 2016.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E92DE1" w:rsidP="00E92DE1" w:rsidR="00993953" w:rsidRPr="00E92DE1">
      <w:pPr>
        <w:pStyle w:val="BodyText21"/>
        <w:rPr>
          <w:rFonts w:hAnsi="Times New Roman" w:ascii="Times New Roman"/>
          <w:szCs w:val="24"/>
          <w:lang w:val="en-GB"/>
        </w:rPr>
      </w:pPr>
      <w:r>
        <w:rPr>
          <w:rFonts w:hAnsi="Times New Roman" w:ascii="Times New Roman"/>
          <w:szCs w:val="24"/>
        </w:rPr>
        <w:t>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 xml:space="preserve">Otvara se stečajni postupak nad dužnikom </w:t>
      </w:r>
      <w:r w:rsidR="00CA6FDB" w:rsidRPr="00CA6FDB">
        <w:rPr>
          <w:rFonts w:hAnsi="Times New Roman" w:ascii="Times New Roman"/>
          <w:szCs w:val="24"/>
          <w:lang w:val="en-GB"/>
        </w:rPr>
        <w:t>VAPOK DIZAJN d.o.o., Sesvete, Sesvetska cesta 1, OIB: 47830162753</w:t>
      </w:r>
      <w:r w:rsidR="00993953">
        <w:rPr>
          <w:rFonts w:hAnsi="Times New Roman" w:ascii="Times New Roman"/>
          <w:szCs w:val="24"/>
          <w:lang w:val="en-GB"/>
        </w:rPr>
        <w:t>.</w:t>
      </w:r>
      <w:r w:rsidR="00993953">
        <w:rPr>
          <w:rFonts w:hAnsi="Times New Roman" w:ascii="Times New Roman"/>
          <w:szCs w:val="24"/>
        </w:rPr>
        <w:t xml:space="preserve"> Stečajni postupak otvoren je dana </w:t>
      </w:r>
      <w:r w:rsidR="001C1A1E">
        <w:rPr>
          <w:rFonts w:hAnsi="Times New Roman" w:ascii="Times New Roman"/>
          <w:szCs w:val="24"/>
        </w:rPr>
        <w:t>1</w:t>
      </w:r>
      <w:r w:rsidR="00CA6FDB">
        <w:rPr>
          <w:rFonts w:hAnsi="Times New Roman" w:ascii="Times New Roman"/>
          <w:szCs w:val="24"/>
        </w:rPr>
        <w:t>2</w:t>
      </w:r>
      <w:r w:rsidR="001C1A1E">
        <w:rPr>
          <w:rFonts w:hAnsi="Times New Roman" w:ascii="Times New Roman"/>
          <w:szCs w:val="24"/>
        </w:rPr>
        <w:t>. svibnja</w:t>
      </w:r>
      <w:r>
        <w:rPr>
          <w:rFonts w:hAnsi="Times New Roman" w:ascii="Times New Roman"/>
          <w:szCs w:val="24"/>
          <w:lang w:val="en-GB"/>
        </w:rPr>
        <w:t xml:space="preserve"> </w:t>
      </w:r>
      <w:r w:rsidR="00993953">
        <w:rPr>
          <w:rFonts w:hAnsi="Times New Roman" w:ascii="Times New Roman"/>
          <w:szCs w:val="24"/>
        </w:rPr>
        <w:t>2016. u 14,</w:t>
      </w:r>
      <w:r w:rsidR="00837031">
        <w:rPr>
          <w:rFonts w:hAnsi="Times New Roman" w:ascii="Times New Roman"/>
          <w:szCs w:val="24"/>
        </w:rPr>
        <w:t>30</w:t>
      </w:r>
      <w:r w:rsidR="00993953">
        <w:rPr>
          <w:rFonts w:hAnsi="Times New Roman" w:ascii="Times New Roman"/>
          <w:szCs w:val="24"/>
        </w:rPr>
        <w:t xml:space="preserve"> sati, kada je ovo rješenje objavljeno na mrežno</w:t>
      </w:r>
      <w:r>
        <w:rPr>
          <w:rFonts w:hAnsi="Times New Roman" w:ascii="Times New Roman"/>
          <w:szCs w:val="24"/>
        </w:rPr>
        <w:t>j stranici e-Oglasna ploča ovog</w:t>
      </w:r>
      <w:r>
        <w:rPr>
          <w:rFonts w:hAnsi="Times New Roman" w:ascii="Times New Roman"/>
          <w:szCs w:val="24"/>
          <w:lang w:val="en-GB"/>
        </w:rPr>
        <w:t xml:space="preserve"> </w:t>
      </w:r>
      <w:r w:rsidR="00993953">
        <w:rPr>
          <w:rFonts w:hAnsi="Times New Roman" w:ascii="Times New Roman"/>
          <w:szCs w:val="24"/>
        </w:rPr>
        <w:t>suda.</w:t>
      </w:r>
    </w:p>
    <w:p w:rsidRDefault="00993953" w:rsidP="00E92DE1" w:rsidR="00993953">
      <w:pPr>
        <w:pStyle w:val="BodyText21"/>
        <w:rPr>
          <w:rFonts w:hAnsi="Times New Roman" w:ascii="Times New Roman"/>
          <w:szCs w:val="24"/>
        </w:rPr>
      </w:pPr>
    </w:p>
    <w:p w:rsidRDefault="00E92DE1" w:rsidP="00540BA0" w:rsidR="00993953" w:rsidRPr="00540BA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 xml:space="preserve">Za stečajnog upravitelja imenuje se </w:t>
      </w:r>
      <w:r w:rsidR="00CA6FDB">
        <w:rPr>
          <w:rFonts w:hAnsi="Times New Roman" w:ascii="Times New Roman"/>
          <w:szCs w:val="24"/>
        </w:rPr>
        <w:t>Jugoslav Puran, Bjelovar, Josipa Jelačića 12</w:t>
      </w:r>
      <w:r w:rsidR="00A260DD" w:rsidRPr="00A260DD">
        <w:rPr>
          <w:rFonts w:hAnsi="Times New Roman" w:ascii="Times New Roman"/>
          <w:szCs w:val="24"/>
        </w:rPr>
        <w:t xml:space="preserve">, OIB: </w:t>
      </w:r>
      <w:r w:rsidR="00CA6FDB">
        <w:rPr>
          <w:rFonts w:hAnsi="Times New Roman" w:ascii="Times New Roman"/>
          <w:szCs w:val="24"/>
        </w:rPr>
        <w:t>70582689973</w:t>
      </w:r>
      <w:r w:rsidR="00993953">
        <w:rPr>
          <w:rFonts w:hAnsi="Times New Roman" w:ascii="Times New Roman"/>
          <w:szCs w:val="24"/>
        </w:rPr>
        <w:t>.</w:t>
      </w:r>
    </w:p>
    <w:p w:rsidRDefault="00993953" w:rsidP="00E92DE1" w:rsidR="00993953">
      <w:pPr>
        <w:pStyle w:val="Odlomakpopisa"/>
        <w:jc w:val="both"/>
        <w:rPr>
          <w:rFonts w:hAnsi="Times New Roman" w:ascii="Times New Roman"/>
          <w:szCs w:val="24"/>
          <w:u w:val="single"/>
        </w:rPr>
      </w:pPr>
    </w:p>
    <w:p w:rsidRDefault="00E92DE1" w:rsidP="00E92DE1" w:rsidR="00993953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III)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>Zaključuje se stečajni postupak nad dužnikom</w:t>
      </w:r>
      <w:r w:rsidR="00993953">
        <w:t xml:space="preserve"> </w:t>
      </w:r>
      <w:r w:rsidR="00993953">
        <w:rPr>
          <w:rFonts w:hAnsi="Times New Roman" w:ascii="Times New Roman"/>
        </w:rPr>
        <w:t xml:space="preserve">dužnikom </w:t>
      </w:r>
      <w:r w:rsidR="00CA6FDB" w:rsidRPr="00CA6FDB">
        <w:rPr>
          <w:rFonts w:hAnsi="Times New Roman" w:ascii="Times New Roman"/>
        </w:rPr>
        <w:t>VAPOK DIZAJN d.o.o., Sesvete, Sesvetska cesta 1, OIB: 47830162753</w:t>
      </w:r>
      <w:r w:rsidR="00993953">
        <w:rPr>
          <w:rFonts w:hAnsi="Times New Roman" w:ascii="Times New Roman"/>
        </w:rPr>
        <w:t>.</w:t>
      </w:r>
    </w:p>
    <w:p w:rsidRDefault="00993953" w:rsidP="00E92DE1" w:rsidR="00993953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E92DE1" w:rsidP="00E92DE1" w:rsidR="00993953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IV)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>Nakon pravomoćnosti ovog rješenja, dužnik će se brisati iz sudskog registra.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2DE1" w:rsidP="00993953" w:rsidR="00E92DE1">
      <w:pPr>
        <w:jc w:val="both"/>
        <w:rPr>
          <w:rFonts w:hAnsi="Times New Roman" w:ascii="Times New Roman"/>
          <w:szCs w:val="24"/>
          <w:lang w:val="hr-HR"/>
        </w:rPr>
      </w:pPr>
    </w:p>
    <w:p w:rsidRDefault="00E92DE1" w:rsidP="00993953" w:rsidR="00E92DE1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1C1A1E">
        <w:rPr>
          <w:rFonts w:hAnsi="Times New Roman" w:ascii="Times New Roman"/>
          <w:lang w:val="hr-HR"/>
        </w:rPr>
        <w:t>15</w:t>
      </w:r>
      <w:r w:rsidR="00C602A0">
        <w:rPr>
          <w:rFonts w:hAnsi="Times New Roman" w:ascii="Times New Roman"/>
          <w:lang w:val="hr-HR"/>
        </w:rPr>
        <w:t>. veljače</w:t>
      </w:r>
      <w:r w:rsidR="0083703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pozvana je osoba ovlaštena za zastupanje dužnika po zakonu, dostaviti javnobilježnički ovjerovljen popis imovine i obveza dužnika na propisanom obrascu, sukladno čl. 430., 17. i 13. SZ. Osoba ovlaštena za zastupanje dužnika po zakonu dostavila je dana </w:t>
      </w:r>
      <w:r w:rsidR="00CA6FDB">
        <w:rPr>
          <w:rFonts w:hAnsi="Times New Roman" w:ascii="Times New Roman"/>
          <w:lang w:val="hr-HR"/>
        </w:rPr>
        <w:t>1</w:t>
      </w:r>
      <w:r w:rsidR="001C1A1E">
        <w:rPr>
          <w:rFonts w:hAnsi="Times New Roman" w:ascii="Times New Roman"/>
          <w:lang w:val="hr-HR"/>
        </w:rPr>
        <w:t>. ožujka</w:t>
      </w:r>
      <w:r w:rsidR="0083703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1C1A1E" w:rsidP="00993953" w:rsidR="001C1A1E">
      <w:pPr>
        <w:jc w:val="both"/>
        <w:rPr>
          <w:rFonts w:hAnsi="Times New Roman" w:ascii="Times New Roman"/>
          <w:lang w:val="hr-HR"/>
        </w:rPr>
      </w:pPr>
    </w:p>
    <w:p w:rsidRDefault="00837031" w:rsidP="00837031" w:rsidR="00837031">
      <w:pPr>
        <w:jc w:val="right"/>
        <w:rPr>
          <w:rFonts w:hAnsi="Times New Roman" w:ascii="Times New Roman"/>
          <w:noProof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lastRenderedPageBreak/>
        <w:t>33. St-</w:t>
      </w:r>
      <w:r w:rsidR="00CA6FDB">
        <w:rPr>
          <w:rFonts w:hAnsi="Times New Roman" w:ascii="Times New Roman"/>
          <w:noProof/>
          <w:szCs w:val="24"/>
          <w:lang w:val="hr-HR"/>
        </w:rPr>
        <w:t>7237</w:t>
      </w:r>
      <w:r>
        <w:rPr>
          <w:rFonts w:hAnsi="Times New Roman" w:ascii="Times New Roman"/>
          <w:noProof/>
          <w:szCs w:val="24"/>
          <w:lang w:val="hr-HR"/>
        </w:rPr>
        <w:t>/2015</w:t>
      </w:r>
    </w:p>
    <w:p w:rsidRDefault="00E92DE1" w:rsidP="00E92DE1" w:rsidR="009939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-2-</w:t>
      </w:r>
    </w:p>
    <w:p w:rsidRDefault="00E92DE1" w:rsidP="00E92DE1" w:rsidR="00E92DE1">
      <w:pPr>
        <w:jc w:val="center"/>
        <w:rPr>
          <w:rFonts w:hAnsi="Times New Roman" w:ascii="Times New Roman"/>
          <w:lang w:val="hr-HR"/>
        </w:rPr>
      </w:pPr>
    </w:p>
    <w:p w:rsidRDefault="00E92DE1" w:rsidP="00E92DE1" w:rsidR="00E92DE1">
      <w:pPr>
        <w:jc w:val="center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Oglasom od </w:t>
      </w:r>
      <w:r w:rsidR="001C1A1E">
        <w:rPr>
          <w:rFonts w:hAnsi="Times New Roman" w:ascii="Times New Roman"/>
          <w:lang w:val="hr-HR"/>
        </w:rPr>
        <w:t>15</w:t>
      </w:r>
      <w:r w:rsidR="00C602A0">
        <w:rPr>
          <w:rFonts w:hAnsi="Times New Roman" w:ascii="Times New Roman"/>
          <w:lang w:val="hr-HR"/>
        </w:rPr>
        <w:t>. veljače</w:t>
      </w:r>
      <w:r w:rsidR="00E92DE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1C1A1E">
        <w:rPr>
          <w:rFonts w:hAnsi="Times New Roman" w:ascii="Times New Roman"/>
          <w:lang w:val="hr-HR"/>
        </w:rPr>
        <w:t>1</w:t>
      </w:r>
      <w:r w:rsidR="00CA6FDB">
        <w:rPr>
          <w:rFonts w:hAnsi="Times New Roman" w:ascii="Times New Roman"/>
          <w:lang w:val="hr-HR"/>
        </w:rPr>
        <w:t>2</w:t>
      </w:r>
      <w:r w:rsidR="001C1A1E">
        <w:rPr>
          <w:rFonts w:hAnsi="Times New Roman" w:ascii="Times New Roman"/>
          <w:lang w:val="hr-HR"/>
        </w:rPr>
        <w:t>. svibnja</w:t>
      </w:r>
      <w:r>
        <w:rPr>
          <w:rFonts w:hAnsi="Times New Roman" w:ascii="Times New Roman"/>
          <w:lang w:val="hr-HR"/>
        </w:rPr>
        <w:t xml:space="preserve"> 2016. </w:t>
      </w:r>
    </w:p>
    <w:p w:rsidRDefault="00993953" w:rsidP="00993953" w:rsidR="00993953">
      <w:pPr>
        <w:jc w:val="center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Viš</w:t>
      </w:r>
      <w:r w:rsidR="00837031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sudsk</w:t>
      </w:r>
      <w:r w:rsidR="00837031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savjetni</w:t>
      </w:r>
      <w:r w:rsidR="00837031">
        <w:rPr>
          <w:rFonts w:hAnsi="Times New Roman" w:ascii="Times New Roman"/>
          <w:lang w:val="hr-HR"/>
        </w:rPr>
        <w:t>k</w:t>
      </w:r>
      <w:r>
        <w:rPr>
          <w:rFonts w:hAnsi="Times New Roman" w:ascii="Times New Roman"/>
          <w:lang w:val="hr-HR"/>
        </w:rPr>
        <w:t xml:space="preserve">: </w:t>
      </w:r>
    </w:p>
    <w:p w:rsidRDefault="00837031" w:rsidP="00837031" w:rsidR="00993953">
      <w:pPr>
        <w:ind w:firstLine="720" w:left="504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Domagoj Klinžić</w:t>
      </w: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993953" w:rsidP="00993953" w:rsidR="00993953" w:rsidRPr="00E92DE1">
      <w:pPr>
        <w:jc w:val="both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Sudski registar – elektronski i neposredno </w:t>
      </w:r>
      <w:r w:rsidRPr="00E92DE1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993953" w:rsidP="00993953" w:rsidR="00993953">
      <w:pPr>
        <w:jc w:val="both"/>
        <w:rPr>
          <w:rFonts w:hAnsi="Times New Roman" w:ascii="Times New Roman"/>
          <w:sz w:val="22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9A2345" w:rsidP="00993953" w:rsidR="009A2345" w:rsidRPr="009939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9A2345" w:rsidRPr="009939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0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3242"/>
    <w:rsid w:val="0001321A"/>
    <w:rsid w:val="001C1A1E"/>
    <w:rsid w:val="00540BA0"/>
    <w:rsid w:val="00573941"/>
    <w:rsid w:val="00837031"/>
    <w:rsid w:val="00993953"/>
    <w:rsid w:val="009A2345"/>
    <w:rsid w:val="00A260DD"/>
    <w:rsid w:val="00B832FC"/>
    <w:rsid w:val="00C602A0"/>
    <w:rsid w:val="00CA6FDB"/>
    <w:rsid w:val="00E92DE1"/>
    <w:rsid w:val="00FA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3953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3953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93953"/>
    <w:pPr>
      <w:ind w:left="720"/>
      <w:contextualSpacing/>
    </w:pPr>
  </w:style>
  <w:style w:customStyle="true" w:styleId="BodyText21" w:type="paragraph">
    <w:name w:val="Body Text 21"/>
    <w:basedOn w:val="Normal"/>
    <w:rsid w:val="00993953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39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395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832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2F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2F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2F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2F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3953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3953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993953"/>
    <w:pPr>
      <w:ind w:left="720"/>
      <w:contextualSpacing/>
    </w:pPr>
  </w:style>
  <w:style w:customStyle="1" w:styleId="BodyText21" w:type="paragraph">
    <w:name w:val="Body Text 21"/>
    <w:basedOn w:val="Normal"/>
    <w:rsid w:val="00993953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39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395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832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2F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2F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2F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2F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273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7237</izvorni_sadrzaj>
    <derivirana_varijabla naziv="DomainObject.Predmet.Broj_1">7237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St-7237/2015</izvorni_sadrzaj>
    <derivirana_varijabla naziv="DomainObject.Predmet.OznakaBroj_1">St-7237/2015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VAPOK DIZAJN d.o.o.</izvorni_sadrzaj>
    <derivirana_varijabla naziv="DomainObject.Predmet.ProtustrankaFormated_1">  VAPOK DIZAJN d.o.o.</derivirana_varijabla>
  </DomainObject.Predmet.ProtustrankaFormated>
  <DomainObject.Predmet.ProtustrankaFormatedOIB>
    <izvorni_sadrzaj>  VAPOK DIZAJN d.o.o., OIB 47830162753</izvorni_sadrzaj>
    <derivirana_varijabla naziv="DomainObject.Predmet.ProtustrankaFormatedOIB_1">  VAPOK DIZAJN d.o.o., OIB 47830162753</derivirana_varijabla>
  </DomainObject.Predmet.ProtustrankaFormatedOIB>
  <DomainObject.Predmet.ProtustrankaFormatedWithAdress>
    <izvorni_sadrzaj> VAPOK DIZAJN d.o.o., Sesvetska cesta 1, 10360 Sesvete</izvorni_sadrzaj>
    <derivirana_varijabla naziv="DomainObject.Predmet.ProtustrankaFormatedWithAdress_1"> VAPOK DIZAJN d.o.o., Sesvetska cesta 1, 10360 Sesvete</derivirana_varijabla>
  </DomainObject.Predmet.ProtustrankaFormatedWithAdress>
  <DomainObject.Predmet.ProtustrankaFormatedWithAdressOIB>
    <izvorni_sadrzaj> VAPOK DIZAJN d.o.o., OIB 47830162753, Sesvetska cesta 1, 10360 Sesvete</izvorni_sadrzaj>
    <derivirana_varijabla naziv="DomainObject.Predmet.ProtustrankaFormatedWithAdressOIB_1"> VAPOK DIZAJN d.o.o., OIB 47830162753, Sesvetska cesta 1, 10360 Sesvete</derivirana_varijabla>
  </DomainObject.Predmet.ProtustrankaFormatedWithAdressOIB>
  <DomainObject.Predmet.ProtustrankaWithAdress>
    <izvorni_sadrzaj>VAPOK DIZAJN d.o.o. Sesvetska cesta 1, 10360 Sesvete</izvorni_sadrzaj>
    <derivirana_varijabla naziv="DomainObject.Predmet.ProtustrankaWithAdress_1">VAPOK DIZAJN d.o.o. Sesvetska cesta 1, 10360 Sesvete</derivirana_varijabla>
  </DomainObject.Predmet.ProtustrankaWithAdress>
  <DomainObject.Predmet.ProtustrankaWithAdressOIB>
    <izvorni_sadrzaj>VAPOK DIZAJN d.o.o., OIB 47830162753, Sesvetska cesta 1, 10360 Sesvete</izvorni_sadrzaj>
    <derivirana_varijabla naziv="DomainObject.Predmet.ProtustrankaWithAdressOIB_1">VAPOK DIZAJN d.o.o., OIB 47830162753, Sesvetska cesta 1, 10360 Sesvete</derivirana_varijabla>
  </DomainObject.Predmet.ProtustrankaWithAdressOIB>
  <DomainObject.Predmet.ProtustrankaNazivFormated>
    <izvorni_sadrzaj>VAPOK DIZAJN d.o.o.</izvorni_sadrzaj>
    <derivirana_varijabla naziv="DomainObject.Predmet.ProtustrankaNazivFormated_1">VAPOK DIZAJN d.o.o.</derivirana_varijabla>
  </DomainObject.Predmet.ProtustrankaNazivFormated>
  <DomainObject.Predmet.ProtustrankaNazivFormatedOIB>
    <izvorni_sadrzaj>VAPOK DIZAJN d.o.o., OIB 47830162753</izvorni_sadrzaj>
    <derivirana_varijabla naziv="DomainObject.Predmet.ProtustrankaNazivFormatedOIB_1">VAPOK DIZAJN d.o.o., OIB 47830162753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VAPOK DIZAJN d.o.o.</item>
    </izvorni_sadrzaj>
    <derivirana_varijabla naziv="DomainObject.Predmet.ProtuStrankaListFormated_1">
      <item>VAPOK DIZAJN d.o.o.</item>
    </derivirana_varijabla>
  </DomainObject.Predmet.ProtuStrankaListFormated>
  <DomainObject.Predmet.ProtuStrankaListFormatedOIB>
    <izvorni_sadrzaj>
      <item>VAPOK DIZAJN d.o.o., OIB 47830162753</item>
    </izvorni_sadrzaj>
    <derivirana_varijabla naziv="DomainObject.Predmet.ProtuStrankaListFormatedOIB_1">
      <item>VAPOK DIZAJN d.o.o., OIB 47830162753</item>
    </derivirana_varijabla>
  </DomainObject.Predmet.ProtuStrankaListFormatedOIB>
  <DomainObject.Predmet.ProtuStrankaListFormatedWithAdress>
    <izvorni_sadrzaj>
      <item>VAPOK DIZAJN d.o.o., Sesvetska cesta 1, 10360 Sesvete</item>
    </izvorni_sadrzaj>
    <derivirana_varijabla naziv="DomainObject.Predmet.ProtuStrankaListFormatedWithAdress_1">
      <item>VAPOK DIZAJN d.o.o., Sesvetska cesta 1, 10360 Sesvete</item>
    </derivirana_varijabla>
  </DomainObject.Predmet.ProtuStrankaListFormatedWithAdress>
  <DomainObject.Predmet.ProtuStrankaListFormatedWithAdressOIB>
    <izvorni_sadrzaj>
      <item>VAPOK DIZAJN d.o.o., OIB 47830162753, Sesvetska cesta 1, 10360 Sesvete</item>
    </izvorni_sadrzaj>
    <derivirana_varijabla naziv="DomainObject.Predmet.ProtuStrankaListFormatedWithAdressOIB_1">
      <item>VAPOK DIZAJN d.o.o., OIB 47830162753, Sesvetska cesta 1, 10360 Sesvete</item>
    </derivirana_varijabla>
  </DomainObject.Predmet.ProtuStrankaListFormatedWithAdressOIB>
  <DomainObject.Predmet.ProtuStrankaListNazivFormated>
    <izvorni_sadrzaj>
      <item>VAPOK DIZAJN d.o.o.</item>
    </izvorni_sadrzaj>
    <derivirana_varijabla naziv="DomainObject.Predmet.ProtuStrankaListNazivFormated_1">
      <item>VAPOK DIZAJN d.o.o.</item>
    </derivirana_varijabla>
  </DomainObject.Predmet.ProtuStrankaListNazivFormated>
  <DomainObject.Predmet.ProtuStrankaListNazivFormatedOIB>
    <izvorni_sadrzaj>
      <item>VAPOK DIZAJN d.o.o., OIB 47830162753</item>
    </izvorni_sadrzaj>
    <derivirana_varijabla naziv="DomainObject.Predmet.ProtuStrankaListNazivFormatedOIB_1">
      <item>VAPOK DIZAJN d.o.o., OIB 47830162753</item>
    </derivirana_varijabla>
  </DomainObject.Predmet.ProtuStrankaListNazivFormatedOIB>
  <DomainObject.Predmet.OstaliListFormated>
    <izvorni_sadrzaj>
      <item>IVAN POKRAJČIĆ</item>
    </izvorni_sadrzaj>
    <derivirana_varijabla naziv="DomainObject.Predmet.OstaliListFormated_1">
      <item>IVAN POKRAJČIĆ</item>
    </derivirana_varijabla>
  </DomainObject.Predmet.OstaliListFormated>
  <DomainObject.Predmet.OstaliListFormatedOIB>
    <izvorni_sadrzaj>
      <item>IVAN POKRAJČIĆ, OIB 32266666391</item>
    </izvorni_sadrzaj>
    <derivirana_varijabla naziv="DomainObject.Predmet.OstaliListFormatedOIB_1">
      <item>IVAN POKRAJČIĆ, OIB 32266666391</item>
    </derivirana_varijabla>
  </DomainObject.Predmet.OstaliListFormatedOIB>
  <DomainObject.Predmet.OstaliListFormatedWithAdress>
    <izvorni_sadrzaj>
      <item>IVAN POKRAJČIĆ, Sesvetska cesta 1, 10360 Sesvete</item>
    </izvorni_sadrzaj>
    <derivirana_varijabla naziv="DomainObject.Predmet.OstaliListFormatedWithAdress_1">
      <item>IVAN POKRAJČIĆ, Sesvetska cesta 1, 10360 Sesvete</item>
    </derivirana_varijabla>
  </DomainObject.Predmet.OstaliListFormatedWithAdress>
  <DomainObject.Predmet.OstaliListFormatedWithAdressOIB>
    <izvorni_sadrzaj>
      <item>IVAN POKRAJČIĆ, OIB 32266666391, Sesvetska cesta 1, 10360 Sesvete</item>
    </izvorni_sadrzaj>
    <derivirana_varijabla naziv="DomainObject.Predmet.OstaliListFormatedWithAdressOIB_1">
      <item>IVAN POKRAJČIĆ, OIB 32266666391, Sesvetska cesta 1, 10360 Sesvete</item>
    </derivirana_varijabla>
  </DomainObject.Predmet.OstaliListFormatedWithAdressOIB>
  <DomainObject.Predmet.OstaliListNazivFormated>
    <izvorni_sadrzaj>
      <item>IVAN POKRAJČIĆ</item>
    </izvorni_sadrzaj>
    <derivirana_varijabla naziv="DomainObject.Predmet.OstaliListNazivFormated_1">
      <item>IVAN POKRAJČIĆ</item>
    </derivirana_varijabla>
  </DomainObject.Predmet.OstaliListNazivFormated>
  <DomainObject.Predmet.OstaliListNazivFormatedOIB>
    <izvorni_sadrzaj>
      <item>IVAN POKRAJČIĆ, OIB 32266666391</item>
    </izvorni_sadrzaj>
    <derivirana_varijabla naziv="DomainObject.Predmet.OstaliListNazivFormatedOIB_1">
      <item>IVAN POKRAJČIĆ, OIB 32266666391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VAPOK DIZAJN d.o.o.</izvorni_sadrzaj>
    <derivirana_varijabla naziv="DomainObject.Predmet.ProtustrankaIDrugi_1">VAPOK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VAPOK DIZAJN d.o.o., OIB 47830162753, Sesvetska cesta 1, 10360 Sesvete</izvorni_sadrzaj>
    <derivirana_varijabla naziv="DomainObject.Predmet.ProtustrankaIDrugiAdressOIB_1">VAPOK DIZAJN d.o.o., OIB 47830162753, Sesvetska cesta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VAPOK DIZAJN d.o.o.</item>
      <item>FINA Regionalni centar Zagreb</item>
      <item>IVAN POKRAJČIĆ</item>
    </izvorni_sadrzaj>
    <derivirana_varijabla naziv="DomainObject.Predmet.SudioniciListNaziv_1">
      <item>VAPOK DIZAJN d.o.o.</item>
      <item>FINA Regionalni centar Zagreb</item>
      <item>IVAN POKRAJČIĆ</item>
    </derivirana_varijabla>
  </DomainObject.Predmet.SudioniciListNaziv>
  <DomainObject.Predmet.SudioniciListAdressOIB>
    <izvorni_sadrzaj>
      <item>VAPOK DIZAJN d.o.o., OIB 47830162753, Sesvetska cesta 1,10360 Sesvete</item>
      <item>FINA Regionalni centar Zagreb, OIB 85821130368, Trg svibanjskih žrtava 1995. 1,10000 Zagreb</item>
      <item>IVAN POKRAJČIĆ, OIB 32266666391, Sesvetska cesta 1,10360 Sesvete</item>
    </izvorni_sadrzaj>
    <derivirana_varijabla naziv="DomainObject.Predmet.SudioniciListAdressOIB_1">
      <item>VAPOK DIZAJN d.o.o., OIB 47830162753, Sesvetska cesta 1,10360 Sesvete</item>
      <item>FINA Regionalni centar Zagreb, OIB 85821130368, Trg svibanjskih žrtava 1995. 1,10000 Zagreb</item>
      <item>IVAN POKRAJČIĆ, OIB 32266666391, Sesvetska cesta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47830162753</item>
      <item>, OIB 85821130368</item>
      <item>, OIB 32266666391</item>
    </izvorni_sadrzaj>
    <derivirana_varijabla naziv="DomainObject.Predmet.SudioniciListNazivOIB_1">
      <item>, OIB 47830162753</item>
      <item>, OIB 85821130368</item>
      <item>, OIB 32266666391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2083</properties:Characters>
  <properties:Lines>84</properties:Lines>
  <properties:Paragraphs>32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2016-03-31T08:32:00Z</dcterms:created>
  <dc:creator>Domagoj Klinžić</dc:creator>
  <dc:description/>
  <cp:keywords/>
  <cp:lastModifiedBy>Domagoj Klinžić</cp:lastModifiedBy>
  <cp:lastPrinted>2016-05-12T07:19:00Z</cp:lastPrinted>
  <dcterms:modified xmlns:xsi="http://www.w3.org/2001/XMLSchema-instance" xsi:type="dcterms:W3CDTF">2016-05-12T07:20:00Z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