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f712" w14:paraId="c6af712" w:rsidRDefault="00B20950" w:rsidP="006D0554" w:rsidR="00325A1D" w:rsidRPr="00C77CA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77CAF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554" w:rsidP="006D0554" w:rsidR="006D0554" w:rsidRPr="00C77CAF">
      <w:pPr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D0554" w:rsidP="006D0554" w:rsidR="006D0554" w:rsidRPr="00C77CAF">
      <w:pPr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6D0554" w:rsidP="006D0554" w:rsidR="006D0554" w:rsidRPr="00C77CAF">
      <w:pPr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Zagreb, Amruševa 2/II</w:t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="00790513"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>7 St-</w:t>
      </w:r>
      <w:r w:rsidR="00961AB4" w:rsidRPr="00C77CAF">
        <w:rPr>
          <w:rFonts w:cs="Times New Roman" w:hAnsi="Times New Roman" w:ascii="Times New Roman"/>
          <w:sz w:val="24"/>
          <w:szCs w:val="24"/>
        </w:rPr>
        <w:t>4173/16</w:t>
      </w:r>
    </w:p>
    <w:p w:rsidRDefault="00351839" w:rsidP="006D0554" w:rsidR="00351839" w:rsidRPr="00C77CAF">
      <w:pPr>
        <w:rPr>
          <w:rFonts w:cs="Times New Roman" w:hAnsi="Times New Roman" w:ascii="Times New Roman"/>
          <w:sz w:val="24"/>
          <w:szCs w:val="24"/>
        </w:rPr>
      </w:pPr>
    </w:p>
    <w:p w:rsidRDefault="00325A1D" w:rsidP="006D0554" w:rsidR="00325A1D" w:rsidRPr="00C77CAF">
      <w:pPr>
        <w:jc w:val="center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6D0554" w:rsidP="006D0554" w:rsidR="006D0554" w:rsidRPr="00C77CAF">
      <w:pPr>
        <w:jc w:val="center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D0554" w:rsidP="006D0554" w:rsidR="006D0554" w:rsidRPr="00C77CA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C77CAF">
      <w:pPr>
        <w:jc w:val="both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ab/>
        <w:t xml:space="preserve">Trgovački sud u Zagrebu po sucu pojedincu Vesni Malenica kao stečajnom sucu u </w:t>
      </w:r>
      <w:r w:rsidR="000263D8" w:rsidRPr="00C77CAF">
        <w:rPr>
          <w:rFonts w:cs="Times New Roman" w:hAnsi="Times New Roman" w:ascii="Times New Roman"/>
          <w:sz w:val="24"/>
          <w:szCs w:val="24"/>
        </w:rPr>
        <w:t xml:space="preserve">prethodnom postupku radi utvrđivanja uvjeta za otvaranje stečajnog postupka nad dužnikom </w:t>
      </w:r>
      <w:r w:rsidR="000263D8" w:rsidRPr="00C77CAF">
        <w:rPr>
          <w:rFonts w:hAnsi="Times New Roman" w:ascii="Times New Roman"/>
          <w:sz w:val="24"/>
          <w:szCs w:val="24"/>
        </w:rPr>
        <w:t>DOZAN I TOMIĆ d. o. o., Zagreb, P</w:t>
      </w:r>
      <w:r w:rsidR="00961AB4" w:rsidRPr="00C77CAF">
        <w:rPr>
          <w:rFonts w:hAnsi="Times New Roman" w:ascii="Times New Roman"/>
          <w:sz w:val="24"/>
          <w:szCs w:val="24"/>
        </w:rPr>
        <w:t>erjavica 30, OIB 07361907136, 23</w:t>
      </w:r>
      <w:r w:rsidR="000263D8" w:rsidRPr="00C77CAF">
        <w:rPr>
          <w:rFonts w:hAnsi="Times New Roman" w:ascii="Times New Roman"/>
          <w:sz w:val="24"/>
          <w:szCs w:val="24"/>
        </w:rPr>
        <w:t>. kolovoza 2016.</w:t>
      </w:r>
    </w:p>
    <w:p w:rsidRDefault="00790513" w:rsidP="006D0554" w:rsidR="00790513" w:rsidRPr="00C77CA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C77CAF">
      <w:pPr>
        <w:jc w:val="center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D0554" w:rsidP="006D0554" w:rsidR="006D0554" w:rsidRPr="00C77CA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40104A" w:rsidR="006D0554" w:rsidRPr="00C77CAF">
      <w:pPr>
        <w:jc w:val="both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ab/>
        <w:t xml:space="preserve">1. Razrješuje se dužnosti </w:t>
      </w:r>
      <w:r w:rsidR="00AC14D0" w:rsidRPr="00C77CAF"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C77CAF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0263D8" w:rsidRPr="00C77CAF">
        <w:rPr>
          <w:rFonts w:hAnsi="Times New Roman" w:ascii="Times New Roman"/>
          <w:sz w:val="24"/>
          <w:szCs w:val="24"/>
          <w:lang w:val="pl-PL"/>
        </w:rPr>
        <w:t>Pavao Grizelj iz Zagreba, Dragutina Golika 34, OIB 71007328639 na vlastiti zahtjev</w:t>
      </w:r>
      <w:r w:rsidR="0040104A" w:rsidRPr="00C77CAF">
        <w:rPr>
          <w:rFonts w:cs="Times New Roman" w:hAnsi="Times New Roman" w:ascii="Times New Roman"/>
          <w:sz w:val="24"/>
          <w:szCs w:val="24"/>
        </w:rPr>
        <w:t>.</w:t>
      </w:r>
    </w:p>
    <w:p w:rsidRDefault="006D0554" w:rsidP="00AC14D0" w:rsidR="004B4F04" w:rsidRPr="00C77CAF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ab/>
        <w:t xml:space="preserve">2. Za </w:t>
      </w:r>
      <w:r w:rsidR="00AC14D0" w:rsidRPr="00C77CAF"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C77CAF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C77CAF">
        <w:rPr>
          <w:rFonts w:cs="Times New Roman" w:hAnsi="Times New Roman" w:ascii="Times New Roman"/>
          <w:sz w:val="24"/>
          <w:szCs w:val="24"/>
        </w:rPr>
        <w:t xml:space="preserve"> </w:t>
      </w:r>
      <w:r w:rsidR="000263D8" w:rsidRPr="00C77CAF">
        <w:rPr>
          <w:rFonts w:hAnsi="Times New Roman" w:ascii="Times New Roman"/>
          <w:sz w:val="24"/>
          <w:szCs w:val="24"/>
        </w:rPr>
        <w:t>Nevenka Koroma iz Zagreba, Gjure Szaba 4, OIB 29918517997.</w:t>
      </w:r>
    </w:p>
    <w:p w:rsidRDefault="0040104A" w:rsidP="00351839" w:rsidR="006D0554" w:rsidRPr="00C77CAF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6D0554" w:rsidP="006D0554" w:rsidR="006D0554" w:rsidRPr="00C77CAF">
      <w:pPr>
        <w:jc w:val="center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C77CA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A33686" w:rsidR="000110D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ab/>
      </w:r>
      <w:r w:rsidR="000110D5">
        <w:rPr>
          <w:rFonts w:cs="Times New Roman" w:hAnsi="Times New Roman" w:ascii="Times New Roman"/>
          <w:sz w:val="24"/>
          <w:szCs w:val="24"/>
        </w:rPr>
        <w:t>Fina je ovom sudu podnijela zahtjev za provedbu skraćenog stečajnog postupka 18. rujna 2015., navodeći da su ispunjeni stečajni razlozi te da je žiro-račun dužnika neprekidno blokiran 1874 dana.</w:t>
      </w:r>
    </w:p>
    <w:p w:rsidRDefault="000110D5" w:rsidP="00A33686" w:rsidR="000110D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Poziv vjerovnicima upućen je oglasom objavljenim 26. studenog 2015. </w:t>
      </w:r>
    </w:p>
    <w:p w:rsidRDefault="000110D5" w:rsidP="00A33686" w:rsidR="000110D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objavljeni poziv  prijedlog za otvaranje stečajnog postupka podnijeli su Republika Hrvatska, Ministasto financija, Porezna uprava i Erste &amp; Steiermaerkische bank d. d.</w:t>
      </w:r>
    </w:p>
    <w:p w:rsidRDefault="000110D5" w:rsidP="00A33686" w:rsidR="000110D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sudabroj St-1305/15 od 12. travnja 2016. obustavljen je skraćeni stečajni postupak nad dužnikom, a rješenje je postalo pravomoćno 29. travnja 2016.</w:t>
      </w:r>
    </w:p>
    <w:p w:rsidRDefault="00A33686" w:rsidP="000110D5" w:rsidR="00351839" w:rsidRPr="00C77CAF">
      <w:pPr>
        <w:ind w:firstLine="708" w:right="-1"/>
        <w:jc w:val="both"/>
        <w:rPr>
          <w:rFonts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Rješenjem ovog suda broj St-</w:t>
      </w:r>
      <w:r w:rsidR="00313E1A" w:rsidRPr="00C77CAF">
        <w:rPr>
          <w:rFonts w:cs="Times New Roman" w:hAnsi="Times New Roman" w:ascii="Times New Roman"/>
          <w:sz w:val="24"/>
          <w:szCs w:val="24"/>
        </w:rPr>
        <w:t xml:space="preserve">4173/16 od 13. srpnja 2016. pokrenut je prethodni postupak </w:t>
      </w:r>
      <w:r w:rsidR="00F441DE"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</w:t>
      </w:r>
      <w:r w:rsidR="00313E1A" w:rsidRPr="00C77CAF">
        <w:rPr>
          <w:rFonts w:cs="Times New Roman" w:hAnsi="Times New Roman" w:ascii="Times New Roman"/>
          <w:sz w:val="24"/>
          <w:szCs w:val="24"/>
        </w:rPr>
        <w:t>nad gore navedenim dužnikom</w:t>
      </w:r>
      <w:r w:rsidR="00F441DE">
        <w:rPr>
          <w:rFonts w:cs="Times New Roman" w:hAnsi="Times New Roman" w:ascii="Times New Roman"/>
          <w:sz w:val="24"/>
          <w:szCs w:val="24"/>
        </w:rPr>
        <w:t>.</w:t>
      </w:r>
    </w:p>
    <w:p w:rsidRDefault="00351839" w:rsidP="00351839" w:rsidR="000110D5">
      <w:pPr>
        <w:ind w:firstLine="708" w:right="-1"/>
        <w:jc w:val="both"/>
        <w:rPr>
          <w:rFonts w:hAnsi="Times New Roman" w:ascii="Times New Roman"/>
          <w:sz w:val="24"/>
          <w:szCs w:val="24"/>
          <w:lang w:val="pl-PL"/>
        </w:rPr>
      </w:pPr>
      <w:r w:rsidRPr="00C77CAF">
        <w:rPr>
          <w:rFonts w:hAnsi="Times New Roman" w:ascii="Times New Roman"/>
          <w:sz w:val="24"/>
          <w:szCs w:val="24"/>
        </w:rPr>
        <w:t xml:space="preserve">Istim rješenjem </w:t>
      </w:r>
      <w:r w:rsidR="00A33686" w:rsidRPr="00C77CAF">
        <w:rPr>
          <w:rFonts w:cs="Times New Roman" w:hAnsi="Times New Roman" w:ascii="Times New Roman"/>
          <w:sz w:val="24"/>
          <w:szCs w:val="24"/>
        </w:rPr>
        <w:t xml:space="preserve">za </w:t>
      </w:r>
      <w:r w:rsidR="00313E1A" w:rsidRPr="00C77CAF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A33686" w:rsidRPr="00C77CAF">
        <w:rPr>
          <w:rFonts w:cs="Times New Roman" w:hAnsi="Times New Roman" w:ascii="Times New Roman"/>
          <w:sz w:val="24"/>
          <w:szCs w:val="24"/>
        </w:rPr>
        <w:t xml:space="preserve">stečajnog upravitelja imenovan je </w:t>
      </w:r>
      <w:r w:rsidR="00313E1A" w:rsidRPr="00C77CAF">
        <w:rPr>
          <w:rFonts w:hAnsi="Times New Roman" w:ascii="Times New Roman"/>
          <w:sz w:val="24"/>
          <w:szCs w:val="24"/>
          <w:lang w:val="pl-PL"/>
        </w:rPr>
        <w:t>Pavao Grizelj iz Zagreba, Dragutina Golika 34, OIB 71007328639</w:t>
      </w:r>
      <w:r w:rsidR="000110D5">
        <w:rPr>
          <w:rFonts w:hAnsi="Times New Roman" w:ascii="Times New Roman"/>
          <w:sz w:val="24"/>
          <w:szCs w:val="24"/>
          <w:lang w:val="pl-PL"/>
        </w:rPr>
        <w:t xml:space="preserve">, meteodom slučajnog odabira sukladno odredbi čl. 84 Stečajnog zakona. </w:t>
      </w:r>
    </w:p>
    <w:p w:rsidRDefault="000110D5" w:rsidP="00351839" w:rsidR="000110D5">
      <w:pPr>
        <w:ind w:firstLine="708" w:right="-1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Istom metodom za privremenog stečajnog upravitelja u ovom predmetu imenovan je Darko Šket koji je stavio zahtjev za brisanje s liste stečajnih upravitelja, iako u trenutku izbora nije bio brisan s liste.</w:t>
      </w:r>
    </w:p>
    <w:p w:rsidRDefault="000110D5" w:rsidP="00351839" w:rsidR="00A33686" w:rsidRPr="00C77CAF">
      <w:pPr>
        <w:ind w:firstLine="708"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O zahtjevu za brisanje Ured predsjednika obavijestio je e-mailom uređujućeg suca.</w:t>
      </w:r>
    </w:p>
    <w:p w:rsidRDefault="00351839" w:rsidP="009E0D86" w:rsidR="00A33686" w:rsidRPr="00C77CAF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C77CAF">
        <w:rPr>
          <w:rFonts w:hAnsi="Times New Roman" w:ascii="Times New Roman"/>
          <w:sz w:val="24"/>
          <w:szCs w:val="24"/>
        </w:rPr>
        <w:tab/>
      </w:r>
      <w:r w:rsidR="009E0D86" w:rsidRPr="00C77CAF">
        <w:rPr>
          <w:rFonts w:hAnsi="Times New Roman" w:ascii="Times New Roman"/>
          <w:sz w:val="24"/>
          <w:szCs w:val="24"/>
        </w:rPr>
        <w:t xml:space="preserve">Podneskom od 21. srpnja 2016. privremeni stečajni upravitelj </w:t>
      </w:r>
      <w:r w:rsidR="000110D5">
        <w:rPr>
          <w:rFonts w:hAnsi="Times New Roman" w:ascii="Times New Roman"/>
          <w:sz w:val="24"/>
          <w:szCs w:val="24"/>
        </w:rPr>
        <w:t xml:space="preserve">Pavao Grizelj </w:t>
      </w:r>
      <w:r w:rsidR="009E0D86" w:rsidRPr="00C77CAF">
        <w:rPr>
          <w:rFonts w:hAnsi="Times New Roman" w:ascii="Times New Roman"/>
          <w:sz w:val="24"/>
          <w:szCs w:val="24"/>
        </w:rPr>
        <w:t xml:space="preserve">podnio je zahtjev za razrješenje </w:t>
      </w:r>
      <w:r w:rsidR="000110D5">
        <w:rPr>
          <w:rFonts w:hAnsi="Times New Roman" w:ascii="Times New Roman"/>
          <w:sz w:val="24"/>
          <w:szCs w:val="24"/>
        </w:rPr>
        <w:t xml:space="preserve">dužnosti </w:t>
      </w:r>
      <w:r w:rsidR="009E0D86" w:rsidRPr="00C77CAF">
        <w:rPr>
          <w:rFonts w:hAnsi="Times New Roman" w:ascii="Times New Roman"/>
          <w:sz w:val="24"/>
          <w:szCs w:val="24"/>
        </w:rPr>
        <w:t>privremenog stečajnog upravitelja zbog zdravstvenih poteškoća.</w:t>
      </w:r>
    </w:p>
    <w:p w:rsidRDefault="009E0D86" w:rsidP="009E0D86" w:rsidR="009E0D86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C77CAF">
        <w:rPr>
          <w:rFonts w:hAnsi="Times New Roman" w:ascii="Times New Roman"/>
          <w:sz w:val="24"/>
          <w:szCs w:val="24"/>
        </w:rPr>
        <w:tab/>
        <w:t xml:space="preserve">Stoga je temeljem odredbe čl. </w:t>
      </w:r>
      <w:r w:rsidR="00564CD8">
        <w:rPr>
          <w:rFonts w:hAnsi="Times New Roman" w:ascii="Times New Roman"/>
          <w:sz w:val="24"/>
          <w:szCs w:val="24"/>
        </w:rPr>
        <w:t>91 st. 5</w:t>
      </w:r>
      <w:r w:rsidRPr="00C77CAF">
        <w:rPr>
          <w:rFonts w:hAnsi="Times New Roman" w:ascii="Times New Roman"/>
          <w:sz w:val="24"/>
          <w:szCs w:val="24"/>
        </w:rPr>
        <w:t xml:space="preserve"> Stečajnog zakona</w:t>
      </w:r>
      <w:r w:rsidR="00564CD8">
        <w:rPr>
          <w:rFonts w:hAnsi="Times New Roman" w:ascii="Times New Roman"/>
          <w:sz w:val="24"/>
          <w:szCs w:val="24"/>
        </w:rPr>
        <w:t xml:space="preserve"> valjalo riješiti</w:t>
      </w:r>
      <w:r w:rsidR="002D73C6">
        <w:rPr>
          <w:rFonts w:hAnsi="Times New Roman" w:ascii="Times New Roman"/>
          <w:sz w:val="24"/>
          <w:szCs w:val="24"/>
        </w:rPr>
        <w:t>kao u točki 1.</w:t>
      </w:r>
      <w:r w:rsidRPr="00C77CAF">
        <w:rPr>
          <w:rFonts w:hAnsi="Times New Roman" w:ascii="Times New Roman"/>
          <w:sz w:val="24"/>
          <w:szCs w:val="24"/>
        </w:rPr>
        <w:t xml:space="preserve"> </w:t>
      </w:r>
      <w:r w:rsidR="002D73C6">
        <w:rPr>
          <w:rFonts w:hAnsi="Times New Roman" w:ascii="Times New Roman"/>
          <w:sz w:val="24"/>
          <w:szCs w:val="24"/>
        </w:rPr>
        <w:t>izreke</w:t>
      </w:r>
      <w:r w:rsidRPr="00C77CAF">
        <w:rPr>
          <w:rFonts w:hAnsi="Times New Roman" w:ascii="Times New Roman"/>
          <w:sz w:val="24"/>
          <w:szCs w:val="24"/>
        </w:rPr>
        <w:t xml:space="preserve"> rješenja.</w:t>
      </w:r>
    </w:p>
    <w:p w:rsidRDefault="002D73C6" w:rsidP="009E0D86" w:rsidR="002D73C6" w:rsidRPr="00C77CAF">
      <w:pPr>
        <w:ind w:right="-1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>
        <w:rPr>
          <w:rFonts w:hAnsi="Times New Roman" w:ascii="Times New Roman"/>
          <w:sz w:val="24"/>
          <w:szCs w:val="24"/>
        </w:rPr>
        <w:tab/>
        <w:t>Odluka iz točke 2. rješenja temelji se na odredbi čl. 91 st. 8 Stečajnog zakona.</w:t>
      </w:r>
    </w:p>
    <w:p w:rsidRDefault="006D0554" w:rsidP="00351839" w:rsidR="006D0554" w:rsidRPr="00C77CAF">
      <w:pPr>
        <w:jc w:val="center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>Zagreb</w:t>
      </w:r>
      <w:r w:rsidR="00790513" w:rsidRPr="00C77CAF">
        <w:rPr>
          <w:rFonts w:cs="Times New Roman" w:hAnsi="Times New Roman" w:ascii="Times New Roman"/>
          <w:sz w:val="24"/>
          <w:szCs w:val="24"/>
        </w:rPr>
        <w:t xml:space="preserve">, </w:t>
      </w:r>
      <w:r w:rsidR="009E0D86" w:rsidRPr="00C77CAF">
        <w:rPr>
          <w:rFonts w:cs="Times New Roman" w:hAnsi="Times New Roman" w:ascii="Times New Roman"/>
          <w:sz w:val="24"/>
          <w:szCs w:val="24"/>
        </w:rPr>
        <w:t>23. kolovoz 2016.</w:t>
      </w:r>
    </w:p>
    <w:p w:rsidRDefault="006D0554" w:rsidP="006D0554" w:rsidR="006D0554" w:rsidRPr="00C77CA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C77CAF">
      <w:pPr>
        <w:jc w:val="both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C77CAF">
      <w:pPr>
        <w:jc w:val="both"/>
        <w:rPr>
          <w:rFonts w:cs="Times New Roman" w:hAnsi="Times New Roman" w:ascii="Times New Roman"/>
          <w:sz w:val="24"/>
          <w:szCs w:val="24"/>
        </w:rPr>
      </w:pP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</w:r>
      <w:r w:rsidRPr="00C77CAF">
        <w:rPr>
          <w:rFonts w:cs="Times New Roman" w:hAnsi="Times New Roman" w:ascii="Times New Roman"/>
          <w:sz w:val="24"/>
          <w:szCs w:val="24"/>
        </w:rPr>
        <w:tab/>
        <w:t>Vesna Malenica</w:t>
      </w:r>
      <w:r w:rsidR="00A6403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6D0554" w:rsidP="006D0554" w:rsidR="006D0554" w:rsidRPr="002D73C6">
      <w:pPr>
        <w:rPr>
          <w:rFonts w:cs="Times New Roman" w:hAnsi="Times New Roman" w:ascii="Times New Roman"/>
          <w:sz w:val="24"/>
          <w:szCs w:val="24"/>
        </w:rPr>
      </w:pPr>
      <w:r w:rsidRPr="002D73C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D0554" w:rsidP="006D0554" w:rsidR="006D0554" w:rsidRPr="002D73C6">
      <w:pPr>
        <w:rPr>
          <w:rFonts w:cs="Times New Roman" w:hAnsi="Times New Roman" w:ascii="Times New Roman"/>
          <w:sz w:val="24"/>
          <w:szCs w:val="24"/>
        </w:rPr>
      </w:pPr>
      <w:r w:rsidRPr="002D73C6">
        <w:rPr>
          <w:rFonts w:cs="Times New Roman" w:hAnsi="Times New Roman" w:ascii="Times New Roman"/>
          <w:sz w:val="24"/>
          <w:szCs w:val="24"/>
        </w:rPr>
        <w:tab/>
      </w:r>
      <w:r w:rsidR="002D73C6" w:rsidRPr="002D73C6">
        <w:rPr>
          <w:rFonts w:cs="Times New Roman" w:hAnsi="Times New Roman" w:ascii="Times New Roman"/>
          <w:sz w:val="24"/>
          <w:szCs w:val="24"/>
        </w:rPr>
        <w:t>Protiv odluke iz točke 1. ovog rješenja nije dopuštena žalba.</w:t>
      </w:r>
    </w:p>
    <w:p w:rsidRDefault="002D73C6" w:rsidP="002D73C6" w:rsidR="002D73C6" w:rsidRPr="002D73C6">
      <w:pPr>
        <w:jc w:val="both"/>
        <w:rPr>
          <w:rFonts w:hAnsi="Times New Roman" w:ascii="Times New Roman"/>
          <w:sz w:val="24"/>
          <w:szCs w:val="24"/>
        </w:rPr>
      </w:pPr>
      <w:r w:rsidRPr="002D73C6">
        <w:rPr>
          <w:rFonts w:cs="Times New Roman" w:hAnsi="Times New Roman" w:ascii="Times New Roman"/>
          <w:sz w:val="24"/>
          <w:szCs w:val="24"/>
        </w:rPr>
        <w:tab/>
        <w:t xml:space="preserve">Protiv odluke iz točke 2. ovog rješenja dopuštena je žalba. </w:t>
      </w:r>
      <w:r w:rsidRPr="002D73C6">
        <w:rPr>
          <w:rFonts w:hAnsi="Times New Roman" w:ascii="Times New Roman"/>
          <w:sz w:val="24"/>
          <w:szCs w:val="24"/>
        </w:rPr>
        <w:t xml:space="preserve">Žalba se podnosi Visokom trgovačkom sudu Republike Hrvatske u roku od 8 dana po primitku rješenja, a ulaže se putem ovog Suda u 2 primjerka za Sud i po 1 za svaku protivnu stranku. </w:t>
      </w:r>
    </w:p>
    <w:p w:rsidRDefault="006D0554" w:rsidP="006D0554" w:rsidR="006D0554" w:rsidRPr="00C77CAF">
      <w:pPr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A6403B" w:rsidP="00AB7A2F" w:rsidR="00A6403B" w:rsidRPr="00A6403B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A6403B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A6403B" w:rsidP="00995CE9" w:rsidR="00A6403B" w:rsidRPr="00A6403B">
      <w:pPr>
        <w:jc w:val="both"/>
        <w:rPr>
          <w:rFonts w:hAnsi="Times New Roman" w:ascii="Times New Roman"/>
          <w:sz w:val="24"/>
          <w:szCs w:val="24"/>
        </w:rPr>
      </w:pPr>
      <w:r w:rsidRPr="00A6403B">
        <w:rPr>
          <w:rFonts w:hAnsi="Times New Roman" w:ascii="Times New Roman"/>
          <w:sz w:val="24"/>
          <w:szCs w:val="24"/>
          <w:lang w:val="pl-PL"/>
        </w:rPr>
        <w:tab/>
      </w:r>
      <w:r w:rsidRPr="00A6403B">
        <w:rPr>
          <w:rFonts w:hAnsi="Times New Roman" w:ascii="Times New Roman"/>
          <w:sz w:val="24"/>
          <w:szCs w:val="24"/>
          <w:lang w:val="pl-PL"/>
        </w:rPr>
        <w:tab/>
      </w:r>
      <w:r w:rsidRPr="00A6403B">
        <w:rPr>
          <w:rFonts w:hAnsi="Times New Roman" w:ascii="Times New Roman"/>
          <w:sz w:val="24"/>
          <w:szCs w:val="24"/>
          <w:lang w:val="pl-PL"/>
        </w:rPr>
        <w:tab/>
      </w:r>
      <w:r w:rsidRPr="00A6403B">
        <w:rPr>
          <w:rFonts w:hAnsi="Times New Roman" w:ascii="Times New Roman"/>
          <w:sz w:val="24"/>
          <w:szCs w:val="24"/>
          <w:lang w:val="pl-PL"/>
        </w:rPr>
        <w:tab/>
      </w:r>
      <w:r w:rsidRPr="00A6403B">
        <w:rPr>
          <w:rFonts w:hAnsi="Times New Roman" w:ascii="Times New Roman"/>
          <w:sz w:val="24"/>
          <w:szCs w:val="24"/>
          <w:lang w:val="pl-PL"/>
        </w:rPr>
        <w:tab/>
      </w:r>
      <w:r w:rsidRPr="00A6403B">
        <w:rPr>
          <w:rFonts w:hAnsi="Times New Roman" w:ascii="Times New Roman"/>
          <w:sz w:val="24"/>
          <w:szCs w:val="24"/>
          <w:lang w:val="pl-PL"/>
        </w:rPr>
        <w:tab/>
      </w:r>
      <w:r w:rsidRPr="00A6403B">
        <w:rPr>
          <w:rFonts w:hAnsi="Times New Roman" w:ascii="Times New Roman"/>
          <w:sz w:val="24"/>
          <w:szCs w:val="24"/>
          <w:lang w:val="pl-PL"/>
        </w:rPr>
        <w:tab/>
      </w:r>
      <w:r w:rsidRPr="00A6403B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77CAF" w:rsidP="00C77CAF" w:rsidR="00C77CAF" w:rsidRPr="00C77CAF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C77CAF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C77CAF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C77CAF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C77CAF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03B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03B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961AB4">
      <w:t>4173/16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03B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0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0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0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0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0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0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0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0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- imenovanje</izvorni_sadrzaj>
    <derivirana_varijabla naziv="DomainObject.Primjedba_1">razrješenje - imenovanje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</izvorni_sadrzaj>
    <derivirana_varijabla naziv="DomainObject.Predmet.StrankaFormated_1">  FINA Regionalni centar Zagreb; ERSTE&amp;STEIERMÄRKISCHE BANKA dioničko društvo; REPUBLIKA HRVATSKA, MINISTARSTVO FINANCIJA, POREZNA UPRAVA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derivirana_varijabla>
  </DomainObject.Predmet.StrankaWithAdressOIB>
  <DomainObject.Predmet.StrankaNazivFormated>
    <izvorni_sadrzaj>FINA Regionalni centar Zagreb,ERSTE&amp;STEIERMÄRKISCHE BANKA dioničko društvo,REPUBLIKA HRVATSKA, MINISTARSTVO FINANCIJA, POREZNA UPRAVA</izvorni_sadrzaj>
    <derivirana_varijabla naziv="DomainObject.Predmet.StrankaNazivFormated_1">FINA Regionalni centar Zagreb,ERSTE&amp;STEIERMÄRKISCHE BANKA dioničko društvo,REPUBLIKA HRVATSKA, MINISTARSTVO FINANCIJA, POREZNA UPRAVA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  <item>Nevenka Koroman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  <item>Nevenka Koroman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Pavao Grizelj, OIB 71007328639</item>
      <item>Marko Dozan, OIB 90490298986</item>
      <item>Boris Tomić, OIB 70698799873</item>
      <item>Nevenka Koroman, OIB 29918517997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Pavao Grizelj, OIB 71007328639</item>
      <item>Marko Dozan, OIB 90490298986</item>
      <item>Boris Tomić, OIB 70698799873</item>
      <item>Nevenka Koroman, OIB 29918517997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Pavao Grizelj, Dragutina Golika 34, 10000 Zagreb</item>
      <item>Marko Dozan, Perjavica 30, 10000 Zagreb</item>
      <item>Boris Tomić, Ivana Kukuljevića 20, 10290 Zaprešić</item>
      <item>Nevenka Koroman, Gjure Szaba 4,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Pavao Grizelj, Dragutina Golika 34, 10000 Zagreb</item>
      <item>Marko Dozan, Perjavica 30, 10000 Zagreb</item>
      <item>Boris Tomić, Ivana Kukuljevića 20, 10290 Zaprešić</item>
      <item>Nevenka Koroman, Gjure Szaba 4,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Pavao Grizelj, OIB 71007328639, Dragutina Golika 34, 10000 Zagreb</item>
      <item>Marko Dozan, OIB 90490298986, Perjavica 30, 10000 Zagreb</item>
      <item>Boris Tomić, OIB 70698799873, Ivana Kukuljevića 20, 10290 Zaprešić</item>
      <item>Nevenka Koroman, OIB 29918517997, Gjure Szaba 4,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Pavao Grizelj, OIB 71007328639, Dragutina Golika 34, 10000 Zagreb</item>
      <item>Marko Dozan, OIB 90490298986, Perjavica 30, 10000 Zagreb</item>
      <item>Boris Tomić, OIB 70698799873, Ivana Kukuljevića 20, 10290 Zaprešić</item>
      <item>Nevenka Koroman, OIB 29918517997, Gjure Szaba 4,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  <item>Nevenka Koroman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  <item>Nevenka Koroman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Pavao Grizelj, OIB 71007328639</item>
      <item>Marko Dozan, OIB 90490298986</item>
      <item>Boris Tomić, OIB 70698799873</item>
      <item>Nevenka Koroman, OIB 29918517997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Pavao Grizelj, OIB 71007328639</item>
      <item>Marko Dozan, OIB 90490298986</item>
      <item>Boris Tomić, OIB 70698799873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  <item>Nevenka Koroman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Pavao Grizelj</item>
      <item>Marko Dozan</item>
      <item>Boris Tomić</item>
      <item>Nevenka Koroman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Pavao Grizelj, OIB 71007328639, Dragutina Golika 34,10000 Zagreb</item>
      <item>Marko Dozan, OIB 90490298986, Perjavica 30,10000 Zagreb</item>
      <item>Boris Tomić, OIB 70698799873, Ivana Kukuljevića 20,10290 Zaprešić</item>
      <item>Nevenka Koroman, OIB 29918517997, Gjure Szaba 4,10000 Zagreb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Pavao Grizelj, OIB 71007328639, Dragutina Golika 34,10000 Zagreb</item>
      <item>Marko Dozan, OIB 90490298986, Perjavica 30,10000 Zagreb</item>
      <item>Boris Tomić, OIB 70698799873, Ivana Kukuljevića 20,10290 Zaprešić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71007328639</item>
      <item>, OIB 90490298986</item>
      <item>, OIB 70698799873</item>
      <item>, OIB 29918517997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71007328639</item>
      <item>, OIB 90490298986</item>
      <item>, OIB 70698799873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2289</properties:Characters>
  <properties:Lines>60</properties:Lines>
  <properties:Paragraphs>29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2016-08-22T13:34:00Z</dcterms:created>
  <dc:creator>malenicav</dc:creator>
  <cp:lastModifiedBy>Kristina Švajger</cp:lastModifiedBy>
  <cp:lastPrinted>2016-08-23T09:07:00Z</cp:lastPrinted>
  <dcterms:modified xmlns:xsi="http://www.w3.org/2001/XMLSchema-instance" xsi:type="dcterms:W3CDTF">2016-08-23T09:08:00Z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