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11d3" w14:paraId="c5611d3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5628E5" w:rsidP="005628E5" w:rsidR="005628E5" w:rsidRPr="007B2F00">
      <w:pPr>
        <w:jc w:val="right"/>
        <w:rPr>
          <w:b/>
          <w:sz w:val="16"/>
          <w:szCs w:val="16"/>
        </w:rPr>
      </w:pPr>
      <w:proofErr w:type="spellStart"/>
      <w:r w:rsidRPr="007B2F00">
        <w:rPr>
          <w:b/>
          <w:sz w:val="22"/>
          <w:szCs w:val="22"/>
        </w:rPr>
        <w:t>Posl</w:t>
      </w:r>
      <w:proofErr w:type="spellEnd"/>
      <w:r w:rsidRPr="007B2F00">
        <w:rPr>
          <w:b/>
          <w:sz w:val="22"/>
          <w:szCs w:val="22"/>
        </w:rPr>
        <w:t>. br. 6-St.570/11-4</w:t>
      </w:r>
      <w:r w:rsidR="00433CDC">
        <w:rPr>
          <w:b/>
          <w:sz w:val="22"/>
          <w:szCs w:val="22"/>
        </w:rPr>
        <w:t>78</w:t>
      </w:r>
    </w:p>
    <w:p w:rsidRDefault="005628E5" w:rsidP="005628E5" w:rsidR="005628E5" w:rsidRPr="007B2F00">
      <w:pPr>
        <w:jc w:val="center"/>
        <w:rPr>
          <w:b/>
          <w:sz w:val="16"/>
          <w:szCs w:val="16"/>
        </w:rPr>
      </w:pPr>
    </w:p>
    <w:p w:rsidRDefault="001E0DC7" w:rsidP="005628E5" w:rsidR="001E0DC7">
      <w:pPr>
        <w:jc w:val="center"/>
        <w:rPr>
          <w:b/>
          <w:sz w:val="22"/>
          <w:szCs w:val="22"/>
        </w:rPr>
      </w:pPr>
    </w:p>
    <w:p w:rsidRDefault="005628E5" w:rsidP="005628E5" w:rsidR="005628E5" w:rsidRPr="007B2F00">
      <w:pPr>
        <w:jc w:val="center"/>
        <w:rPr>
          <w:b/>
          <w:sz w:val="22"/>
          <w:szCs w:val="22"/>
        </w:rPr>
      </w:pPr>
      <w:r w:rsidRPr="007B2F00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</w:t>
      </w:r>
      <w:r w:rsidRPr="007B2F00">
        <w:rPr>
          <w:b/>
          <w:sz w:val="22"/>
          <w:szCs w:val="22"/>
        </w:rPr>
        <w:t xml:space="preserve">  H R V A T S K </w:t>
      </w:r>
      <w:r>
        <w:rPr>
          <w:b/>
          <w:sz w:val="22"/>
          <w:szCs w:val="22"/>
        </w:rPr>
        <w:t>A</w:t>
      </w:r>
    </w:p>
    <w:p w:rsidRDefault="005628E5" w:rsidP="005628E5" w:rsidR="005628E5" w:rsidRPr="007B2F00">
      <w:pPr>
        <w:jc w:val="center"/>
        <w:rPr>
          <w:b/>
          <w:sz w:val="16"/>
          <w:szCs w:val="16"/>
        </w:rPr>
      </w:pPr>
    </w:p>
    <w:p w:rsidRDefault="005628E5" w:rsidP="005628E5" w:rsidR="005628E5" w:rsidRPr="007B2F00">
      <w:pPr>
        <w:jc w:val="center"/>
        <w:rPr>
          <w:b/>
          <w:sz w:val="22"/>
          <w:szCs w:val="22"/>
        </w:rPr>
      </w:pPr>
      <w:r w:rsidRPr="007B2F00">
        <w:rPr>
          <w:b/>
          <w:sz w:val="22"/>
          <w:szCs w:val="22"/>
        </w:rPr>
        <w:t>R J E Š E N J E</w:t>
      </w:r>
    </w:p>
    <w:p w:rsidRDefault="005628E5" w:rsidP="005628E5" w:rsidR="005628E5" w:rsidRPr="007B2F00">
      <w:pPr>
        <w:ind w:firstLine="720"/>
        <w:jc w:val="both"/>
        <w:rPr>
          <w:sz w:val="22"/>
          <w:szCs w:val="22"/>
        </w:rPr>
      </w:pPr>
    </w:p>
    <w:p w:rsidRDefault="005628E5" w:rsidP="005628E5" w:rsidR="003D4346" w:rsidRPr="00DB133F">
      <w:pPr>
        <w:tabs>
          <w:tab w:pos="4536" w:val="center"/>
          <w:tab w:pos="9072" w:val="right"/>
        </w:tabs>
        <w:ind w:firstLine="709"/>
        <w:jc w:val="both"/>
        <w:rPr>
          <w:sz w:val="22"/>
          <w:szCs w:val="22"/>
        </w:rPr>
      </w:pPr>
      <w:r w:rsidRPr="007B2F00">
        <w:rPr>
          <w:sz w:val="22"/>
          <w:szCs w:val="22"/>
        </w:rPr>
        <w:t xml:space="preserve">Trgovački sud u Splitu, Stalna služba u Dubrovniku, po sucu tog suda Srđanu Gavraniću kao stečajnom sucu u stečajnom postupku nad dužnikom INTERŠPED međunarodna i unutarnja špedicija d.o.o. „u stečaju“, Ploče, Trg kralja Tomislava 22/II, MBS: 060020608, OIB: 86168784662, zastupano po stečajnom upravitelju Ivanki Sušić iz Dubrovnika, izvan ročišta, </w:t>
      </w:r>
      <w:r w:rsidR="003D4346" w:rsidRPr="00DB133F">
        <w:rPr>
          <w:sz w:val="22"/>
          <w:szCs w:val="22"/>
        </w:rPr>
        <w:t>dana</w:t>
      </w:r>
      <w:r w:rsidR="001C6B5E" w:rsidRPr="00DB133F">
        <w:rPr>
          <w:sz w:val="22"/>
          <w:szCs w:val="22"/>
        </w:rPr>
        <w:t xml:space="preserve"> </w:t>
      </w:r>
      <w:r>
        <w:rPr>
          <w:sz w:val="22"/>
          <w:szCs w:val="22"/>
        </w:rPr>
        <w:t>20</w:t>
      </w:r>
      <w:r w:rsidR="00CD7055" w:rsidRPr="00DB133F">
        <w:rPr>
          <w:sz w:val="22"/>
          <w:szCs w:val="22"/>
        </w:rPr>
        <w:t xml:space="preserve">. </w:t>
      </w:r>
      <w:r w:rsidR="00DB2EB1">
        <w:rPr>
          <w:sz w:val="22"/>
          <w:szCs w:val="22"/>
        </w:rPr>
        <w:t>srpnja</w:t>
      </w:r>
      <w:r w:rsidR="008D4212" w:rsidRPr="00DB133F">
        <w:rPr>
          <w:sz w:val="22"/>
          <w:szCs w:val="22"/>
        </w:rPr>
        <w:t xml:space="preserve"> 201</w:t>
      </w:r>
      <w:r w:rsidR="00050A51">
        <w:rPr>
          <w:sz w:val="22"/>
          <w:szCs w:val="22"/>
        </w:rPr>
        <w:t>6</w:t>
      </w:r>
      <w:r w:rsidR="008D4212" w:rsidRPr="00DB133F">
        <w:rPr>
          <w:sz w:val="22"/>
          <w:szCs w:val="22"/>
        </w:rPr>
        <w:t>. godine</w:t>
      </w:r>
    </w:p>
    <w:p w:rsidRDefault="003D4346" w:rsidP="003D4346" w:rsidR="003D4346" w:rsidRPr="00DB133F">
      <w:pPr>
        <w:jc w:val="both"/>
        <w:rPr>
          <w:sz w:val="22"/>
          <w:szCs w:val="22"/>
        </w:rPr>
      </w:pPr>
    </w:p>
    <w:p w:rsidRDefault="00B86CF7" w:rsidP="003D4346" w:rsidR="00B86CF7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1C6B5E" w:rsidP="001C6B5E" w:rsidR="001C6B5E" w:rsidRPr="00DB133F">
      <w:pPr>
        <w:pStyle w:val="Tijeloteksta"/>
        <w:ind w:firstLine="708"/>
        <w:rPr>
          <w:sz w:val="22"/>
          <w:szCs w:val="22"/>
        </w:rPr>
      </w:pPr>
    </w:p>
    <w:p w:rsidRDefault="005167CD" w:rsidP="005167CD" w:rsidR="005167CD" w:rsidRPr="005167CD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 w:rsidRPr="005167CD">
        <w:rPr>
          <w:sz w:val="22"/>
          <w:szCs w:val="22"/>
        </w:rPr>
        <w:t xml:space="preserve">Određuje se nagrada za rad stečajnom upravitelju </w:t>
      </w:r>
      <w:r w:rsidR="002C5AEC">
        <w:rPr>
          <w:sz w:val="22"/>
          <w:szCs w:val="22"/>
        </w:rPr>
        <w:t>Ivanki Sušić</w:t>
      </w:r>
      <w:r w:rsidR="006B3CA0">
        <w:rPr>
          <w:sz w:val="22"/>
          <w:szCs w:val="22"/>
        </w:rPr>
        <w:t xml:space="preserve"> </w:t>
      </w:r>
      <w:r w:rsidRPr="005167CD">
        <w:rPr>
          <w:sz w:val="22"/>
          <w:szCs w:val="22"/>
        </w:rPr>
        <w:t xml:space="preserve">u ovom stečajnom postupku u iznosu od </w:t>
      </w:r>
      <w:r w:rsidR="00E0010E">
        <w:rPr>
          <w:sz w:val="22"/>
          <w:szCs w:val="22"/>
        </w:rPr>
        <w:t xml:space="preserve">109.500,00 </w:t>
      </w:r>
      <w:r w:rsidR="00875620">
        <w:rPr>
          <w:sz w:val="22"/>
          <w:szCs w:val="22"/>
        </w:rPr>
        <w:t>kuna</w:t>
      </w:r>
      <w:r w:rsidR="00E0010E">
        <w:rPr>
          <w:sz w:val="22"/>
          <w:szCs w:val="22"/>
        </w:rPr>
        <w:t xml:space="preserve"> neto uvećana za 66.240</w:t>
      </w:r>
      <w:r w:rsidR="00960653">
        <w:rPr>
          <w:sz w:val="22"/>
          <w:szCs w:val="22"/>
        </w:rPr>
        <w:t>,00</w:t>
      </w:r>
      <w:r w:rsidR="00E0010E">
        <w:rPr>
          <w:sz w:val="22"/>
          <w:szCs w:val="22"/>
        </w:rPr>
        <w:t xml:space="preserve"> kuna bruto</w:t>
      </w:r>
      <w:r w:rsidRPr="005167CD">
        <w:rPr>
          <w:sz w:val="22"/>
          <w:szCs w:val="22"/>
        </w:rPr>
        <w:t>.</w:t>
      </w:r>
    </w:p>
    <w:p w:rsidRDefault="005167CD" w:rsidP="005167CD" w:rsidR="005167CD" w:rsidRPr="005167CD">
      <w:pPr>
        <w:pStyle w:val="Tijeloteksta"/>
        <w:rPr>
          <w:sz w:val="22"/>
          <w:szCs w:val="22"/>
        </w:rPr>
      </w:pPr>
    </w:p>
    <w:p w:rsidRDefault="00E0010E" w:rsidP="005167CD" w:rsidR="005167CD" w:rsidRPr="005167CD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>N</w:t>
      </w:r>
      <w:r w:rsidR="005167CD" w:rsidRPr="005167CD">
        <w:rPr>
          <w:sz w:val="22"/>
          <w:szCs w:val="22"/>
        </w:rPr>
        <w:t>akon pravomoćnosti ovog rješenja</w:t>
      </w:r>
      <w:r w:rsidR="00875620">
        <w:rPr>
          <w:sz w:val="22"/>
          <w:szCs w:val="22"/>
        </w:rPr>
        <w:t xml:space="preserve"> i u</w:t>
      </w:r>
      <w:r w:rsidR="00640008">
        <w:rPr>
          <w:sz w:val="22"/>
          <w:szCs w:val="22"/>
        </w:rPr>
        <w:t>novčenja dostatno sredstava u stečajnoj masi</w:t>
      </w:r>
      <w:r w:rsidR="005167CD" w:rsidRPr="005167CD">
        <w:rPr>
          <w:sz w:val="22"/>
          <w:szCs w:val="22"/>
        </w:rPr>
        <w:t xml:space="preserve"> može se pristupiti isplati nagrade iz točke I. ovog rješenja.</w:t>
      </w:r>
    </w:p>
    <w:p w:rsidRDefault="005167CD" w:rsidP="005167CD" w:rsidR="005167CD" w:rsidRPr="005167CD">
      <w:pPr>
        <w:pStyle w:val="Tijeloteksta"/>
        <w:jc w:val="center"/>
        <w:rPr>
          <w:b/>
          <w:i/>
          <w:sz w:val="22"/>
          <w:szCs w:val="22"/>
        </w:rPr>
      </w:pPr>
    </w:p>
    <w:p w:rsidRDefault="005167CD" w:rsidP="005167CD" w:rsidR="005167CD" w:rsidRPr="005167CD">
      <w:pPr>
        <w:pStyle w:val="Tijeloteksta"/>
        <w:jc w:val="center"/>
        <w:rPr>
          <w:sz w:val="22"/>
          <w:szCs w:val="22"/>
        </w:rPr>
      </w:pPr>
    </w:p>
    <w:p w:rsidRDefault="005167CD" w:rsidP="00640008" w:rsidR="005167CD" w:rsidRPr="005167CD">
      <w:pPr>
        <w:pStyle w:val="Tijeloteksta"/>
        <w:jc w:val="center"/>
        <w:rPr>
          <w:b/>
          <w:sz w:val="22"/>
          <w:szCs w:val="22"/>
        </w:rPr>
      </w:pPr>
      <w:r w:rsidRPr="005167CD">
        <w:rPr>
          <w:b/>
          <w:sz w:val="22"/>
          <w:szCs w:val="22"/>
        </w:rPr>
        <w:t>Obrazloženje</w:t>
      </w:r>
    </w:p>
    <w:p w:rsidRDefault="005167CD" w:rsidP="005167CD" w:rsidR="005167CD" w:rsidRPr="005167CD">
      <w:pPr>
        <w:pStyle w:val="Tijeloteksta"/>
        <w:rPr>
          <w:b/>
          <w:sz w:val="22"/>
          <w:szCs w:val="22"/>
        </w:rPr>
      </w:pPr>
    </w:p>
    <w:p w:rsidRDefault="005167CD" w:rsidP="00105CE5" w:rsidR="00105CE5">
      <w:pPr>
        <w:pStyle w:val="Tijeloteksta"/>
        <w:rPr>
          <w:sz w:val="22"/>
          <w:szCs w:val="22"/>
        </w:rPr>
      </w:pPr>
      <w:r w:rsidRPr="005167CD">
        <w:rPr>
          <w:sz w:val="22"/>
          <w:szCs w:val="22"/>
        </w:rPr>
        <w:tab/>
        <w:t xml:space="preserve">Stečajni upravitelj </w:t>
      </w:r>
      <w:r w:rsidR="00E0010E">
        <w:rPr>
          <w:sz w:val="22"/>
          <w:szCs w:val="22"/>
        </w:rPr>
        <w:t>Ivanka Sušić</w:t>
      </w:r>
      <w:r w:rsidRPr="005167CD">
        <w:rPr>
          <w:sz w:val="22"/>
          <w:szCs w:val="22"/>
        </w:rPr>
        <w:t xml:space="preserve"> podni</w:t>
      </w:r>
      <w:r w:rsidR="00E0010E">
        <w:rPr>
          <w:sz w:val="22"/>
          <w:szCs w:val="22"/>
        </w:rPr>
        <w:t>jela</w:t>
      </w:r>
      <w:r w:rsidRPr="005167CD">
        <w:rPr>
          <w:sz w:val="22"/>
          <w:szCs w:val="22"/>
        </w:rPr>
        <w:t xml:space="preserve"> je ovom sudu </w:t>
      </w:r>
      <w:r w:rsidR="00640008">
        <w:rPr>
          <w:sz w:val="22"/>
          <w:szCs w:val="22"/>
        </w:rPr>
        <w:t xml:space="preserve">preko pošte preporučeno </w:t>
      </w:r>
      <w:r w:rsidR="00E0010E">
        <w:rPr>
          <w:sz w:val="22"/>
          <w:szCs w:val="22"/>
        </w:rPr>
        <w:t>18</w:t>
      </w:r>
      <w:r w:rsidR="00640008">
        <w:rPr>
          <w:sz w:val="22"/>
          <w:szCs w:val="22"/>
        </w:rPr>
        <w:t xml:space="preserve">. srpnja 2016. godine </w:t>
      </w:r>
      <w:r w:rsidRPr="005167CD">
        <w:rPr>
          <w:sz w:val="22"/>
          <w:szCs w:val="22"/>
        </w:rPr>
        <w:t xml:space="preserve">prijedlog za isplatom nagrade za rad </w:t>
      </w:r>
      <w:r w:rsidR="000D1114">
        <w:rPr>
          <w:sz w:val="22"/>
          <w:szCs w:val="22"/>
        </w:rPr>
        <w:t xml:space="preserve">i naknade troškova </w:t>
      </w:r>
      <w:r w:rsidRPr="005167CD">
        <w:rPr>
          <w:sz w:val="22"/>
          <w:szCs w:val="22"/>
        </w:rPr>
        <w:t xml:space="preserve">u ovom stečajnom postupku. </w:t>
      </w:r>
      <w:r w:rsidR="00A40221">
        <w:rPr>
          <w:sz w:val="22"/>
          <w:szCs w:val="22"/>
        </w:rPr>
        <w:t>u prijedlogu se u bitnome navodi da je cjelokupna imovina koja ulazi u stečajnu masu unovčena, te da je potrebno odrediti nagradu stečajnom upravitelju kako i se moglo pristupiti zaključenju stečajnog postupka.</w:t>
      </w:r>
    </w:p>
    <w:p w:rsidRDefault="00105CE5" w:rsidP="00105CE5" w:rsidR="00105CE5">
      <w:pPr>
        <w:pStyle w:val="Tijeloteksta"/>
        <w:rPr>
          <w:sz w:val="22"/>
          <w:szCs w:val="22"/>
        </w:rPr>
      </w:pPr>
    </w:p>
    <w:p w:rsidRDefault="00105CE5" w:rsidP="00105CE5" w:rsidR="005F40D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064400" w:rsidRPr="005167CD">
        <w:rPr>
          <w:sz w:val="22"/>
          <w:szCs w:val="22"/>
        </w:rPr>
        <w:t>Temeljem čl. 94. Stečajnog zakona (NN 71/15, dalje u tekstu: SZ) nagradu za rad stečajnom upravitelju određuje stečajni sudac prema Uredbi kojom se utvrđuju kriteriji i način obračuna nagrade stečajnim upraviteljima</w:t>
      </w:r>
      <w:r w:rsidR="00064400">
        <w:rPr>
          <w:sz w:val="22"/>
          <w:szCs w:val="22"/>
        </w:rPr>
        <w:t xml:space="preserve"> (NN </w:t>
      </w:r>
      <w:r w:rsidR="00094D90">
        <w:rPr>
          <w:sz w:val="22"/>
          <w:szCs w:val="22"/>
        </w:rPr>
        <w:t>105/15, dalje u tekstu. Uredba)</w:t>
      </w:r>
      <w:r w:rsidR="003C4846">
        <w:rPr>
          <w:sz w:val="22"/>
          <w:szCs w:val="22"/>
        </w:rPr>
        <w:t xml:space="preserve">: Sukladno čl. 16. Uredbe za rad stečajnog upravitelja koji je obavljen do stupanja na snagu Uredbe </w:t>
      </w:r>
      <w:r w:rsidR="005F40DD">
        <w:rPr>
          <w:sz w:val="22"/>
          <w:szCs w:val="22"/>
        </w:rPr>
        <w:t>obračunat će se po pravilima Uredbe o kriterijima i načinu obračuna i plaćanja nagrada stečajnim upraviteljima (NN 189/03, dalje u tekstu Stara uredba).</w:t>
      </w:r>
    </w:p>
    <w:p w:rsidRDefault="00601E81" w:rsidP="00601E81" w:rsidR="00601E81">
      <w:pPr>
        <w:pStyle w:val="Tijeloteksta"/>
        <w:ind w:firstLine="709"/>
        <w:rPr>
          <w:sz w:val="22"/>
          <w:szCs w:val="22"/>
        </w:rPr>
      </w:pPr>
    </w:p>
    <w:p w:rsidRDefault="00DB34F8" w:rsidP="00601E81" w:rsidR="00DB34F8">
      <w:pPr>
        <w:pStyle w:val="Tijelotekst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Prema Staroj Uredbi nagrada stečajnom upravitelju obračunava se prema vrijednosti unovčene stečajne mase. do stupanja na snagu Uredbe unovčena je stečajna masa u ukupnom iznosu od 2.190.009,54 kuna, pa primjenom kriterija iz Stare Uredbe stečajnom upravitelju pripada pravo na nagradu u visini </w:t>
      </w:r>
      <w:r w:rsidR="00737F65">
        <w:rPr>
          <w:sz w:val="22"/>
          <w:szCs w:val="22"/>
        </w:rPr>
        <w:t xml:space="preserve">2 do 5 posto. Cijeneći obujam i složenost poslova koje je stečajni upravitelj obavio do stupanja na snagu Uredbe, vrijednost unovčene stečajne mase, visinu namirenja stečajnih i </w:t>
      </w:r>
      <w:proofErr w:type="spellStart"/>
      <w:r w:rsidR="00737F65">
        <w:rPr>
          <w:sz w:val="22"/>
          <w:szCs w:val="22"/>
        </w:rPr>
        <w:t>razlučnih</w:t>
      </w:r>
      <w:proofErr w:type="spellEnd"/>
      <w:r w:rsidR="00737F65">
        <w:rPr>
          <w:sz w:val="22"/>
          <w:szCs w:val="22"/>
        </w:rPr>
        <w:t xml:space="preserve"> vjerovnika, sud je našao primjerenom nagradu stečajnom upravitelju u visini pet posto unovčene stečajne mase u neto iznosu</w:t>
      </w:r>
      <w:r w:rsidR="004045F1">
        <w:rPr>
          <w:sz w:val="22"/>
          <w:szCs w:val="22"/>
        </w:rPr>
        <w:t xml:space="preserve"> (čl. 19. Stare Uredbe)</w:t>
      </w:r>
      <w:r w:rsidR="00737F65">
        <w:rPr>
          <w:sz w:val="22"/>
          <w:szCs w:val="22"/>
        </w:rPr>
        <w:t xml:space="preserve"> </w:t>
      </w:r>
      <w:r w:rsidR="004045F1">
        <w:rPr>
          <w:sz w:val="22"/>
          <w:szCs w:val="22"/>
        </w:rPr>
        <w:t xml:space="preserve">od 109.500,00 kuna. Za poslove obavljene nakon stupanja na snagu Uredbe, sud je obračunao nagradu sukladno </w:t>
      </w:r>
      <w:r w:rsidR="001E0DC7">
        <w:rPr>
          <w:sz w:val="22"/>
          <w:szCs w:val="22"/>
        </w:rPr>
        <w:t>čl. 7. Uredbe propisanom postotcima, te je odredio nagradu u visini od 66.240,00 kuna bruto (čl. 15. Uredbe).</w:t>
      </w:r>
    </w:p>
    <w:p w:rsidRDefault="001E0DC7" w:rsidP="00265B9E" w:rsidR="001E0DC7">
      <w:pPr>
        <w:pStyle w:val="Tijeloteksta"/>
        <w:rPr>
          <w:sz w:val="22"/>
          <w:szCs w:val="22"/>
        </w:rPr>
      </w:pPr>
    </w:p>
    <w:p w:rsidRDefault="004C2C32" w:rsidP="00265B9E" w:rsidR="006C3AA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5167CD" w:rsidP="006C3AA3" w:rsidR="005167CD" w:rsidRPr="005167CD">
      <w:pPr>
        <w:pStyle w:val="Tijeloteksta"/>
        <w:ind w:firstLine="709"/>
        <w:rPr>
          <w:sz w:val="22"/>
          <w:szCs w:val="22"/>
        </w:rPr>
      </w:pPr>
      <w:r w:rsidRPr="005167CD">
        <w:rPr>
          <w:sz w:val="22"/>
          <w:szCs w:val="22"/>
        </w:rPr>
        <w:lastRenderedPageBreak/>
        <w:t xml:space="preserve">Zbog </w:t>
      </w:r>
      <w:r w:rsidR="001E0DC7">
        <w:rPr>
          <w:sz w:val="22"/>
          <w:szCs w:val="22"/>
        </w:rPr>
        <w:t xml:space="preserve">navedenog, na </w:t>
      </w:r>
      <w:r w:rsidRPr="005167CD">
        <w:rPr>
          <w:sz w:val="22"/>
          <w:szCs w:val="22"/>
        </w:rPr>
        <w:t xml:space="preserve">temelju spomenutih propisa, odlučeno kao u izreci. </w:t>
      </w:r>
    </w:p>
    <w:p w:rsidRDefault="00DF13B7" w:rsidP="008D4212" w:rsidR="00DF13B7">
      <w:pPr>
        <w:pStyle w:val="Tijeloteksta"/>
        <w:jc w:val="center"/>
        <w:rPr>
          <w:b/>
          <w:sz w:val="22"/>
          <w:szCs w:val="22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433CDC">
        <w:rPr>
          <w:b/>
          <w:sz w:val="22"/>
          <w:szCs w:val="22"/>
        </w:rPr>
        <w:t>20</w:t>
      </w:r>
      <w:r w:rsidR="00DF13B7">
        <w:rPr>
          <w:b/>
          <w:sz w:val="22"/>
          <w:szCs w:val="22"/>
        </w:rPr>
        <w:t xml:space="preserve">. </w:t>
      </w:r>
      <w:r w:rsidR="00DB5E62">
        <w:rPr>
          <w:b/>
          <w:sz w:val="22"/>
          <w:szCs w:val="22"/>
        </w:rPr>
        <w:t>srpnja</w:t>
      </w:r>
      <w:r w:rsidRPr="00DB133F">
        <w:rPr>
          <w:b/>
          <w:sz w:val="22"/>
          <w:szCs w:val="22"/>
        </w:rPr>
        <w:t xml:space="preserve"> 201</w:t>
      </w:r>
      <w:r w:rsidR="00DF13B7">
        <w:rPr>
          <w:b/>
          <w:sz w:val="22"/>
          <w:szCs w:val="22"/>
        </w:rPr>
        <w:t>6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Stečajni sudac:</w:t>
      </w: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Srđan Gavranić</w:t>
      </w:r>
      <w:r w:rsidR="00960653">
        <w:rPr>
          <w:b/>
          <w:sz w:val="22"/>
          <w:szCs w:val="22"/>
        </w:rPr>
        <w:t>, v.r.</w:t>
      </w:r>
      <w:bookmarkStart w:name="_GoBack" w:id="0"/>
      <w:bookmarkEnd w:id="0"/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360E7B" w:rsidP="001C6B5E" w:rsidR="00360E7B" w:rsidRPr="00DB133F">
      <w:pPr>
        <w:pStyle w:val="Tijeloteksta"/>
        <w:rPr>
          <w:b/>
          <w:sz w:val="22"/>
          <w:szCs w:val="22"/>
        </w:rPr>
      </w:pPr>
    </w:p>
    <w:p w:rsidRDefault="004F524C" w:rsidP="001C6B5E" w:rsidR="004F524C" w:rsidRPr="00DB133F">
      <w:pPr>
        <w:pStyle w:val="Tijeloteksta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Default="00B00903" w:rsidP="00B00903" w:rsidR="00B00903" w:rsidRPr="00B00903">
      <w:pPr>
        <w:jc w:val="both"/>
        <w:rPr>
          <w:sz w:val="22"/>
          <w:szCs w:val="22"/>
        </w:rPr>
      </w:pPr>
      <w:r w:rsidRPr="00B00903">
        <w:rPr>
          <w:sz w:val="22"/>
          <w:szCs w:val="22"/>
        </w:rPr>
        <w:t xml:space="preserve">Protiv ovog rješenja </w:t>
      </w:r>
      <w:r w:rsidR="00964464">
        <w:rPr>
          <w:sz w:val="22"/>
          <w:szCs w:val="22"/>
        </w:rPr>
        <w:t xml:space="preserve">je </w:t>
      </w:r>
      <w:r w:rsidRPr="00B00903">
        <w:rPr>
          <w:sz w:val="22"/>
          <w:szCs w:val="22"/>
        </w:rPr>
        <w:t xml:space="preserve">dopušteno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11. st</w:t>
        </w:r>
      </w:smartTag>
      <w:r w:rsidRPr="00B0090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4. OZ</w:t>
        </w:r>
      </w:smartTag>
      <w:r w:rsidRPr="00B00903">
        <w:rPr>
          <w:sz w:val="22"/>
          <w:szCs w:val="22"/>
        </w:rPr>
        <w:t>).</w:t>
      </w:r>
    </w:p>
    <w:p w:rsidRDefault="001C6B5E" w:rsidP="00B00903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DN-a </w:t>
      </w:r>
      <w:r w:rsidRPr="00DB133F">
        <w:rPr>
          <w:sz w:val="22"/>
          <w:szCs w:val="22"/>
        </w:rPr>
        <w:t>(</w:t>
      </w:r>
      <w:r w:rsidR="00433CDC">
        <w:rPr>
          <w:sz w:val="22"/>
          <w:szCs w:val="22"/>
        </w:rPr>
        <w:t>20</w:t>
      </w:r>
      <w:r w:rsidR="0024137E" w:rsidRPr="00DB133F">
        <w:rPr>
          <w:sz w:val="22"/>
          <w:szCs w:val="22"/>
        </w:rPr>
        <w:t>.0</w:t>
      </w:r>
      <w:r w:rsidR="00964464">
        <w:rPr>
          <w:sz w:val="22"/>
          <w:szCs w:val="22"/>
        </w:rPr>
        <w:t>7</w:t>
      </w:r>
      <w:r w:rsidRPr="00DB133F">
        <w:rPr>
          <w:sz w:val="22"/>
          <w:szCs w:val="22"/>
        </w:rPr>
        <w:t>.201</w:t>
      </w:r>
      <w:r w:rsidR="00B00903">
        <w:rPr>
          <w:sz w:val="22"/>
          <w:szCs w:val="22"/>
        </w:rPr>
        <w:t>6</w:t>
      </w:r>
      <w:r w:rsidRPr="00DB133F">
        <w:rPr>
          <w:sz w:val="22"/>
          <w:szCs w:val="22"/>
        </w:rPr>
        <w:t>.g.)</w:t>
      </w:r>
      <w:r w:rsidRPr="00DB133F">
        <w:rPr>
          <w:b/>
          <w:sz w:val="22"/>
          <w:szCs w:val="22"/>
        </w:rPr>
        <w:t>:</w:t>
      </w:r>
    </w:p>
    <w:p w:rsidRDefault="001C6B5E" w:rsidP="001C6B5E" w:rsidR="001C6B5E" w:rsidRPr="00DB133F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>- stečajni upravitelj,</w:t>
      </w:r>
    </w:p>
    <w:p w:rsidRDefault="007C74C5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964464">
        <w:rPr>
          <w:sz w:val="22"/>
          <w:szCs w:val="22"/>
        </w:rPr>
        <w:t>oglasna ploča suda.</w:t>
      </w:r>
    </w:p>
    <w:sectPr w:rsidSect="00E35C74" w:rsidR="007C74C5" w:rsidRPr="00DB133F">
      <w:headerReference w:type="even" r:id="rId11"/>
      <w:headerReference w:type="default" r:id="rId12"/>
      <w:pgSz w:h="16838" w:w="11906"/>
      <w:pgMar w:gutter="0" w:footer="720" w:header="720" w:left="1797" w:bottom="977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F6C" w:rsidR="009B3F6C">
      <w:r>
        <w:separator/>
      </w:r>
    </w:p>
  </w:endnote>
  <w:endnote w:id="0" w:type="continuationSeparator">
    <w:p w:rsidRDefault="009B3F6C" w:rsidR="009B3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F6C" w:rsidR="009B3F6C">
      <w:r>
        <w:separator/>
      </w:r>
    </w:p>
  </w:footnote>
  <w:footnote w:id="0" w:type="continuationSeparator">
    <w:p w:rsidRDefault="009B3F6C" w:rsidR="009B3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960653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2E1978" w:rsidP="002E1978" w:rsidR="00E60255" w:rsidRPr="002E1978">
    <w:pPr>
      <w:jc w:val="right"/>
      <w:rPr>
        <w:b/>
        <w:sz w:val="22"/>
        <w:szCs w:val="22"/>
      </w:rPr>
    </w:pPr>
    <w:proofErr w:type="spellStart"/>
    <w:r w:rsidRPr="00DB133F">
      <w:rPr>
        <w:b/>
        <w:sz w:val="22"/>
        <w:szCs w:val="22"/>
      </w:rPr>
      <w:t>Posl</w:t>
    </w:r>
    <w:proofErr w:type="spellEnd"/>
    <w:r w:rsidRPr="00DB133F">
      <w:rPr>
        <w:b/>
        <w:sz w:val="22"/>
        <w:szCs w:val="22"/>
      </w:rPr>
      <w:t>. br. 6-St.</w:t>
    </w:r>
    <w:r w:rsidR="006C3AA3">
      <w:rPr>
        <w:b/>
        <w:sz w:val="22"/>
        <w:szCs w:val="22"/>
      </w:rPr>
      <w:t>570</w:t>
    </w:r>
    <w:r w:rsidRPr="00DB133F">
      <w:rPr>
        <w:b/>
        <w:sz w:val="22"/>
        <w:szCs w:val="22"/>
      </w:rPr>
      <w:t>/201</w:t>
    </w:r>
    <w:r w:rsidR="006C3AA3">
      <w:rPr>
        <w:b/>
        <w:sz w:val="22"/>
        <w:szCs w:val="22"/>
      </w:rPr>
      <w:t>1</w:t>
    </w:r>
    <w:r w:rsidRPr="00DB133F">
      <w:rPr>
        <w:b/>
        <w:sz w:val="22"/>
        <w:szCs w:val="22"/>
      </w:rPr>
      <w:t>-</w:t>
    </w:r>
    <w:r w:rsidR="006C3AA3">
      <w:rPr>
        <w:b/>
        <w:sz w:val="22"/>
        <w:szCs w:val="22"/>
      </w:rPr>
      <w:t>478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9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4"/>
  </w:num>
  <w:num w:numId="5">
    <w:abstractNumId w:val="1"/>
  </w:num>
  <w:num w:numId="6">
    <w:abstractNumId w:val="9"/>
  </w:num>
  <w:num w:numId="7">
    <w:abstractNumId w:val="7"/>
  </w:num>
  <w:num w:numId="8">
    <w:abstractNumId w:val="3"/>
  </w:num>
  <w:num w:numId="9">
    <w:abstractNumId w:val="6"/>
  </w:num>
  <w:num w:numId="10">
    <w:abstractNumId w:val="10"/>
  </w:num>
  <w:num w:numId="11">
    <w:abstractNumId w:val="12"/>
  </w:num>
  <w:num w:numId="12">
    <w:abstractNumId w:val="2"/>
  </w:num>
  <w:num w:numId="13">
    <w:abstractNumId w:val="8"/>
  </w:num>
  <w:num w:numId="14">
    <w:abstractNumId w:val="15"/>
  </w:num>
  <w:num w:numId="15">
    <w:abstractNumId w:val="0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240DB"/>
    <w:rsid w:val="00050A51"/>
    <w:rsid w:val="00051284"/>
    <w:rsid w:val="00064400"/>
    <w:rsid w:val="00064E57"/>
    <w:rsid w:val="0007285F"/>
    <w:rsid w:val="00094D90"/>
    <w:rsid w:val="000A638A"/>
    <w:rsid w:val="000B20CA"/>
    <w:rsid w:val="000B28EB"/>
    <w:rsid w:val="000B2F5E"/>
    <w:rsid w:val="000B3478"/>
    <w:rsid w:val="000C0655"/>
    <w:rsid w:val="000D1114"/>
    <w:rsid w:val="00105CE5"/>
    <w:rsid w:val="00105FEC"/>
    <w:rsid w:val="00112D81"/>
    <w:rsid w:val="00126A63"/>
    <w:rsid w:val="001560E4"/>
    <w:rsid w:val="001732A7"/>
    <w:rsid w:val="00174101"/>
    <w:rsid w:val="00181F7E"/>
    <w:rsid w:val="001A13B0"/>
    <w:rsid w:val="001A66AE"/>
    <w:rsid w:val="001B14F0"/>
    <w:rsid w:val="001C679E"/>
    <w:rsid w:val="001C6AD2"/>
    <w:rsid w:val="001C6B5E"/>
    <w:rsid w:val="001D69F4"/>
    <w:rsid w:val="001E0DC7"/>
    <w:rsid w:val="001E1C93"/>
    <w:rsid w:val="001F1F0D"/>
    <w:rsid w:val="001F5233"/>
    <w:rsid w:val="001F5C5F"/>
    <w:rsid w:val="00202074"/>
    <w:rsid w:val="00202250"/>
    <w:rsid w:val="00210F41"/>
    <w:rsid w:val="00211AE3"/>
    <w:rsid w:val="002130A9"/>
    <w:rsid w:val="00224020"/>
    <w:rsid w:val="0024137E"/>
    <w:rsid w:val="00241FF9"/>
    <w:rsid w:val="00265B9E"/>
    <w:rsid w:val="002669F2"/>
    <w:rsid w:val="00271CD4"/>
    <w:rsid w:val="0027349C"/>
    <w:rsid w:val="00273D9B"/>
    <w:rsid w:val="002750E1"/>
    <w:rsid w:val="00275FEE"/>
    <w:rsid w:val="002808A5"/>
    <w:rsid w:val="002834E1"/>
    <w:rsid w:val="00290D53"/>
    <w:rsid w:val="00296315"/>
    <w:rsid w:val="002A0DB1"/>
    <w:rsid w:val="002B31C8"/>
    <w:rsid w:val="002B507E"/>
    <w:rsid w:val="002C324E"/>
    <w:rsid w:val="002C5AEC"/>
    <w:rsid w:val="002D1CB0"/>
    <w:rsid w:val="002E15C6"/>
    <w:rsid w:val="002E1978"/>
    <w:rsid w:val="002E636A"/>
    <w:rsid w:val="00320035"/>
    <w:rsid w:val="00331AD9"/>
    <w:rsid w:val="003356EA"/>
    <w:rsid w:val="0034211C"/>
    <w:rsid w:val="00360E7B"/>
    <w:rsid w:val="003658E5"/>
    <w:rsid w:val="00367630"/>
    <w:rsid w:val="003A3C3F"/>
    <w:rsid w:val="003C4846"/>
    <w:rsid w:val="003D4346"/>
    <w:rsid w:val="003F2396"/>
    <w:rsid w:val="003F6873"/>
    <w:rsid w:val="004045F1"/>
    <w:rsid w:val="00412AEA"/>
    <w:rsid w:val="00416A8E"/>
    <w:rsid w:val="00433CDC"/>
    <w:rsid w:val="00437DC8"/>
    <w:rsid w:val="00444A34"/>
    <w:rsid w:val="00445ABB"/>
    <w:rsid w:val="00467CE8"/>
    <w:rsid w:val="0047391E"/>
    <w:rsid w:val="004777F0"/>
    <w:rsid w:val="00480285"/>
    <w:rsid w:val="004A6938"/>
    <w:rsid w:val="004B231E"/>
    <w:rsid w:val="004C2C32"/>
    <w:rsid w:val="004D1B5C"/>
    <w:rsid w:val="004D66D4"/>
    <w:rsid w:val="004E009F"/>
    <w:rsid w:val="004E5DA4"/>
    <w:rsid w:val="004F524C"/>
    <w:rsid w:val="005008D2"/>
    <w:rsid w:val="005167CD"/>
    <w:rsid w:val="005325A1"/>
    <w:rsid w:val="00535DD2"/>
    <w:rsid w:val="00543C4D"/>
    <w:rsid w:val="00544BB2"/>
    <w:rsid w:val="005525BB"/>
    <w:rsid w:val="00555C1C"/>
    <w:rsid w:val="00556CD4"/>
    <w:rsid w:val="005628E5"/>
    <w:rsid w:val="00562B9C"/>
    <w:rsid w:val="00563512"/>
    <w:rsid w:val="00563AEC"/>
    <w:rsid w:val="005934A0"/>
    <w:rsid w:val="005A0326"/>
    <w:rsid w:val="005A7578"/>
    <w:rsid w:val="005B063E"/>
    <w:rsid w:val="005B18B0"/>
    <w:rsid w:val="005C477C"/>
    <w:rsid w:val="005C6966"/>
    <w:rsid w:val="005E24D6"/>
    <w:rsid w:val="005F021B"/>
    <w:rsid w:val="005F40DD"/>
    <w:rsid w:val="005F754E"/>
    <w:rsid w:val="00601E81"/>
    <w:rsid w:val="0060654C"/>
    <w:rsid w:val="00610D92"/>
    <w:rsid w:val="00616A68"/>
    <w:rsid w:val="006206C1"/>
    <w:rsid w:val="00625FFE"/>
    <w:rsid w:val="0063094D"/>
    <w:rsid w:val="00640008"/>
    <w:rsid w:val="00643DFF"/>
    <w:rsid w:val="00650F6F"/>
    <w:rsid w:val="00652871"/>
    <w:rsid w:val="00666266"/>
    <w:rsid w:val="006756DE"/>
    <w:rsid w:val="006768CB"/>
    <w:rsid w:val="00693E25"/>
    <w:rsid w:val="00696C8D"/>
    <w:rsid w:val="00696D6A"/>
    <w:rsid w:val="006A3FB9"/>
    <w:rsid w:val="006A4F79"/>
    <w:rsid w:val="006A60CD"/>
    <w:rsid w:val="006B3CA0"/>
    <w:rsid w:val="006B6037"/>
    <w:rsid w:val="006C3AA3"/>
    <w:rsid w:val="006C4470"/>
    <w:rsid w:val="006E0149"/>
    <w:rsid w:val="006F49EB"/>
    <w:rsid w:val="007109A8"/>
    <w:rsid w:val="007160B1"/>
    <w:rsid w:val="00722770"/>
    <w:rsid w:val="007372A4"/>
    <w:rsid w:val="00737F65"/>
    <w:rsid w:val="007436BD"/>
    <w:rsid w:val="007711C6"/>
    <w:rsid w:val="00784C2C"/>
    <w:rsid w:val="007861F8"/>
    <w:rsid w:val="007B5FA2"/>
    <w:rsid w:val="007B6140"/>
    <w:rsid w:val="007C4B39"/>
    <w:rsid w:val="007C74C5"/>
    <w:rsid w:val="00804EDD"/>
    <w:rsid w:val="008140C5"/>
    <w:rsid w:val="00822CE0"/>
    <w:rsid w:val="00822ED9"/>
    <w:rsid w:val="00823601"/>
    <w:rsid w:val="00827A36"/>
    <w:rsid w:val="00831499"/>
    <w:rsid w:val="0084061D"/>
    <w:rsid w:val="00847E59"/>
    <w:rsid w:val="00855767"/>
    <w:rsid w:val="00871BAD"/>
    <w:rsid w:val="00872314"/>
    <w:rsid w:val="00875620"/>
    <w:rsid w:val="00875AF1"/>
    <w:rsid w:val="0087614D"/>
    <w:rsid w:val="008977C4"/>
    <w:rsid w:val="00897B76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117EE"/>
    <w:rsid w:val="009154DF"/>
    <w:rsid w:val="00921E6F"/>
    <w:rsid w:val="00933CF6"/>
    <w:rsid w:val="00952E30"/>
    <w:rsid w:val="009540AE"/>
    <w:rsid w:val="00960197"/>
    <w:rsid w:val="009601E7"/>
    <w:rsid w:val="00960653"/>
    <w:rsid w:val="00962046"/>
    <w:rsid w:val="00964464"/>
    <w:rsid w:val="009768A8"/>
    <w:rsid w:val="00977FF0"/>
    <w:rsid w:val="009822BE"/>
    <w:rsid w:val="009844E9"/>
    <w:rsid w:val="0098473D"/>
    <w:rsid w:val="00986078"/>
    <w:rsid w:val="00996895"/>
    <w:rsid w:val="009A2F41"/>
    <w:rsid w:val="009A52B0"/>
    <w:rsid w:val="009A5CC2"/>
    <w:rsid w:val="009B3F6C"/>
    <w:rsid w:val="009B717A"/>
    <w:rsid w:val="009D2E14"/>
    <w:rsid w:val="009D3046"/>
    <w:rsid w:val="009F380E"/>
    <w:rsid w:val="00A05715"/>
    <w:rsid w:val="00A15B43"/>
    <w:rsid w:val="00A2285A"/>
    <w:rsid w:val="00A33810"/>
    <w:rsid w:val="00A33F3F"/>
    <w:rsid w:val="00A373E1"/>
    <w:rsid w:val="00A40221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52B9"/>
    <w:rsid w:val="00AE7365"/>
    <w:rsid w:val="00AF4378"/>
    <w:rsid w:val="00AF51CE"/>
    <w:rsid w:val="00AF7075"/>
    <w:rsid w:val="00B00903"/>
    <w:rsid w:val="00B3302D"/>
    <w:rsid w:val="00B3737E"/>
    <w:rsid w:val="00B4286B"/>
    <w:rsid w:val="00B43DB0"/>
    <w:rsid w:val="00B50A1E"/>
    <w:rsid w:val="00B53DC6"/>
    <w:rsid w:val="00B53F18"/>
    <w:rsid w:val="00B70172"/>
    <w:rsid w:val="00B71EC2"/>
    <w:rsid w:val="00B86CF7"/>
    <w:rsid w:val="00BB11DC"/>
    <w:rsid w:val="00BD01C0"/>
    <w:rsid w:val="00BD3AAB"/>
    <w:rsid w:val="00BD43BA"/>
    <w:rsid w:val="00BD5601"/>
    <w:rsid w:val="00BF0712"/>
    <w:rsid w:val="00BF1E9A"/>
    <w:rsid w:val="00BF404F"/>
    <w:rsid w:val="00BF4E2A"/>
    <w:rsid w:val="00C150DF"/>
    <w:rsid w:val="00C1564B"/>
    <w:rsid w:val="00C16F54"/>
    <w:rsid w:val="00C3316C"/>
    <w:rsid w:val="00C35ABF"/>
    <w:rsid w:val="00C452A3"/>
    <w:rsid w:val="00C67A88"/>
    <w:rsid w:val="00C87615"/>
    <w:rsid w:val="00CA1B67"/>
    <w:rsid w:val="00CD7055"/>
    <w:rsid w:val="00CD713B"/>
    <w:rsid w:val="00CD7839"/>
    <w:rsid w:val="00CE637D"/>
    <w:rsid w:val="00CE7A86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B133F"/>
    <w:rsid w:val="00DB2EB1"/>
    <w:rsid w:val="00DB34F8"/>
    <w:rsid w:val="00DB4C91"/>
    <w:rsid w:val="00DB5E62"/>
    <w:rsid w:val="00DB730E"/>
    <w:rsid w:val="00DC0E7B"/>
    <w:rsid w:val="00DC564C"/>
    <w:rsid w:val="00DC79E8"/>
    <w:rsid w:val="00DD372B"/>
    <w:rsid w:val="00DD45C6"/>
    <w:rsid w:val="00DD6D6D"/>
    <w:rsid w:val="00DE5101"/>
    <w:rsid w:val="00DF13B7"/>
    <w:rsid w:val="00E0010E"/>
    <w:rsid w:val="00E003D1"/>
    <w:rsid w:val="00E02687"/>
    <w:rsid w:val="00E0274C"/>
    <w:rsid w:val="00E041D9"/>
    <w:rsid w:val="00E13C0A"/>
    <w:rsid w:val="00E143AA"/>
    <w:rsid w:val="00E26890"/>
    <w:rsid w:val="00E35C74"/>
    <w:rsid w:val="00E35D17"/>
    <w:rsid w:val="00E56924"/>
    <w:rsid w:val="00E60255"/>
    <w:rsid w:val="00E63D07"/>
    <w:rsid w:val="00E677F1"/>
    <w:rsid w:val="00E83DF3"/>
    <w:rsid w:val="00E858AA"/>
    <w:rsid w:val="00E876B0"/>
    <w:rsid w:val="00E908CA"/>
    <w:rsid w:val="00E91F84"/>
    <w:rsid w:val="00EA3204"/>
    <w:rsid w:val="00EA5DA7"/>
    <w:rsid w:val="00EC637D"/>
    <w:rsid w:val="00EF6C3B"/>
    <w:rsid w:val="00EF715C"/>
    <w:rsid w:val="00F04726"/>
    <w:rsid w:val="00F1574D"/>
    <w:rsid w:val="00F1646D"/>
    <w:rsid w:val="00F16825"/>
    <w:rsid w:val="00F30344"/>
    <w:rsid w:val="00F31170"/>
    <w:rsid w:val="00F35E37"/>
    <w:rsid w:val="00F4204A"/>
    <w:rsid w:val="00F54CAB"/>
    <w:rsid w:val="00F60F33"/>
    <w:rsid w:val="00F72474"/>
    <w:rsid w:val="00F826FA"/>
    <w:rsid w:val="00F87EBD"/>
    <w:rsid w:val="00FA25AB"/>
    <w:rsid w:val="00FB2875"/>
    <w:rsid w:val="00FB3BDB"/>
    <w:rsid w:val="00FC5D91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75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757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578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578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578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75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757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578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578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578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05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St-570/2011-478</izvorni_sadrzaj>
    <derivirana_varijabla naziv="DomainObject.Oznaka_1">St-570/2011-478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St-570/2011</izvorni_sadrzaj>
    <derivirana_varijabla naziv="DomainObject.Predmet.OznakaBroj_1">St-570/2011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ispred stola</izvorni_sadrzaj>
    <derivirana_varijabla naziv="DomainObject.Predmet.PrimjedbaSuca_1">ispred stola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INTERŠPED međunarodna i unutarnja špedicija d.o.o. - " u stečaju"</izvorni_sadrzaj>
    <derivirana_varijabla naziv="DomainObject.Predmet.ProtustrankaFormated_1">  INTERŠPED međunarodna i unutarnja špedicija d.o.o. - " u stečaju"</derivirana_varijabla>
  </DomainObject.Predmet.ProtustrankaFormated>
  <DomainObject.Predmet.ProtustrankaFormatedOIB>
    <izvorni_sadrzaj>  INTERŠPED međunarodna i unutarnja špedicija d.o.o. - " u stečaju", OIB 86168784662</izvorni_sadrzaj>
    <derivirana_varijabla naziv="DomainObject.Predmet.ProtustrankaFormatedOIB_1">  INTERŠPED međunarodna i unutarnja špedicija d.o.o. - " u stečaju", OIB 86168784662</derivirana_varijabla>
  </DomainObject.Predmet.ProtustrankaFormatedOIB>
  <DomainObject.Predmet.ProtustrankaFormatedWithAdress>
    <izvorni_sadrzaj> INTERŠPED međunarodna i unutarnja špedicija d.o.o. - " u stečaju", Trg  kralja Tomislava 22/II, 20340 Ploče</izvorni_sadrzaj>
    <derivirana_varijabla naziv="DomainObject.Predmet.ProtustrankaFormatedWithAdress_1"> INTERŠPED međunarodna i unutarnja špedicija d.o.o. - " u stečaju", Trg  kralja Tomislava 22/II, 20340 Ploče</derivirana_varijabla>
  </DomainObject.Predmet.ProtustrankaFormatedWithAdress>
  <DomainObject.Predmet.ProtustrankaFormatedWithAdressOIB>
    <izvorni_sadrzaj> INTERŠPED međunarodna i unutarnja špedicija d.o.o. - " u stečaju", OIB 86168784662, Trg  kralja Tomislava 22/II, 20340 Ploče</izvorni_sadrzaj>
    <derivirana_varijabla naziv="DomainObject.Predmet.ProtustrankaFormatedWithAdressOIB_1"> INTERŠPED međunarodna i unutarnja špedicija d.o.o. - " u stečaju", OIB 86168784662, Trg  kralja Tomislava 22/II, 20340 Ploče</derivirana_varijabla>
  </DomainObject.Predmet.ProtustrankaFormatedWithAdressOIB>
  <DomainObject.Predmet.ProtustrankaWithAdress>
    <izvorni_sadrzaj>INTERŠPED međunarodna i unutarnja špedicija d.o.o. - " u stečaju" Trg  kralja Tomislava 22/II, 20340 Ploče</izvorni_sadrzaj>
    <derivirana_varijabla naziv="DomainObject.Predmet.ProtustrankaWithAdress_1">INTERŠPED međunarodna i unutarnja špedicija d.o.o. - " u stečaju" Trg  kralja Tomislava 22/II, 20340 Ploče</derivirana_varijabla>
  </DomainObject.Predmet.ProtustrankaWithAdress>
  <DomainObject.Predmet.ProtustrankaWithAdressOIB>
    <izvorni_sadrzaj>INTERŠPED međunarodna i unutarnja špedicija d.o.o. - " u stečaju", OIB 86168784662, Trg  kralja Tomislava 22/II, 20340 Ploče</izvorni_sadrzaj>
    <derivirana_varijabla naziv="DomainObject.Predmet.ProtustrankaWithAdressOIB_1">INTERŠPED međunarodna i unutarnja špedicija d.o.o. - " u stečaju", OIB 86168784662, Trg  kralja Tomislava 22/II, 20340 Ploče</derivirana_varijabla>
  </DomainObject.Predmet.ProtustrankaWithAdressOIB>
  <DomainObject.Predmet.ProtustrankaNazivFormated>
    <izvorni_sadrzaj>INTERŠPED međunarodna i unutarnja špedicija d.o.o. - " u stečaju"</izvorni_sadrzaj>
    <derivirana_varijabla naziv="DomainObject.Predmet.ProtustrankaNazivFormated_1">INTERŠPED međunarodna i unutarnja špedicija d.o.o. - " u stečaju"</derivirana_varijabla>
  </DomainObject.Predmet.ProtustrankaNazivFormated>
  <DomainObject.Predmet.ProtustrankaNazivFormatedOIB>
    <izvorni_sadrzaj>INTERŠPED međunarodna i unutarnja špedicija d.o.o. - " u stečaju", OIB 86168784662</izvorni_sadrzaj>
    <derivirana_varijabla naziv="DomainObject.Predmet.ProtustrankaNazivFormatedOIB_1">INTERŠPED međunarodna i unutarnja špedicija d.o.o. - " u stečaju", OIB 86168784662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INTEGRALNI TRANSPORT, društvo s ograničenom odgovornošću; Stalna služba u Pločama</izvorni_sadrzaj>
    <derivirana_varijabla naziv="DomainObject.Predmet.StrankaFormated_1">  AGENCIJA ZA INTEGRALNI TRANSPORT, društvo s ograničenom odgovornošću; Stalna služba u Pločama</derivirana_varijabla>
  </DomainObject.Predmet.StrankaFormated>
  <DomainObject.Predmet.StrankaFormatedOIB>
    <izvorni_sadrzaj>  AGENCIJA ZA INTEGRALNI TRANSPORT, društvo s ograničenom odgovornošću, OIB 42650506038; Stalna služba u Pločama</izvorni_sadrzaj>
    <derivirana_varijabla naziv="DomainObject.Predmet.StrankaFormatedOIB_1">  AGENCIJA ZA INTEGRALNI TRANSPORT, društvo s ograničenom odgovornošću, OIB 42650506038; Stalna služba u Pločama</derivirana_varijabla>
  </DomainObject.Predmet.StrankaFormatedOIB>
  <DomainObject.Predmet.StrankaFormatedWithAdress>
    <izvorni_sadrzaj> AGENCIJA ZA INTEGRALNI TRANSPORT, društvo s ograničenom odgovornošću, Heinzelova 51, Zagreb; Stalna služba u Pločama, Vladimira Nazora 14, 20340 Ploče</izvorni_sadrzaj>
    <derivirana_varijabla naziv="DomainObject.Predmet.StrankaFormatedWithAdress_1"> AGENCIJA ZA INTEGRALNI TRANSPORT, društvo s ograničenom odgovornošću, Heinzelova 51, Zagreb; Stalna služba u Pločama, Vladimira Nazora 14, 20340 Ploče</derivirana_varijabla>
  </DomainObject.Predmet.StrankaFormatedWithAdress>
  <DomainObject.Predmet.StrankaFormatedWithAdressOIB>
    <izvorni_sadrzaj> AGENCIJA ZA INTEGRALNI TRANSPORT, društvo s ograničenom odgovornošću, OIB 42650506038, Heinzelova 51, Zagreb; Stalna služba u Pločama, Vladimira Nazora 14, 20340 Ploče</izvorni_sadrzaj>
    <derivirana_varijabla naziv="DomainObject.Predmet.StrankaFormatedWithAdressOIB_1"> AGENCIJA ZA INTEGRALNI TRANSPORT, društvo s ograničenom odgovornošću, OIB 42650506038, Heinzelova 51, Zagreb; Stalna služba u Pločama, Vladimira Nazora 14, 20340 Ploče</derivirana_varijabla>
  </DomainObject.Predmet.StrankaFormatedWithAdressOIB>
  <DomainObject.Predmet.StrankaWithAdress>
    <izvorni_sadrzaj>AGENCIJA ZA INTEGRALNI TRANSPORT, društvo s ograničenom odgovornošću Heinzelova 51,Zagreb,Stalna služba u Pločama Vladimira Nazora 14,20340 Ploče</izvorni_sadrzaj>
    <derivirana_varijabla naziv="DomainObject.Predmet.StrankaWithAdress_1">AGENCIJA ZA INTEGRALNI TRANSPORT, društvo s ograničenom odgovornošću Heinzelova 51,Zagreb,Stalna služba u Pločama Vladimira Nazora 14,20340 Ploče</derivirana_varijabla>
  </DomainObject.Predmet.StrankaWithAdress>
  <DomainObject.Predmet.StrankaWithAdressOIB>
    <izvorni_sadrzaj>AGENCIJA ZA INTEGRALNI TRANSPORT, društvo s ograničenom odgovornošću, OIB 42650506038, Heinzelova 51,Zagreb,Stalna služba u Pločama, Vladimira Nazora 14,20340 Ploče</izvorni_sadrzaj>
    <derivirana_varijabla naziv="DomainObject.Predmet.StrankaWithAdressOIB_1">AGENCIJA ZA INTEGRALNI TRANSPORT, društvo s ograničenom odgovornošću, OIB 42650506038, Heinzelova 51,Zagreb,Stalna služba u Pločama, Vladimira Nazora 14,20340 Ploče</derivirana_varijabla>
  </DomainObject.Predmet.StrankaWithAdressOIB>
  <DomainObject.Predmet.StrankaNazivFormated>
    <izvorni_sadrzaj>AGENCIJA ZA INTEGRALNI TRANSPORT, društvo s ograničenom odgovornošću,Stalna služba u Pločama</izvorni_sadrzaj>
    <derivirana_varijabla naziv="DomainObject.Predmet.StrankaNazivFormated_1">AGENCIJA ZA INTEGRALNI TRANSPORT, društvo s ograničenom odgovornošću,Stalna služba u Pločama</derivirana_varijabla>
  </DomainObject.Predmet.StrankaNazivFormated>
  <DomainObject.Predmet.StrankaNazivFormatedOIB>
    <izvorni_sadrzaj>AGENCIJA ZA INTEGRALNI TRANSPORT, društvo s ograničenom odgovornošću, OIB 42650506038,Stalna služba u Pločama</izvorni_sadrzaj>
    <derivirana_varijabla naziv="DomainObject.Predmet.StrankaNazivFormatedOIB_1">AGENCIJA ZA INTEGRALNI TRANSPORT, društvo s ograničenom odgovornošću, OIB 42650506038,Stalna služba u Pločama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AGENCIJA ZA INTEGRALNI TRANSPORT, društvo s ograničenom odgovornošću</item>
      <item>Stalna služba u Pločama</item>
    </izvorni_sadrzaj>
    <derivirana_varijabla naziv="DomainObject.Predmet.StrankaListFormated_1">
      <item>AGENCIJA ZA INTEGRALNI TRANSPORT, društvo s ograničenom odgovornošću</item>
      <item>Stalna služba u Pločama</item>
    </derivirana_varijabla>
  </DomainObject.Predmet.StrankaListFormated>
  <DomainObject.Predmet.StrankaListFormatedOIB>
    <izvorni_sadrzaj>
      <item>AGENCIJA ZA INTEGRALNI TRANSPORT, društvo s ograničenom odgovornošću, OIB 42650506038</item>
      <item>Stalna služba u Pločama</item>
    </izvorni_sadrzaj>
    <derivirana_varijabla naziv="DomainObject.Predmet.StrankaListFormatedOIB_1">
      <item>AGENCIJA ZA INTEGRALNI TRANSPORT, društvo s ograničenom odgovornošću, OIB 42650506038</item>
      <item>Stalna služba u Pločama</item>
    </derivirana_varijabla>
  </DomainObject.Predmet.StrankaListFormatedOIB>
  <DomainObject.Predmet.StrankaListFormatedWithAdress>
    <izvorni_sadrzaj>
      <item>AGENCIJA ZA INTEGRALNI TRANSPORT, društvo s ograničenom odgovornošću, Heinzelova 51, Zagreb</item>
      <item>Stalna služba u Pločama, Vladimira Nazora 14, 20340 Ploče</item>
    </izvorni_sadrzaj>
    <derivirana_varijabla naziv="DomainObject.Predmet.StrankaListFormatedWithAdress_1">
      <item>AGENCIJA ZA INTEGRALNI TRANSPORT, društvo s ograničenom odgovornošću, Heinzelova 51, Zagreb</item>
      <item>Stalna služba u Pločama, Vladimira Nazora 14, 20340 Ploče</item>
    </derivirana_varijabla>
  </DomainObject.Predmet.StrankaListFormatedWithAdress>
  <DomainObject.Predmet.StrankaListFormatedWithAdressOIB>
    <izvorni_sadrzaj>
      <item>AGENCIJA ZA INTEGRALNI TRANSPORT, društvo s ograničenom odgovornošću, OIB 42650506038, Heinzelova 51, Zagreb</item>
      <item>Stalna služba u Pločama, Vladimira Nazora 14, 20340 Ploče</item>
    </izvorni_sadrzaj>
    <derivirana_varijabla naziv="DomainObject.Predmet.StrankaListFormatedWithAdressOIB_1">
      <item>AGENCIJA ZA INTEGRALNI TRANSPORT, društvo s ograničenom odgovornošću, OIB 42650506038, Heinzelova 51, Zagreb</item>
      <item>Stalna služba u Pločama, Vladimira Nazora 14, 20340 Ploče</item>
    </derivirana_varijabla>
  </DomainObject.Predmet.StrankaListFormatedWithAdressOIB>
  <DomainObject.Predmet.StrankaListNazivFormated>
    <izvorni_sadrzaj>
      <item>AGENCIJA ZA INTEGRALNI TRANSPORT, društvo s ograničenom odgovornošću</item>
      <item>Stalna služba u Pločama</item>
    </izvorni_sadrzaj>
    <derivirana_varijabla naziv="DomainObject.Predmet.StrankaListNazivFormated_1">
      <item>AGENCIJA ZA INTEGRALNI TRANSPORT, društvo s ograničenom odgovornošću</item>
      <item>Stalna služba u Pločama</item>
    </derivirana_varijabla>
  </DomainObject.Predmet.StrankaListNazivFormated>
  <DomainObject.Predmet.StrankaListNazivFormatedOIB>
    <izvorni_sadrzaj>
      <item>AGENCIJA ZA INTEGRALNI TRANSPORT, društvo s ograničenom odgovornošću, OIB 42650506038</item>
      <item>Stalna služba u Pločama</item>
    </izvorni_sadrzaj>
    <derivirana_varijabla naziv="DomainObject.Predmet.StrankaListNazivFormatedOIB_1">
      <item>AGENCIJA ZA INTEGRALNI TRANSPORT, društvo s ograničenom odgovornošću, OIB 42650506038</item>
      <item>Stalna služba u Pločama</item>
    </derivirana_varijabla>
  </DomainObject.Predmet.StrankaListNazivFormatedOIB>
  <DomainObject.Predmet.ProtuStrankaListFormated>
    <izvorni_sadrzaj>
      <item>INTERŠPED međunarodna i unutarnja špedicija d.o.o. - " u stečaju"</item>
    </izvorni_sadrzaj>
    <derivirana_varijabla naziv="DomainObject.Predmet.ProtuStrankaListFormated_1">
      <item>INTERŠPED međunarodna i unutarnja špedicija d.o.o. - " u stečaju"</item>
    </derivirana_varijabla>
  </DomainObject.Predmet.ProtuStrankaListFormated>
  <DomainObject.Predmet.ProtuStrankaListFormatedOIB>
    <izvorni_sadrzaj>
      <item>INTERŠPED međunarodna i unutarnja špedicija d.o.o. - " u stečaju", OIB 86168784662</item>
    </izvorni_sadrzaj>
    <derivirana_varijabla naziv="DomainObject.Predmet.ProtuStrankaListFormatedOIB_1">
      <item>INTERŠPED međunarodna i unutarnja špedicija d.o.o. - " u stečaju", OIB 86168784662</item>
    </derivirana_varijabla>
  </DomainObject.Predmet.ProtuStrankaListFormatedOIB>
  <DomainObject.Predmet.ProtuStrankaListFormatedWithAdress>
    <izvorni_sadrzaj>
      <item>INTERŠPED međunarodna i unutarnja špedicija d.o.o. - " u stečaju", Trg  kralja Tomislava 22/II, 20340 Ploče</item>
    </izvorni_sadrzaj>
    <derivirana_varijabla naziv="DomainObject.Predmet.ProtuStrankaListFormatedWithAdress_1">
      <item>INTERŠPED međunarodna i unutarnja špedicija d.o.o. - " u stečaju", Trg  kralja Tomislava 22/II, 20340 Ploče</item>
    </derivirana_varijabla>
  </DomainObject.Predmet.ProtuStrankaListFormatedWithAdress>
  <DomainObject.Predmet.ProtuStrankaListFormatedWithAdressOIB>
    <izvorni_sadrzaj>
      <item>INTERŠPED međunarodna i unutarnja špedicija d.o.o. - " u stečaju", OIB 86168784662, Trg  kralja Tomislava 22/II, 20340 Ploče</item>
    </izvorni_sadrzaj>
    <derivirana_varijabla naziv="DomainObject.Predmet.ProtuStrankaListFormatedWithAdressOIB_1">
      <item>INTERŠPED međunarodna i unutarnja špedicija d.o.o. - " u stečaju", OIB 86168784662, Trg  kralja Tomislava 22/II, 20340 Ploče</item>
    </derivirana_varijabla>
  </DomainObject.Predmet.ProtuStrankaListFormatedWithAdressOIB>
  <DomainObject.Predmet.ProtuStrankaListNazivFormated>
    <izvorni_sadrzaj>
      <item>INTERŠPED međunarodna i unutarnja špedicija d.o.o. - " u stečaju"</item>
    </izvorni_sadrzaj>
    <derivirana_varijabla naziv="DomainObject.Predmet.ProtuStrankaListNazivFormated_1">
      <item>INTERŠPED međunarodna i unutarnja špedicija d.o.o. - " u stečaju"</item>
    </derivirana_varijabla>
  </DomainObject.Predmet.ProtuStrankaListNazivFormated>
  <DomainObject.Predmet.ProtuStrankaListNazivFormatedOIB>
    <izvorni_sadrzaj>
      <item>INTERŠPED međunarodna i unutarnja špedicija d.o.o. - " u stečaju", OIB 86168784662</item>
    </izvorni_sadrzaj>
    <derivirana_varijabla naziv="DomainObject.Predmet.ProtuStrankaListNazivFormatedOIB_1">
      <item>INTERŠPED međunarodna i unutarnja špedicija d.o.o. - " u stečaju", OIB 86168784662</item>
    </derivirana_varijabla>
  </DomainObject.Predmet.ProtuStrankaListNazivFormatedOIB>
  <DomainObject.Predmet.OstaliList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izvorni_sadrzaj>
    <derivirana_varijabla naziv="DomainObject.Predmet.OstaliList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derivirana_varijabla>
  </DomainObject.Predmet.OstaliListFormated>
  <DomainObject.Predmet.OstaliList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izvorni_sadrzaj>
    <derivirana_varijabla naziv="DomainObject.Predmet.OstaliList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derivirana_varijabla>
  </DomainObject.Predmet.OstaliListFormatedOIB>
  <DomainObject.Predmet.OstaliListFormatedWithAdress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  <item>POREZNA UPRAVA PLOČE, Trg kralja Tomislava 16, 20340 Ploče</item>
    </izvorni_sadrzaj>
    <derivirana_varijabla naziv="DomainObject.Predmet.OstaliListFormatedWithAdress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  <item>POREZNA UPRAVA PLOČE, Trg kralja Tomislava 16, 20340 Ploče</item>
    </derivirana_varijabla>
  </DomainObject.Predmet.OstaliListFormatedWithAdress>
  <DomainObject.Predmet.OstaliListFormatedWithAdressOIB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  <item>POREZNA UPRAVA PLOČE, Trg kralja Tomislava 16, 20340 Ploče</item>
    </izvorni_sadrzaj>
    <derivirana_varijabla naziv="DomainObject.Predmet.OstaliListFormatedWithAdressOIB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  <item>POREZNA UPRAVA PLOČE, Trg kralja Tomislava 16, 20340 Ploče</item>
    </derivirana_varijabla>
  </DomainObject.Predmet.OstaliListFormatedWithAdressOIB>
  <DomainObject.Predmet.OstaliListNaziv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izvorni_sadrzaj>
    <derivirana_varijabla naziv="DomainObject.Predmet.OstaliListNaziv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derivirana_varijabla>
  </DomainObject.Predmet.OstaliListNazivFormated>
  <DomainObject.Predmet.OstaliListNaziv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izvorni_sadrzaj>
    <derivirana_varijabla naziv="DomainObject.Predmet.OstaliListNaziv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St-570/2011-478</izvorni_sadrzaj>
    <derivirana_varijabla naziv="DomainObject.PoslovniBrojDokumenta_1">St-570/2011-478</derivirana_varijabla>
  </DomainObject.PoslovniBrojDokumenta>
  <DomainObject.Predmet.StrankaIDrugi>
    <izvorni_sadrzaj>AGENCIJA ZA INTEGRALNI TRANSPORT, društvo s ograničenom odgovornošću i dr.</izvorni_sadrzaj>
    <derivirana_varijabla naziv="DomainObject.Predmet.StrankaIDrugi_1">AGENCIJA ZA INTEGRALNI TRANSPORT, društvo s ograničenom odgovornošću i dr.</derivirana_varijabla>
  </DomainObject.Predmet.StrankaIDrugi>
  <DomainObject.Predmet.ProtustrankaIDrugi>
    <izvorni_sadrzaj>INTERŠPED međunarodna i unutarnja špedicija d.o.o. - " u stečaju"</izvorni_sadrzaj>
    <derivirana_varijabla naziv="DomainObject.Predmet.ProtustrankaIDrugi_1">INTERŠPED međunarodna i unutarnja špedicija d.o.o. - " u stečaju"</derivirana_varijabla>
  </DomainObject.Predmet.ProtustrankaIDrugi>
  <DomainObject.Predmet.StrankaIDrugiAdressOIB>
    <izvorni_sadrzaj>AGENCIJA ZA INTEGRALNI TRANSPORT, društvo s ograničenom odgovornošću, OIB 42650506038, Heinzelova 51, Zagreb i dr.</izvorni_sadrzaj>
    <derivirana_varijabla naziv="DomainObject.Predmet.StrankaIDrugiAdressOIB_1">AGENCIJA ZA INTEGRALNI TRANSPORT, društvo s ograničenom odgovornošću, OIB 42650506038, Heinzelova 51, Zagreb i dr.</derivirana_varijabla>
  </DomainObject.Predmet.StrankaIDrugiAdressOIB>
  <DomainObject.Predmet.ProtustrankaIDrugiAdressOIB>
    <izvorni_sadrzaj>INTERŠPED međunarodna i unutarnja špedicija d.o.o. - " u stečaju", OIB 86168784662, Trg  kralja Tomislava 22/II, 20340 Ploče</izvorni_sadrzaj>
    <derivirana_varijabla naziv="DomainObject.Predmet.ProtustrankaIDrugiAdressOIB_1">INTERŠPED međunarodna i unutarnja špedicija d.o.o. - " u stečaju", OIB 86168784662, Trg  kralja Tomislava 22/II,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  <item>Stalna služba u Pločama</item>
    </izvorni_sadrzaj>
    <derivirana_varijabla naziv="DomainObject.Predmet.SudioniciListNaziv_1"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  <item>Stalna služba u Pločama</item>
    </derivirana_varijabla>
  </DomainObject.Predmet.SudioniciListNaziv>
  <DomainObject.Predmet.SudioniciListAdressOIB>
    <izvorni_sadrzaj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  <item>POREZNA UPRAVA PLOČE, Trg kralja Tomislava 16,20340 Ploče</item>
      <item>Stalna služba u Pločama, Vladimira Nazora 14,20340 Ploče</item>
    </izvorni_sadrzaj>
    <derivirana_varijabla naziv="DomainObject.Predmet.SudioniciListAdressOIB_1"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  <item>POREZNA UPRAVA PLOČE, Trg kralja Tomislava 16,20340 Ploče</item>
      <item>Stalna služba u Pločama, Vladimira Nazora 14,20340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  <item>, OIB null</item>
      <item>, OIB null</item>
    </izvorni_sadrzaj>
    <derivirana_varijabla naziv="DomainObject.Predmet.SudioniciListNazivOIB_1"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517</properties:Words>
  <properties:Characters>2774</properties:Characters>
  <properties:Lines>75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2016-07-20T09:06:00Z</dcterms:created>
  <dc:creator>Srđan Gavranić</dc:creator>
  <cp:lastModifiedBy>Mirjana Mihović</cp:lastModifiedBy>
  <cp:lastPrinted>2016-07-20T09:22:00Z</cp:lastPrinted>
  <dcterms:modified xmlns:xsi="http://www.w3.org/2001/XMLSchema-instance" xsi:type="dcterms:W3CDTF">2016-07-20T09:22:00Z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St-570/2011-478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