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a0452" w14:paraId="4aa0452" w:rsidRDefault="00CF612E" w:rsidP="00CF612E" w:rsidR="00CF612E" w:rsidRPr="00CF612E">
      <w:pPr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CF612E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0755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612E" w:rsidP="00CF612E" w:rsidR="00CF612E" w:rsidRPr="00CF612E">
      <w:pPr>
        <w:jc w:val="both"/>
        <w:rPr>
          <w:rFonts w:cs="Times New Roman" w:eastAsia="Times New Roman"/>
          <w:szCs w:val="24"/>
          <w:lang w:eastAsia="hr-HR"/>
        </w:rPr>
      </w:pPr>
      <w:r w:rsidRPr="00CF612E">
        <w:rPr>
          <w:rFonts w:cs="Times New Roman" w:eastAsia="Times New Roman"/>
          <w:szCs w:val="24"/>
          <w:lang w:eastAsia="hr-HR"/>
        </w:rPr>
        <w:t xml:space="preserve">REPUBLIKA HRVATSKA                                                                             </w:t>
      </w:r>
    </w:p>
    <w:p w:rsidRDefault="00CF612E" w:rsidP="00CF612E" w:rsidR="00CF612E" w:rsidRPr="00CF612E">
      <w:pPr>
        <w:jc w:val="both"/>
        <w:rPr>
          <w:rFonts w:cs="Times New Roman" w:eastAsia="Times New Roman"/>
          <w:szCs w:val="24"/>
          <w:lang w:eastAsia="hr-HR"/>
        </w:rPr>
      </w:pPr>
      <w:r w:rsidRPr="00CF612E">
        <w:rPr>
          <w:rFonts w:cs="Times New Roman" w:eastAsia="Times New Roman"/>
          <w:szCs w:val="24"/>
          <w:lang w:eastAsia="hr-HR"/>
        </w:rPr>
        <w:t>Trgovački sud u Zagrebu</w:t>
      </w:r>
    </w:p>
    <w:p w:rsidRDefault="00CF612E" w:rsidP="00CF612E" w:rsidR="00CF612E" w:rsidRPr="00CF612E">
      <w:pPr>
        <w:jc w:val="both"/>
        <w:rPr>
          <w:rFonts w:cs="Times New Roman" w:eastAsia="Times New Roman"/>
          <w:szCs w:val="24"/>
          <w:lang w:eastAsia="hr-HR"/>
        </w:rPr>
      </w:pPr>
      <w:r w:rsidRPr="00CF612E">
        <w:rPr>
          <w:rFonts w:cs="Times New Roman" w:eastAsia="Times New Roman"/>
          <w:szCs w:val="24"/>
          <w:lang w:eastAsia="hr-HR"/>
        </w:rPr>
        <w:t xml:space="preserve">Zagreb, </w:t>
      </w:r>
      <w:proofErr w:type="spellStart"/>
      <w:r w:rsidRPr="00CF612E">
        <w:rPr>
          <w:rFonts w:cs="Times New Roman" w:eastAsia="Times New Roman"/>
          <w:szCs w:val="24"/>
          <w:lang w:eastAsia="hr-HR"/>
        </w:rPr>
        <w:t>Amruševa</w:t>
      </w:r>
      <w:proofErr w:type="spellEnd"/>
      <w:r w:rsidRPr="00CF612E">
        <w:rPr>
          <w:rFonts w:cs="Times New Roman" w:eastAsia="Times New Roman"/>
          <w:szCs w:val="24"/>
          <w:lang w:eastAsia="hr-HR"/>
        </w:rPr>
        <w:t xml:space="preserve"> 2/II</w:t>
      </w:r>
    </w:p>
    <w:p w:rsidRDefault="00CF612E" w:rsidP="00CF612E" w:rsidR="00CF612E" w:rsidRPr="00CF612E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CF612E" w:rsidP="00CF612E" w:rsidR="00CF612E" w:rsidRPr="00CF612E">
      <w:pPr>
        <w:ind w:firstLine="720"/>
        <w:jc w:val="center"/>
        <w:rPr>
          <w:rFonts w:cs="Times New Roman" w:eastAsia="Times New Roman"/>
          <w:szCs w:val="24"/>
          <w:lang w:eastAsia="hr-HR"/>
        </w:rPr>
      </w:pPr>
      <w:r w:rsidRPr="00CF612E"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CF612E" w:rsidP="00CF612E" w:rsidR="00CF612E" w:rsidRPr="00CF612E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CF612E" w:rsidP="00CF612E" w:rsidR="00CF612E" w:rsidRPr="00CF612E">
      <w:pPr>
        <w:ind w:firstLine="720"/>
        <w:jc w:val="center"/>
        <w:rPr>
          <w:rFonts w:cs="Times New Roman" w:eastAsia="Times New Roman"/>
          <w:szCs w:val="24"/>
          <w:lang w:eastAsia="hr-HR"/>
        </w:rPr>
      </w:pPr>
      <w:r w:rsidRPr="00CF612E">
        <w:rPr>
          <w:rFonts w:cs="Times New Roman" w:eastAsia="Times New Roman"/>
          <w:szCs w:val="24"/>
          <w:lang w:eastAsia="hr-HR"/>
        </w:rPr>
        <w:t>R J E Š E N J E</w:t>
      </w:r>
    </w:p>
    <w:p w:rsidRDefault="00CF612E" w:rsidP="00CF612E" w:rsidR="00CF612E" w:rsidRPr="00CF612E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526B62" w:rsidP="00526B62" w:rsidR="00526B62">
      <w:pPr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Trgovački sud u Zagrebu po sucu pojedincu Mirjani </w:t>
      </w:r>
      <w:proofErr w:type="spellStart"/>
      <w:r>
        <w:rPr>
          <w:rFonts w:eastAsia="Times New Roman"/>
          <w:lang w:eastAsia="hr-HR"/>
        </w:rPr>
        <w:t>Chour</w:t>
      </w:r>
      <w:proofErr w:type="spellEnd"/>
      <w:r>
        <w:rPr>
          <w:rFonts w:eastAsia="Times New Roman"/>
          <w:lang w:eastAsia="hr-HR"/>
        </w:rPr>
        <w:t xml:space="preserve"> Hršak, u prethodnom postupku otvorenim nad dužnikom ZADRUGA-</w:t>
      </w:r>
      <w:proofErr w:type="spellStart"/>
      <w:r>
        <w:rPr>
          <w:rFonts w:eastAsia="Times New Roman"/>
          <w:lang w:eastAsia="hr-HR"/>
        </w:rPr>
        <w:t>MILIĆ</w:t>
      </w:r>
      <w:proofErr w:type="spellEnd"/>
      <w:r>
        <w:rPr>
          <w:rFonts w:eastAsia="Times New Roman"/>
          <w:lang w:eastAsia="hr-HR"/>
        </w:rPr>
        <w:t xml:space="preserve">, Sesvete, </w:t>
      </w:r>
      <w:proofErr w:type="spellStart"/>
      <w:r>
        <w:rPr>
          <w:rFonts w:eastAsia="Times New Roman"/>
          <w:lang w:eastAsia="hr-HR"/>
        </w:rPr>
        <w:t>Sopnička</w:t>
      </w:r>
      <w:proofErr w:type="spellEnd"/>
      <w:r>
        <w:rPr>
          <w:rFonts w:eastAsia="Times New Roman"/>
          <w:lang w:eastAsia="hr-HR"/>
        </w:rPr>
        <w:t xml:space="preserve"> </w:t>
      </w:r>
      <w:proofErr w:type="spellStart"/>
      <w:r>
        <w:rPr>
          <w:rFonts w:eastAsia="Times New Roman"/>
          <w:lang w:eastAsia="hr-HR"/>
        </w:rPr>
        <w:t>50</w:t>
      </w:r>
      <w:proofErr w:type="spellEnd"/>
      <w:r>
        <w:rPr>
          <w:rFonts w:eastAsia="Times New Roman"/>
          <w:lang w:eastAsia="hr-HR"/>
        </w:rPr>
        <w:t xml:space="preserve">, </w:t>
      </w:r>
      <w:proofErr w:type="spellStart"/>
      <w:r>
        <w:rPr>
          <w:rFonts w:eastAsia="Times New Roman"/>
          <w:lang w:eastAsia="hr-HR"/>
        </w:rPr>
        <w:t>OIB</w:t>
      </w:r>
      <w:proofErr w:type="spellEnd"/>
      <w:r>
        <w:rPr>
          <w:rFonts w:eastAsia="Times New Roman"/>
          <w:lang w:eastAsia="hr-HR"/>
        </w:rPr>
        <w:t xml:space="preserve">: </w:t>
      </w:r>
      <w:proofErr w:type="spellStart"/>
      <w:r>
        <w:rPr>
          <w:rFonts w:eastAsia="Times New Roman"/>
          <w:lang w:eastAsia="hr-HR"/>
        </w:rPr>
        <w:t>26774637212</w:t>
      </w:r>
      <w:proofErr w:type="spellEnd"/>
      <w:r>
        <w:rPr>
          <w:rFonts w:eastAsia="Times New Roman"/>
          <w:lang w:eastAsia="hr-HR"/>
        </w:rPr>
        <w:t xml:space="preserve">, </w:t>
      </w:r>
      <w:proofErr w:type="spellStart"/>
      <w:r>
        <w:rPr>
          <w:rFonts w:eastAsia="Times New Roman"/>
          <w:lang w:eastAsia="hr-HR"/>
        </w:rPr>
        <w:t>MBS</w:t>
      </w:r>
      <w:proofErr w:type="spellEnd"/>
      <w:r>
        <w:rPr>
          <w:rFonts w:eastAsia="Times New Roman"/>
          <w:lang w:eastAsia="hr-HR"/>
        </w:rPr>
        <w:t xml:space="preserve">: </w:t>
      </w:r>
      <w:proofErr w:type="spellStart"/>
      <w:r>
        <w:rPr>
          <w:rFonts w:eastAsia="Times New Roman"/>
          <w:lang w:eastAsia="hr-HR"/>
        </w:rPr>
        <w:t>080532186</w:t>
      </w:r>
      <w:proofErr w:type="spellEnd"/>
      <w:r>
        <w:rPr>
          <w:rFonts w:eastAsia="Times New Roman"/>
          <w:lang w:eastAsia="hr-HR"/>
        </w:rPr>
        <w:t xml:space="preserve">, dana </w:t>
      </w:r>
      <w:proofErr w:type="spellStart"/>
      <w:r w:rsidR="00403F9A">
        <w:rPr>
          <w:rFonts w:eastAsia="Times New Roman"/>
          <w:lang w:eastAsia="hr-HR"/>
        </w:rPr>
        <w:t>2</w:t>
      </w:r>
      <w:r w:rsidR="00553754">
        <w:rPr>
          <w:rFonts w:eastAsia="Times New Roman"/>
          <w:lang w:eastAsia="hr-HR"/>
        </w:rPr>
        <w:t>1</w:t>
      </w:r>
      <w:proofErr w:type="spellEnd"/>
      <w:r>
        <w:rPr>
          <w:rFonts w:eastAsia="Times New Roman"/>
          <w:lang w:eastAsia="hr-HR"/>
        </w:rPr>
        <w:t xml:space="preserve">. prosinca </w:t>
      </w:r>
      <w:proofErr w:type="spellStart"/>
      <w:r>
        <w:rPr>
          <w:rFonts w:eastAsia="Times New Roman"/>
          <w:lang w:eastAsia="hr-HR"/>
        </w:rPr>
        <w:t>2018</w:t>
      </w:r>
      <w:proofErr w:type="spellEnd"/>
      <w:r>
        <w:rPr>
          <w:rFonts w:eastAsia="Times New Roman"/>
          <w:lang w:eastAsia="hr-HR"/>
        </w:rPr>
        <w:t>. godine</w:t>
      </w:r>
    </w:p>
    <w:p w:rsidRDefault="00CF612E" w:rsidP="00CF612E" w:rsidR="00CF612E" w:rsidRPr="00CF612E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CF612E" w:rsidP="00CF612E" w:rsidR="00CF612E" w:rsidRPr="00CF612E">
      <w:pPr>
        <w:jc w:val="center"/>
        <w:rPr>
          <w:rFonts w:cs="Times New Roman" w:eastAsia="Times New Roman"/>
          <w:szCs w:val="24"/>
          <w:lang w:eastAsia="hr-HR"/>
        </w:rPr>
      </w:pPr>
      <w:r w:rsidRPr="00CF612E">
        <w:rPr>
          <w:rFonts w:cs="Times New Roman" w:eastAsia="Times New Roman"/>
          <w:szCs w:val="24"/>
          <w:lang w:eastAsia="hr-HR"/>
        </w:rPr>
        <w:t>r i j e š i o    j e</w:t>
      </w:r>
    </w:p>
    <w:p w:rsidRDefault="00CF612E" w:rsidP="00CF612E" w:rsidR="00CF612E" w:rsidRPr="00CF612E">
      <w:pPr>
        <w:jc w:val="both"/>
        <w:rPr>
          <w:rFonts w:cs="Times New Roman" w:eastAsia="Times New Roman"/>
          <w:szCs w:val="24"/>
          <w:lang w:eastAsia="hr-HR"/>
        </w:rPr>
      </w:pPr>
    </w:p>
    <w:p w:rsidRDefault="00CF612E" w:rsidP="00CF612E" w:rsidR="00CF612E" w:rsidRPr="00CF612E">
      <w:pPr>
        <w:overflowPunct w:val="false"/>
        <w:autoSpaceDE w:val="false"/>
        <w:autoSpaceDN w:val="false"/>
        <w:adjustRightInd w:val="false"/>
        <w:ind w:hanging="705" w:left="705"/>
        <w:jc w:val="both"/>
        <w:rPr>
          <w:rFonts w:cs="Times New Roman" w:eastAsia="Times New Roman"/>
          <w:szCs w:val="20"/>
          <w:lang w:eastAsia="hr-HR"/>
        </w:rPr>
      </w:pPr>
      <w:r w:rsidRPr="00CF612E">
        <w:rPr>
          <w:rFonts w:cs="Times New Roman" w:eastAsia="Times New Roman"/>
          <w:szCs w:val="20"/>
          <w:lang w:eastAsia="hr-HR"/>
        </w:rPr>
        <w:t>1</w:t>
      </w:r>
      <w:r w:rsidRPr="00CF612E">
        <w:rPr>
          <w:rFonts w:cs="Times New Roman" w:eastAsia="Times New Roman"/>
          <w:szCs w:val="20"/>
          <w:lang w:eastAsia="hr-HR"/>
        </w:rPr>
        <w:tab/>
        <w:t xml:space="preserve">Privremeni stečajni upravitelj </w:t>
      </w:r>
      <w:r w:rsidR="00403F9A">
        <w:t>J</w:t>
      </w:r>
      <w:r w:rsidR="0060356F">
        <w:t>ozo</w:t>
      </w:r>
      <w:r w:rsidR="00403F9A">
        <w:t xml:space="preserve"> J</w:t>
      </w:r>
      <w:r w:rsidR="0060356F">
        <w:t>elavić</w:t>
      </w:r>
      <w:r w:rsidR="00403F9A">
        <w:t xml:space="preserve">, Zagreb, Pavla </w:t>
      </w:r>
      <w:proofErr w:type="spellStart"/>
      <w:r w:rsidR="00403F9A">
        <w:t>Hatza</w:t>
      </w:r>
      <w:proofErr w:type="spellEnd"/>
      <w:r w:rsidR="00403F9A">
        <w:t xml:space="preserve"> 9, </w:t>
      </w:r>
      <w:proofErr w:type="spellStart"/>
      <w:r w:rsidR="00403F9A">
        <w:t>OIB</w:t>
      </w:r>
      <w:proofErr w:type="spellEnd"/>
      <w:r w:rsidR="00403F9A">
        <w:t xml:space="preserve">: </w:t>
      </w:r>
      <w:proofErr w:type="spellStart"/>
      <w:r w:rsidR="00403F9A">
        <w:t>79433837132</w:t>
      </w:r>
      <w:proofErr w:type="spellEnd"/>
      <w:r w:rsidR="00B01CA4">
        <w:rPr>
          <w:rFonts w:cs="Times New Roman" w:eastAsia="Times New Roman"/>
          <w:szCs w:val="20"/>
          <w:lang w:eastAsia="hr-HR"/>
        </w:rPr>
        <w:t>, razrješuje se dužnosti.</w:t>
      </w:r>
    </w:p>
    <w:p w:rsidRDefault="00CF612E" w:rsidP="00CF612E" w:rsidR="00CF612E" w:rsidRPr="00CF612E">
      <w:pPr>
        <w:overflowPunct w:val="false"/>
        <w:autoSpaceDE w:val="false"/>
        <w:autoSpaceDN w:val="false"/>
        <w:adjustRightInd w:val="false"/>
        <w:ind w:left="1440"/>
        <w:jc w:val="both"/>
        <w:rPr>
          <w:rFonts w:cs="Times New Roman" w:eastAsia="Times New Roman"/>
          <w:szCs w:val="24"/>
          <w:lang w:eastAsia="hr-HR"/>
        </w:rPr>
      </w:pPr>
    </w:p>
    <w:p w:rsidRDefault="00CF612E" w:rsidP="00CF612E" w:rsidR="00CF612E" w:rsidRPr="00CF612E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 w:rsidRPr="00CF612E">
        <w:rPr>
          <w:rFonts w:cs="Times New Roman" w:eastAsia="Times New Roman"/>
          <w:szCs w:val="24"/>
          <w:lang w:eastAsia="hr-HR"/>
        </w:rPr>
        <w:t>2</w:t>
      </w:r>
      <w:r w:rsidRPr="00CF612E">
        <w:rPr>
          <w:rFonts w:cs="Times New Roman" w:eastAsia="Times New Roman"/>
          <w:szCs w:val="24"/>
          <w:lang w:eastAsia="hr-HR"/>
        </w:rPr>
        <w:tab/>
        <w:t xml:space="preserve">Za privremenog stečajnog upravitelja u prethodnom postupku nad stečajnim dužnikom  </w:t>
      </w:r>
      <w:r w:rsidR="00403F9A">
        <w:rPr>
          <w:rFonts w:eastAsia="Times New Roman"/>
          <w:lang w:eastAsia="hr-HR"/>
        </w:rPr>
        <w:t>ZADRUGA-</w:t>
      </w:r>
      <w:proofErr w:type="spellStart"/>
      <w:r w:rsidR="00403F9A">
        <w:rPr>
          <w:rFonts w:eastAsia="Times New Roman"/>
          <w:lang w:eastAsia="hr-HR"/>
        </w:rPr>
        <w:t>MILIĆ</w:t>
      </w:r>
      <w:proofErr w:type="spellEnd"/>
      <w:r w:rsidR="00403F9A">
        <w:rPr>
          <w:rFonts w:eastAsia="Times New Roman"/>
          <w:lang w:eastAsia="hr-HR"/>
        </w:rPr>
        <w:t xml:space="preserve">, Sesvete, </w:t>
      </w:r>
      <w:proofErr w:type="spellStart"/>
      <w:r w:rsidR="00403F9A">
        <w:rPr>
          <w:rFonts w:eastAsia="Times New Roman"/>
          <w:lang w:eastAsia="hr-HR"/>
        </w:rPr>
        <w:t>Sopnička</w:t>
      </w:r>
      <w:proofErr w:type="spellEnd"/>
      <w:r w:rsidR="00403F9A">
        <w:rPr>
          <w:rFonts w:eastAsia="Times New Roman"/>
          <w:lang w:eastAsia="hr-HR"/>
        </w:rPr>
        <w:t xml:space="preserve"> </w:t>
      </w:r>
      <w:proofErr w:type="spellStart"/>
      <w:r w:rsidR="00403F9A">
        <w:rPr>
          <w:rFonts w:eastAsia="Times New Roman"/>
          <w:lang w:eastAsia="hr-HR"/>
        </w:rPr>
        <w:t>50</w:t>
      </w:r>
      <w:proofErr w:type="spellEnd"/>
      <w:r w:rsidR="00403F9A">
        <w:rPr>
          <w:rFonts w:eastAsia="Times New Roman"/>
          <w:lang w:eastAsia="hr-HR"/>
        </w:rPr>
        <w:t xml:space="preserve">, </w:t>
      </w:r>
      <w:proofErr w:type="spellStart"/>
      <w:r w:rsidR="00403F9A">
        <w:rPr>
          <w:rFonts w:eastAsia="Times New Roman"/>
          <w:lang w:eastAsia="hr-HR"/>
        </w:rPr>
        <w:t>OIB</w:t>
      </w:r>
      <w:proofErr w:type="spellEnd"/>
      <w:r w:rsidR="00403F9A">
        <w:rPr>
          <w:rFonts w:eastAsia="Times New Roman"/>
          <w:lang w:eastAsia="hr-HR"/>
        </w:rPr>
        <w:t xml:space="preserve">: </w:t>
      </w:r>
      <w:proofErr w:type="spellStart"/>
      <w:r w:rsidR="00403F9A">
        <w:rPr>
          <w:rFonts w:eastAsia="Times New Roman"/>
          <w:lang w:eastAsia="hr-HR"/>
        </w:rPr>
        <w:t>26774637212</w:t>
      </w:r>
      <w:proofErr w:type="spellEnd"/>
      <w:r w:rsidR="00403F9A">
        <w:rPr>
          <w:rFonts w:eastAsia="Times New Roman"/>
          <w:lang w:eastAsia="hr-HR"/>
        </w:rPr>
        <w:t xml:space="preserve">, </w:t>
      </w:r>
      <w:proofErr w:type="spellStart"/>
      <w:r w:rsidR="00403F9A">
        <w:rPr>
          <w:rFonts w:eastAsia="Times New Roman"/>
          <w:lang w:eastAsia="hr-HR"/>
        </w:rPr>
        <w:t>MBS</w:t>
      </w:r>
      <w:proofErr w:type="spellEnd"/>
      <w:r w:rsidR="00403F9A">
        <w:rPr>
          <w:rFonts w:eastAsia="Times New Roman"/>
          <w:lang w:eastAsia="hr-HR"/>
        </w:rPr>
        <w:t xml:space="preserve">: </w:t>
      </w:r>
      <w:proofErr w:type="spellStart"/>
      <w:r w:rsidR="00403F9A">
        <w:rPr>
          <w:rFonts w:eastAsia="Times New Roman"/>
          <w:lang w:eastAsia="hr-HR"/>
        </w:rPr>
        <w:t>080532186</w:t>
      </w:r>
      <w:proofErr w:type="spellEnd"/>
      <w:r w:rsidRPr="00CF612E">
        <w:rPr>
          <w:rFonts w:cs="Times New Roman" w:eastAsia="Times New Roman"/>
          <w:szCs w:val="24"/>
          <w:lang w:eastAsia="hr-HR"/>
        </w:rPr>
        <w:t xml:space="preserve">, imenuje se </w:t>
      </w:r>
      <w:r w:rsidR="00B760DB">
        <w:rPr>
          <w:rFonts w:cs="Times New Roman" w:eastAsia="Times New Roman"/>
          <w:szCs w:val="24"/>
          <w:lang w:eastAsia="hr-HR"/>
        </w:rPr>
        <w:t>A</w:t>
      </w:r>
      <w:r w:rsidR="0060356F">
        <w:rPr>
          <w:rFonts w:cs="Times New Roman" w:eastAsia="Times New Roman"/>
          <w:szCs w:val="24"/>
          <w:lang w:eastAsia="hr-HR"/>
        </w:rPr>
        <w:t xml:space="preserve">na </w:t>
      </w:r>
      <w:proofErr w:type="spellStart"/>
      <w:r w:rsidR="00B760DB">
        <w:rPr>
          <w:rFonts w:cs="Times New Roman" w:eastAsia="Times New Roman"/>
          <w:szCs w:val="24"/>
          <w:lang w:eastAsia="hr-HR"/>
        </w:rPr>
        <w:t>V</w:t>
      </w:r>
      <w:r w:rsidR="0060356F">
        <w:rPr>
          <w:rFonts w:cs="Times New Roman" w:eastAsia="Times New Roman"/>
          <w:szCs w:val="24"/>
          <w:lang w:eastAsia="hr-HR"/>
        </w:rPr>
        <w:t>ičević</w:t>
      </w:r>
      <w:proofErr w:type="spellEnd"/>
      <w:r w:rsidR="00B760DB">
        <w:rPr>
          <w:rFonts w:cs="Times New Roman" w:eastAsia="Times New Roman"/>
          <w:szCs w:val="24"/>
          <w:lang w:eastAsia="hr-HR"/>
        </w:rPr>
        <w:t>-G</w:t>
      </w:r>
      <w:r w:rsidR="0060356F">
        <w:rPr>
          <w:rFonts w:cs="Times New Roman" w:eastAsia="Times New Roman"/>
          <w:szCs w:val="24"/>
          <w:lang w:eastAsia="hr-HR"/>
        </w:rPr>
        <w:t>račanin</w:t>
      </w:r>
      <w:r w:rsidRPr="00CF612E">
        <w:rPr>
          <w:rFonts w:cs="Times New Roman" w:eastAsia="Times New Roman"/>
          <w:szCs w:val="24"/>
          <w:lang w:eastAsia="hr-HR"/>
        </w:rPr>
        <w:t xml:space="preserve">, </w:t>
      </w:r>
      <w:r w:rsidR="00B760DB">
        <w:rPr>
          <w:rFonts w:cs="Times New Roman" w:eastAsia="Times New Roman"/>
          <w:szCs w:val="24"/>
          <w:lang w:eastAsia="hr-HR"/>
        </w:rPr>
        <w:t>Čavle</w:t>
      </w:r>
      <w:r w:rsidRPr="00CF612E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B760DB">
        <w:rPr>
          <w:rFonts w:cs="Times New Roman" w:eastAsia="Times New Roman"/>
          <w:szCs w:val="24"/>
          <w:lang w:eastAsia="hr-HR"/>
        </w:rPr>
        <w:t>Šušnjevac</w:t>
      </w:r>
      <w:proofErr w:type="spellEnd"/>
      <w:r w:rsidR="00B760DB">
        <w:rPr>
          <w:rFonts w:cs="Times New Roman" w:eastAsia="Times New Roman"/>
          <w:szCs w:val="24"/>
          <w:lang w:eastAsia="hr-HR"/>
        </w:rPr>
        <w:t xml:space="preserve"> 3</w:t>
      </w:r>
      <w:r w:rsidRPr="00CF612E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Pr="00CF612E">
        <w:rPr>
          <w:rFonts w:cs="Times New Roman" w:eastAsia="Times New Roman"/>
          <w:szCs w:val="24"/>
          <w:lang w:eastAsia="hr-HR"/>
        </w:rPr>
        <w:t>OIB</w:t>
      </w:r>
      <w:proofErr w:type="spellEnd"/>
      <w:r w:rsidRPr="00CF612E">
        <w:rPr>
          <w:rFonts w:cs="Times New Roman" w:eastAsia="Times New Roman"/>
          <w:szCs w:val="24"/>
          <w:lang w:eastAsia="hr-HR"/>
        </w:rPr>
        <w:t xml:space="preserve">: </w:t>
      </w:r>
      <w:proofErr w:type="spellStart"/>
      <w:r w:rsidR="00B760DB">
        <w:rPr>
          <w:rFonts w:cs="Times New Roman" w:eastAsia="Times New Roman"/>
          <w:szCs w:val="24"/>
          <w:lang w:eastAsia="hr-HR"/>
        </w:rPr>
        <w:t>75471893129</w:t>
      </w:r>
      <w:proofErr w:type="spellEnd"/>
      <w:r w:rsidRPr="00CF612E">
        <w:rPr>
          <w:rFonts w:cs="Times New Roman" w:eastAsia="Times New Roman"/>
          <w:szCs w:val="24"/>
          <w:lang w:eastAsia="hr-HR"/>
        </w:rPr>
        <w:t>.</w:t>
      </w:r>
    </w:p>
    <w:p w:rsidRDefault="00CF612E" w:rsidP="00CF612E" w:rsidR="00CF612E" w:rsidRPr="00CF612E">
      <w:pPr>
        <w:rPr>
          <w:rFonts w:cs="Times New Roman" w:eastAsia="Times New Roman"/>
          <w:szCs w:val="24"/>
          <w:lang w:eastAsia="hr-HR"/>
        </w:rPr>
      </w:pPr>
    </w:p>
    <w:p w:rsidRDefault="00CF612E" w:rsidP="00CF612E" w:rsidR="00CF612E" w:rsidRPr="00CF612E">
      <w:pPr>
        <w:jc w:val="center"/>
        <w:rPr>
          <w:rFonts w:cs="Times New Roman" w:eastAsia="Times New Roman"/>
          <w:szCs w:val="24"/>
          <w:lang w:eastAsia="hr-HR"/>
        </w:rPr>
      </w:pPr>
      <w:r w:rsidRPr="00CF612E">
        <w:rPr>
          <w:rFonts w:cs="Times New Roman" w:eastAsia="Times New Roman"/>
          <w:szCs w:val="24"/>
          <w:lang w:eastAsia="hr-HR"/>
        </w:rPr>
        <w:t>Obrazloženje</w:t>
      </w:r>
    </w:p>
    <w:p w:rsidRDefault="00CF612E" w:rsidP="00CF612E" w:rsidR="00CF612E" w:rsidRPr="00CF612E">
      <w:pPr>
        <w:jc w:val="both"/>
        <w:rPr>
          <w:rFonts w:cs="Times New Roman" w:eastAsia="Times New Roman"/>
          <w:szCs w:val="24"/>
          <w:lang w:eastAsia="hr-HR"/>
        </w:rPr>
      </w:pPr>
    </w:p>
    <w:p w:rsidRDefault="00CF612E" w:rsidP="00CF612E" w:rsidR="00CF612E" w:rsidRPr="00CF612E">
      <w:pPr>
        <w:ind w:firstLine="708"/>
        <w:jc w:val="both"/>
        <w:rPr>
          <w:rFonts w:cs="Times New Roman" w:eastAsia="Times New Roman"/>
          <w:szCs w:val="20"/>
          <w:lang w:eastAsia="hr-HR"/>
        </w:rPr>
      </w:pPr>
      <w:r w:rsidRPr="00CF612E">
        <w:rPr>
          <w:rFonts w:cs="Times New Roman" w:eastAsia="Times New Roman"/>
          <w:szCs w:val="24"/>
          <w:lang w:eastAsia="hr-HR"/>
        </w:rPr>
        <w:t xml:space="preserve">U prethodnom postupku radi utvrđivanja </w:t>
      </w:r>
      <w:proofErr w:type="spellStart"/>
      <w:r w:rsidRPr="00CF612E">
        <w:rPr>
          <w:rFonts w:cs="Times New Roman" w:eastAsia="Times New Roman"/>
          <w:szCs w:val="24"/>
          <w:lang w:eastAsia="hr-HR"/>
        </w:rPr>
        <w:t>pretpostasvki</w:t>
      </w:r>
      <w:proofErr w:type="spellEnd"/>
      <w:r w:rsidRPr="00CF612E">
        <w:rPr>
          <w:rFonts w:cs="Times New Roman" w:eastAsia="Times New Roman"/>
          <w:szCs w:val="24"/>
          <w:lang w:eastAsia="hr-HR"/>
        </w:rPr>
        <w:t xml:space="preserve"> za otvaranje stečajnog postupka nad stečajnim dužnikom </w:t>
      </w:r>
      <w:r w:rsidR="00B760DB">
        <w:rPr>
          <w:rFonts w:eastAsia="Times New Roman"/>
          <w:lang w:eastAsia="hr-HR"/>
        </w:rPr>
        <w:t>ZADRUGA-</w:t>
      </w:r>
      <w:proofErr w:type="spellStart"/>
      <w:r w:rsidR="00B760DB">
        <w:rPr>
          <w:rFonts w:eastAsia="Times New Roman"/>
          <w:lang w:eastAsia="hr-HR"/>
        </w:rPr>
        <w:t>MILIĆ</w:t>
      </w:r>
      <w:proofErr w:type="spellEnd"/>
      <w:r w:rsidR="00B760DB">
        <w:rPr>
          <w:rFonts w:eastAsia="Times New Roman"/>
          <w:lang w:eastAsia="hr-HR"/>
        </w:rPr>
        <w:t xml:space="preserve">, Sesvete, </w:t>
      </w:r>
      <w:proofErr w:type="spellStart"/>
      <w:r w:rsidR="00B760DB">
        <w:rPr>
          <w:rFonts w:eastAsia="Times New Roman"/>
          <w:lang w:eastAsia="hr-HR"/>
        </w:rPr>
        <w:t>Sopnička</w:t>
      </w:r>
      <w:proofErr w:type="spellEnd"/>
      <w:r w:rsidR="00B760DB">
        <w:rPr>
          <w:rFonts w:eastAsia="Times New Roman"/>
          <w:lang w:eastAsia="hr-HR"/>
        </w:rPr>
        <w:t xml:space="preserve"> </w:t>
      </w:r>
      <w:proofErr w:type="spellStart"/>
      <w:r w:rsidR="00B760DB">
        <w:rPr>
          <w:rFonts w:eastAsia="Times New Roman"/>
          <w:lang w:eastAsia="hr-HR"/>
        </w:rPr>
        <w:t>50</w:t>
      </w:r>
      <w:proofErr w:type="spellEnd"/>
      <w:r w:rsidR="00B760DB">
        <w:rPr>
          <w:rFonts w:eastAsia="Times New Roman"/>
          <w:lang w:eastAsia="hr-HR"/>
        </w:rPr>
        <w:t xml:space="preserve">, </w:t>
      </w:r>
      <w:proofErr w:type="spellStart"/>
      <w:r w:rsidR="00B760DB">
        <w:rPr>
          <w:rFonts w:eastAsia="Times New Roman"/>
          <w:lang w:eastAsia="hr-HR"/>
        </w:rPr>
        <w:t>OIB</w:t>
      </w:r>
      <w:proofErr w:type="spellEnd"/>
      <w:r w:rsidR="00B760DB">
        <w:rPr>
          <w:rFonts w:eastAsia="Times New Roman"/>
          <w:lang w:eastAsia="hr-HR"/>
        </w:rPr>
        <w:t xml:space="preserve">: </w:t>
      </w:r>
      <w:proofErr w:type="spellStart"/>
      <w:r w:rsidR="00B760DB">
        <w:rPr>
          <w:rFonts w:eastAsia="Times New Roman"/>
          <w:lang w:eastAsia="hr-HR"/>
        </w:rPr>
        <w:t>26774637212</w:t>
      </w:r>
      <w:proofErr w:type="spellEnd"/>
      <w:r w:rsidR="00B760DB">
        <w:rPr>
          <w:rFonts w:eastAsia="Times New Roman"/>
          <w:lang w:eastAsia="hr-HR"/>
        </w:rPr>
        <w:t xml:space="preserve">, </w:t>
      </w:r>
      <w:proofErr w:type="spellStart"/>
      <w:r w:rsidR="00B760DB">
        <w:rPr>
          <w:rFonts w:eastAsia="Times New Roman"/>
          <w:lang w:eastAsia="hr-HR"/>
        </w:rPr>
        <w:t>MBS</w:t>
      </w:r>
      <w:proofErr w:type="spellEnd"/>
      <w:r w:rsidR="00B760DB">
        <w:rPr>
          <w:rFonts w:eastAsia="Times New Roman"/>
          <w:lang w:eastAsia="hr-HR"/>
        </w:rPr>
        <w:t xml:space="preserve">: </w:t>
      </w:r>
      <w:proofErr w:type="spellStart"/>
      <w:r w:rsidR="00B760DB">
        <w:rPr>
          <w:rFonts w:eastAsia="Times New Roman"/>
          <w:lang w:eastAsia="hr-HR"/>
        </w:rPr>
        <w:t>080532186</w:t>
      </w:r>
      <w:proofErr w:type="spellEnd"/>
      <w:r w:rsidRPr="00CF612E">
        <w:rPr>
          <w:rFonts w:cs="Times New Roman" w:eastAsia="Times New Roman"/>
          <w:szCs w:val="24"/>
          <w:lang w:eastAsia="hr-HR"/>
        </w:rPr>
        <w:t xml:space="preserve">, rješenjem od </w:t>
      </w:r>
      <w:r w:rsidR="00077FA9">
        <w:rPr>
          <w:rFonts w:cs="Times New Roman" w:eastAsia="Times New Roman"/>
          <w:szCs w:val="24"/>
          <w:lang w:eastAsia="hr-HR"/>
        </w:rPr>
        <w:t>5</w:t>
      </w:r>
      <w:r w:rsidRPr="00CF612E">
        <w:rPr>
          <w:rFonts w:cs="Times New Roman" w:eastAsia="Times New Roman"/>
          <w:szCs w:val="24"/>
          <w:lang w:eastAsia="hr-HR"/>
        </w:rPr>
        <w:t xml:space="preserve">. </w:t>
      </w:r>
      <w:r w:rsidR="00077FA9">
        <w:rPr>
          <w:rFonts w:cs="Times New Roman" w:eastAsia="Times New Roman"/>
          <w:szCs w:val="24"/>
          <w:lang w:eastAsia="hr-HR"/>
        </w:rPr>
        <w:t>prosinca</w:t>
      </w:r>
      <w:r w:rsidRPr="00CF612E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CF612E">
        <w:rPr>
          <w:rFonts w:cs="Times New Roman" w:eastAsia="Times New Roman"/>
          <w:szCs w:val="24"/>
          <w:lang w:eastAsia="hr-HR"/>
        </w:rPr>
        <w:t>201</w:t>
      </w:r>
      <w:r w:rsidR="00077FA9">
        <w:rPr>
          <w:rFonts w:cs="Times New Roman" w:eastAsia="Times New Roman"/>
          <w:szCs w:val="24"/>
          <w:lang w:eastAsia="hr-HR"/>
        </w:rPr>
        <w:t>8</w:t>
      </w:r>
      <w:proofErr w:type="spellEnd"/>
      <w:r w:rsidRPr="00CF612E">
        <w:rPr>
          <w:rFonts w:cs="Times New Roman" w:eastAsia="Times New Roman"/>
          <w:szCs w:val="24"/>
          <w:lang w:eastAsia="hr-HR"/>
        </w:rPr>
        <w:t xml:space="preserve">. godine imenovan je </w:t>
      </w:r>
      <w:r w:rsidR="009132EA">
        <w:rPr>
          <w:rFonts w:cs="Times New Roman" w:eastAsia="Times New Roman"/>
          <w:szCs w:val="24"/>
          <w:lang w:eastAsia="hr-HR"/>
        </w:rPr>
        <w:t>privremenim</w:t>
      </w:r>
      <w:r w:rsidR="00077FA9">
        <w:rPr>
          <w:rFonts w:cs="Times New Roman" w:eastAsia="Times New Roman"/>
          <w:szCs w:val="24"/>
          <w:lang w:eastAsia="hr-HR"/>
        </w:rPr>
        <w:t xml:space="preserve"> </w:t>
      </w:r>
      <w:r w:rsidRPr="00CF612E">
        <w:rPr>
          <w:rFonts w:cs="Times New Roman" w:eastAsia="Times New Roman"/>
          <w:szCs w:val="24"/>
          <w:lang w:eastAsia="hr-HR"/>
        </w:rPr>
        <w:t xml:space="preserve">stečajnim upraviteljem </w:t>
      </w:r>
      <w:r w:rsidR="009132EA">
        <w:t xml:space="preserve">Jozo Jelavić, Zagreb, Pavla </w:t>
      </w:r>
      <w:proofErr w:type="spellStart"/>
      <w:r w:rsidR="009132EA">
        <w:t>Hatza</w:t>
      </w:r>
      <w:proofErr w:type="spellEnd"/>
      <w:r w:rsidR="009132EA">
        <w:t xml:space="preserve"> 9, </w:t>
      </w:r>
      <w:proofErr w:type="spellStart"/>
      <w:r w:rsidR="009132EA">
        <w:t>OIB</w:t>
      </w:r>
      <w:proofErr w:type="spellEnd"/>
      <w:r w:rsidR="009132EA">
        <w:t xml:space="preserve">: </w:t>
      </w:r>
      <w:proofErr w:type="spellStart"/>
      <w:r w:rsidR="009132EA">
        <w:t>79433837132</w:t>
      </w:r>
      <w:proofErr w:type="spellEnd"/>
      <w:r w:rsidRPr="00CF612E">
        <w:rPr>
          <w:rFonts w:cs="Times New Roman" w:eastAsia="Times New Roman"/>
          <w:szCs w:val="20"/>
          <w:lang w:eastAsia="hr-HR"/>
        </w:rPr>
        <w:t>.</w:t>
      </w:r>
    </w:p>
    <w:p w:rsidRDefault="00CF612E" w:rsidP="00CF612E" w:rsidR="00CF612E" w:rsidRPr="00CF612E">
      <w:pPr>
        <w:ind w:firstLine="708"/>
        <w:jc w:val="both"/>
        <w:rPr>
          <w:rFonts w:cs="Times New Roman" w:eastAsia="Times New Roman"/>
          <w:szCs w:val="20"/>
          <w:lang w:eastAsia="hr-HR"/>
        </w:rPr>
      </w:pPr>
      <w:r w:rsidRPr="00CF612E">
        <w:rPr>
          <w:rFonts w:cs="Times New Roman" w:eastAsia="Times New Roman"/>
          <w:szCs w:val="20"/>
          <w:lang w:eastAsia="hr-HR"/>
        </w:rPr>
        <w:t>Na osobni zahtjev</w:t>
      </w:r>
      <w:r w:rsidR="009772BC">
        <w:rPr>
          <w:rFonts w:cs="Times New Roman" w:eastAsia="Times New Roman"/>
          <w:szCs w:val="20"/>
          <w:lang w:eastAsia="hr-HR"/>
        </w:rPr>
        <w:t xml:space="preserve"> Joze Jelavića</w:t>
      </w:r>
      <w:r w:rsidRPr="00CF612E">
        <w:rPr>
          <w:rFonts w:cs="Times New Roman" w:eastAsia="Times New Roman"/>
          <w:szCs w:val="20"/>
          <w:lang w:eastAsia="hr-HR"/>
        </w:rPr>
        <w:t xml:space="preserve">, a zbog </w:t>
      </w:r>
      <w:r w:rsidR="009132EA">
        <w:rPr>
          <w:rFonts w:cs="Times New Roman" w:eastAsia="Times New Roman"/>
          <w:szCs w:val="20"/>
          <w:lang w:eastAsia="hr-HR"/>
        </w:rPr>
        <w:t>bolesti</w:t>
      </w:r>
      <w:r w:rsidRPr="00CF612E">
        <w:rPr>
          <w:rFonts w:cs="Times New Roman" w:eastAsia="Times New Roman"/>
          <w:szCs w:val="20"/>
          <w:lang w:eastAsia="hr-HR"/>
        </w:rPr>
        <w:t>, on je razriješen, a imenovan je novi privremeni stečajni upravitelj.</w:t>
      </w:r>
    </w:p>
    <w:p w:rsidRDefault="00CF612E" w:rsidP="00CF612E" w:rsidR="00CF612E" w:rsidRPr="00CF612E">
      <w:pPr>
        <w:ind w:firstLine="708"/>
        <w:jc w:val="both"/>
        <w:rPr>
          <w:rFonts w:cs="Times New Roman" w:eastAsia="Times New Roman"/>
          <w:szCs w:val="20"/>
          <w:lang w:eastAsia="hr-HR"/>
        </w:rPr>
      </w:pPr>
      <w:r w:rsidRPr="00CF612E">
        <w:rPr>
          <w:rFonts w:cs="Times New Roman" w:eastAsia="Times New Roman"/>
          <w:szCs w:val="20"/>
          <w:lang w:eastAsia="hr-HR"/>
        </w:rPr>
        <w:t xml:space="preserve">Stoga je, temeljem čl. </w:t>
      </w:r>
      <w:proofErr w:type="spellStart"/>
      <w:r w:rsidRPr="00CF612E">
        <w:rPr>
          <w:rFonts w:cs="Times New Roman" w:eastAsia="Times New Roman"/>
          <w:szCs w:val="20"/>
          <w:lang w:eastAsia="hr-HR"/>
        </w:rPr>
        <w:t>91</w:t>
      </w:r>
      <w:proofErr w:type="spellEnd"/>
      <w:r w:rsidRPr="00CF612E">
        <w:rPr>
          <w:rFonts w:cs="Times New Roman" w:eastAsia="Times New Roman"/>
          <w:szCs w:val="20"/>
          <w:lang w:eastAsia="hr-HR"/>
        </w:rPr>
        <w:t xml:space="preserve">. st. 5. i čl. </w:t>
      </w:r>
      <w:proofErr w:type="spellStart"/>
      <w:r w:rsidRPr="00CF612E">
        <w:rPr>
          <w:rFonts w:cs="Times New Roman" w:eastAsia="Times New Roman"/>
          <w:szCs w:val="20"/>
          <w:lang w:eastAsia="hr-HR"/>
        </w:rPr>
        <w:t>84</w:t>
      </w:r>
      <w:proofErr w:type="spellEnd"/>
      <w:r w:rsidRPr="00CF612E">
        <w:rPr>
          <w:rFonts w:cs="Times New Roman" w:eastAsia="Times New Roman"/>
          <w:szCs w:val="20"/>
          <w:lang w:eastAsia="hr-HR"/>
        </w:rPr>
        <w:t xml:space="preserve">. st. 1. i čl. </w:t>
      </w:r>
      <w:proofErr w:type="spellStart"/>
      <w:r w:rsidRPr="00CF612E">
        <w:rPr>
          <w:rFonts w:cs="Times New Roman" w:eastAsia="Times New Roman"/>
          <w:szCs w:val="20"/>
          <w:lang w:eastAsia="hr-HR"/>
        </w:rPr>
        <w:t>85</w:t>
      </w:r>
      <w:proofErr w:type="spellEnd"/>
      <w:r w:rsidRPr="00CF612E">
        <w:rPr>
          <w:rFonts w:cs="Times New Roman" w:eastAsia="Times New Roman"/>
          <w:szCs w:val="20"/>
          <w:lang w:eastAsia="hr-HR"/>
        </w:rPr>
        <w:t xml:space="preserve">. st. 3. i čl. </w:t>
      </w:r>
      <w:proofErr w:type="spellStart"/>
      <w:r w:rsidRPr="00CF612E">
        <w:rPr>
          <w:rFonts w:cs="Times New Roman" w:eastAsia="Times New Roman"/>
          <w:szCs w:val="20"/>
          <w:lang w:eastAsia="hr-HR"/>
        </w:rPr>
        <w:t>118</w:t>
      </w:r>
      <w:proofErr w:type="spellEnd"/>
      <w:r w:rsidRPr="00CF612E">
        <w:rPr>
          <w:rFonts w:cs="Times New Roman" w:eastAsia="Times New Roman"/>
          <w:szCs w:val="20"/>
          <w:lang w:eastAsia="hr-HR"/>
        </w:rPr>
        <w:t xml:space="preserve">. st. 2. </w:t>
      </w:r>
      <w:proofErr w:type="spellStart"/>
      <w:r w:rsidRPr="00CF612E">
        <w:rPr>
          <w:rFonts w:cs="Times New Roman" w:eastAsia="Times New Roman"/>
          <w:szCs w:val="20"/>
          <w:lang w:eastAsia="hr-HR"/>
        </w:rPr>
        <w:t>toč</w:t>
      </w:r>
      <w:proofErr w:type="spellEnd"/>
      <w:r w:rsidRPr="00CF612E">
        <w:rPr>
          <w:rFonts w:cs="Times New Roman" w:eastAsia="Times New Roman"/>
          <w:szCs w:val="20"/>
          <w:lang w:eastAsia="hr-HR"/>
        </w:rPr>
        <w:t xml:space="preserve">. </w:t>
      </w:r>
      <w:r w:rsidR="002A420B">
        <w:rPr>
          <w:rFonts w:cs="Times New Roman" w:eastAsia="Times New Roman"/>
          <w:szCs w:val="20"/>
          <w:lang w:eastAsia="hr-HR"/>
        </w:rPr>
        <w:t xml:space="preserve">1., te </w:t>
      </w:r>
      <w:proofErr w:type="spellStart"/>
      <w:r w:rsidR="002A420B">
        <w:rPr>
          <w:rFonts w:cs="Times New Roman" w:eastAsia="Times New Roman"/>
          <w:szCs w:val="20"/>
          <w:lang w:eastAsia="hr-HR"/>
        </w:rPr>
        <w:t>119</w:t>
      </w:r>
      <w:proofErr w:type="spellEnd"/>
      <w:r w:rsidR="002A420B">
        <w:rPr>
          <w:rFonts w:cs="Times New Roman" w:eastAsia="Times New Roman"/>
          <w:szCs w:val="20"/>
          <w:lang w:eastAsia="hr-HR"/>
        </w:rPr>
        <w:t xml:space="preserve">. st. 6. </w:t>
      </w:r>
      <w:r w:rsidRPr="00CF612E">
        <w:rPr>
          <w:rFonts w:cs="Times New Roman" w:eastAsia="Times New Roman"/>
          <w:szCs w:val="20"/>
          <w:lang w:eastAsia="hr-HR"/>
        </w:rPr>
        <w:t xml:space="preserve">Stečajnog zakona (NN </w:t>
      </w:r>
      <w:proofErr w:type="spellStart"/>
      <w:r w:rsidRPr="00CF612E">
        <w:rPr>
          <w:rFonts w:cs="Times New Roman" w:eastAsia="Times New Roman"/>
          <w:szCs w:val="20"/>
          <w:lang w:eastAsia="hr-HR"/>
        </w:rPr>
        <w:t>71</w:t>
      </w:r>
      <w:proofErr w:type="spellEnd"/>
      <w:r w:rsidRPr="00CF612E">
        <w:rPr>
          <w:rFonts w:cs="Times New Roman" w:eastAsia="Times New Roman"/>
          <w:szCs w:val="20"/>
          <w:lang w:eastAsia="hr-HR"/>
        </w:rPr>
        <w:t>/</w:t>
      </w:r>
      <w:proofErr w:type="spellStart"/>
      <w:r w:rsidRPr="00CF612E">
        <w:rPr>
          <w:rFonts w:cs="Times New Roman" w:eastAsia="Times New Roman"/>
          <w:szCs w:val="20"/>
          <w:lang w:eastAsia="hr-HR"/>
        </w:rPr>
        <w:t>15</w:t>
      </w:r>
      <w:proofErr w:type="spellEnd"/>
      <w:r w:rsidR="002A420B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="002A420B">
        <w:rPr>
          <w:rFonts w:cs="Times New Roman" w:eastAsia="Times New Roman"/>
          <w:szCs w:val="20"/>
          <w:lang w:eastAsia="hr-HR"/>
        </w:rPr>
        <w:t>104</w:t>
      </w:r>
      <w:proofErr w:type="spellEnd"/>
      <w:r w:rsidR="002A420B">
        <w:rPr>
          <w:rFonts w:cs="Times New Roman" w:eastAsia="Times New Roman"/>
          <w:szCs w:val="20"/>
          <w:lang w:eastAsia="hr-HR"/>
        </w:rPr>
        <w:t>/</w:t>
      </w:r>
      <w:proofErr w:type="spellStart"/>
      <w:r w:rsidR="00BE3951">
        <w:rPr>
          <w:rFonts w:cs="Times New Roman" w:eastAsia="Times New Roman"/>
          <w:szCs w:val="20"/>
          <w:lang w:eastAsia="hr-HR"/>
        </w:rPr>
        <w:t>1</w:t>
      </w:r>
      <w:r w:rsidR="002A420B">
        <w:rPr>
          <w:rFonts w:cs="Times New Roman" w:eastAsia="Times New Roman"/>
          <w:szCs w:val="20"/>
          <w:lang w:eastAsia="hr-HR"/>
        </w:rPr>
        <w:t>7</w:t>
      </w:r>
      <w:proofErr w:type="spellEnd"/>
      <w:r w:rsidRPr="00CF612E">
        <w:rPr>
          <w:rFonts w:cs="Times New Roman" w:eastAsia="Times New Roman"/>
          <w:szCs w:val="20"/>
          <w:lang w:eastAsia="hr-HR"/>
        </w:rPr>
        <w:t>) odlučeno kao u izreci.</w:t>
      </w:r>
    </w:p>
    <w:p w:rsidRDefault="00CF612E" w:rsidP="00CF612E" w:rsidR="00CF612E" w:rsidRPr="00CF612E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CF612E" w:rsidP="00CF612E" w:rsidR="00CF612E" w:rsidRPr="00CF612E">
      <w:pPr>
        <w:jc w:val="center"/>
        <w:rPr>
          <w:rFonts w:cs="Times New Roman" w:eastAsia="Times New Roman"/>
          <w:szCs w:val="24"/>
          <w:lang w:eastAsia="hr-HR"/>
        </w:rPr>
      </w:pPr>
      <w:r w:rsidRPr="00CF612E">
        <w:rPr>
          <w:rFonts w:cs="Times New Roman" w:eastAsia="Times New Roman"/>
          <w:szCs w:val="24"/>
          <w:lang w:eastAsia="hr-HR"/>
        </w:rPr>
        <w:t xml:space="preserve">Zagreb </w:t>
      </w:r>
      <w:proofErr w:type="spellStart"/>
      <w:r w:rsidR="002A420B">
        <w:rPr>
          <w:rFonts w:cs="Times New Roman" w:eastAsia="Times New Roman"/>
          <w:szCs w:val="24"/>
          <w:lang w:eastAsia="hr-HR"/>
        </w:rPr>
        <w:t>21</w:t>
      </w:r>
      <w:proofErr w:type="spellEnd"/>
      <w:r w:rsidRPr="00CF612E">
        <w:rPr>
          <w:rFonts w:cs="Times New Roman" w:eastAsia="Times New Roman"/>
          <w:szCs w:val="24"/>
          <w:lang w:eastAsia="hr-HR"/>
        </w:rPr>
        <w:t xml:space="preserve">. </w:t>
      </w:r>
      <w:r w:rsidR="002A420B">
        <w:rPr>
          <w:rFonts w:cs="Times New Roman" w:eastAsia="Times New Roman"/>
          <w:szCs w:val="24"/>
          <w:lang w:eastAsia="hr-HR"/>
        </w:rPr>
        <w:t>prosinca</w:t>
      </w:r>
      <w:r w:rsidRPr="00CF612E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CF612E">
        <w:rPr>
          <w:rFonts w:cs="Times New Roman" w:eastAsia="Times New Roman"/>
          <w:szCs w:val="24"/>
          <w:lang w:eastAsia="hr-HR"/>
        </w:rPr>
        <w:t>201</w:t>
      </w:r>
      <w:r w:rsidR="002A420B">
        <w:rPr>
          <w:rFonts w:cs="Times New Roman" w:eastAsia="Times New Roman"/>
          <w:szCs w:val="24"/>
          <w:lang w:eastAsia="hr-HR"/>
        </w:rPr>
        <w:t>8</w:t>
      </w:r>
      <w:proofErr w:type="spellEnd"/>
      <w:r w:rsidRPr="00CF612E">
        <w:rPr>
          <w:rFonts w:cs="Times New Roman" w:eastAsia="Times New Roman"/>
          <w:szCs w:val="24"/>
          <w:lang w:eastAsia="hr-HR"/>
        </w:rPr>
        <w:t>.</w:t>
      </w:r>
    </w:p>
    <w:p w:rsidRDefault="00CF612E" w:rsidP="00CF612E" w:rsidR="00CF612E" w:rsidRPr="00CF612E">
      <w:pPr>
        <w:jc w:val="center"/>
        <w:rPr>
          <w:rFonts w:cs="Times New Roman" w:eastAsia="Times New Roman"/>
          <w:szCs w:val="24"/>
          <w:lang w:eastAsia="hr-HR"/>
        </w:rPr>
      </w:pPr>
    </w:p>
    <w:p w:rsidRDefault="00CF612E" w:rsidP="00CF612E" w:rsidR="00CF612E" w:rsidRPr="00CF612E">
      <w:pPr>
        <w:jc w:val="both"/>
        <w:rPr>
          <w:rFonts w:cs="Times New Roman" w:eastAsia="Times New Roman"/>
          <w:szCs w:val="24"/>
          <w:lang w:eastAsia="hr-HR"/>
        </w:rPr>
      </w:pPr>
      <w:r w:rsidRPr="00CF612E">
        <w:rPr>
          <w:rFonts w:cs="Times New Roman" w:eastAsia="Times New Roman"/>
          <w:szCs w:val="24"/>
          <w:lang w:eastAsia="hr-HR"/>
        </w:rPr>
        <w:tab/>
      </w:r>
      <w:r w:rsidRPr="00CF612E">
        <w:rPr>
          <w:rFonts w:cs="Times New Roman" w:eastAsia="Times New Roman"/>
          <w:szCs w:val="24"/>
          <w:lang w:eastAsia="hr-HR"/>
        </w:rPr>
        <w:tab/>
      </w:r>
      <w:r w:rsidRPr="00CF612E">
        <w:rPr>
          <w:rFonts w:cs="Times New Roman" w:eastAsia="Times New Roman"/>
          <w:szCs w:val="24"/>
          <w:lang w:eastAsia="hr-HR"/>
        </w:rPr>
        <w:tab/>
      </w:r>
      <w:r w:rsidRPr="00CF612E">
        <w:rPr>
          <w:rFonts w:cs="Times New Roman" w:eastAsia="Times New Roman"/>
          <w:szCs w:val="24"/>
          <w:lang w:eastAsia="hr-HR"/>
        </w:rPr>
        <w:tab/>
      </w:r>
      <w:r w:rsidRPr="00CF612E">
        <w:rPr>
          <w:rFonts w:cs="Times New Roman" w:eastAsia="Times New Roman"/>
          <w:szCs w:val="24"/>
          <w:lang w:eastAsia="hr-HR"/>
        </w:rPr>
        <w:tab/>
      </w:r>
      <w:r w:rsidRPr="00CF612E">
        <w:rPr>
          <w:rFonts w:cs="Times New Roman" w:eastAsia="Times New Roman"/>
          <w:szCs w:val="24"/>
          <w:lang w:eastAsia="hr-HR"/>
        </w:rPr>
        <w:tab/>
      </w:r>
      <w:r w:rsidRPr="00CF612E">
        <w:rPr>
          <w:rFonts w:cs="Times New Roman" w:eastAsia="Times New Roman"/>
          <w:szCs w:val="24"/>
          <w:lang w:eastAsia="hr-HR"/>
        </w:rPr>
        <w:tab/>
      </w:r>
      <w:r w:rsidRPr="00CF612E">
        <w:rPr>
          <w:rFonts w:cs="Times New Roman" w:eastAsia="Times New Roman"/>
          <w:szCs w:val="24"/>
          <w:lang w:eastAsia="hr-HR"/>
        </w:rPr>
        <w:tab/>
        <w:t xml:space="preserve">    </w:t>
      </w:r>
      <w:r w:rsidRPr="00CF612E">
        <w:rPr>
          <w:rFonts w:cs="Times New Roman" w:eastAsia="Times New Roman"/>
          <w:szCs w:val="24"/>
          <w:lang w:eastAsia="hr-HR"/>
        </w:rPr>
        <w:tab/>
        <w:t xml:space="preserve">           S U D A C</w:t>
      </w:r>
    </w:p>
    <w:p w:rsidRDefault="00CF612E" w:rsidP="00CF612E" w:rsidR="00CF612E" w:rsidRPr="00CF612E">
      <w:pPr>
        <w:jc w:val="both"/>
        <w:rPr>
          <w:rFonts w:cs="Times New Roman" w:eastAsia="Times New Roman"/>
          <w:szCs w:val="24"/>
          <w:lang w:eastAsia="hr-HR"/>
        </w:rPr>
      </w:pPr>
      <w:r w:rsidRPr="00CF612E">
        <w:rPr>
          <w:rFonts w:cs="Times New Roman" w:eastAsia="Times New Roman"/>
          <w:szCs w:val="24"/>
          <w:lang w:eastAsia="hr-HR"/>
        </w:rPr>
        <w:tab/>
      </w:r>
      <w:r w:rsidRPr="00CF612E">
        <w:rPr>
          <w:rFonts w:cs="Times New Roman" w:eastAsia="Times New Roman"/>
          <w:szCs w:val="24"/>
          <w:lang w:eastAsia="hr-HR"/>
        </w:rPr>
        <w:tab/>
      </w:r>
      <w:r w:rsidRPr="00CF612E">
        <w:rPr>
          <w:rFonts w:cs="Times New Roman" w:eastAsia="Times New Roman"/>
          <w:szCs w:val="24"/>
          <w:lang w:eastAsia="hr-HR"/>
        </w:rPr>
        <w:tab/>
      </w:r>
      <w:r w:rsidRPr="00CF612E">
        <w:rPr>
          <w:rFonts w:cs="Times New Roman" w:eastAsia="Times New Roman"/>
          <w:szCs w:val="24"/>
          <w:lang w:eastAsia="hr-HR"/>
        </w:rPr>
        <w:tab/>
      </w:r>
      <w:r w:rsidRPr="00CF612E">
        <w:rPr>
          <w:rFonts w:cs="Times New Roman" w:eastAsia="Times New Roman"/>
          <w:szCs w:val="24"/>
          <w:lang w:eastAsia="hr-HR"/>
        </w:rPr>
        <w:tab/>
      </w:r>
      <w:r w:rsidRPr="00CF612E">
        <w:rPr>
          <w:rFonts w:cs="Times New Roman" w:eastAsia="Times New Roman"/>
          <w:szCs w:val="24"/>
          <w:lang w:eastAsia="hr-HR"/>
        </w:rPr>
        <w:tab/>
      </w:r>
      <w:r w:rsidRPr="00CF612E">
        <w:rPr>
          <w:rFonts w:cs="Times New Roman" w:eastAsia="Times New Roman"/>
          <w:szCs w:val="24"/>
          <w:lang w:eastAsia="hr-HR"/>
        </w:rPr>
        <w:tab/>
        <w:t xml:space="preserve">          </w:t>
      </w:r>
      <w:r w:rsidRPr="00CF612E">
        <w:rPr>
          <w:rFonts w:cs="Times New Roman" w:eastAsia="Times New Roman"/>
          <w:szCs w:val="24"/>
          <w:lang w:eastAsia="hr-HR"/>
        </w:rPr>
        <w:tab/>
      </w:r>
    </w:p>
    <w:p w:rsidRDefault="00CF612E" w:rsidP="00CF612E" w:rsidR="00CF612E">
      <w:pPr>
        <w:jc w:val="right"/>
        <w:rPr>
          <w:rFonts w:cs="Times New Roman" w:eastAsia="Times New Roman"/>
          <w:szCs w:val="24"/>
          <w:lang w:eastAsia="hr-HR"/>
        </w:rPr>
      </w:pPr>
      <w:proofErr w:type="spellStart"/>
      <w:r w:rsidRPr="00CF612E">
        <w:rPr>
          <w:rFonts w:cs="Times New Roman" w:eastAsia="Times New Roman"/>
          <w:szCs w:val="24"/>
          <w:lang w:eastAsia="hr-HR"/>
        </w:rPr>
        <w:t>MIRJANA</w:t>
      </w:r>
      <w:proofErr w:type="spellEnd"/>
      <w:r w:rsidRPr="00CF612E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CF612E">
        <w:rPr>
          <w:rFonts w:cs="Times New Roman" w:eastAsia="Times New Roman"/>
          <w:szCs w:val="24"/>
          <w:lang w:eastAsia="hr-HR"/>
        </w:rPr>
        <w:t>CHOUR</w:t>
      </w:r>
      <w:proofErr w:type="spellEnd"/>
      <w:r w:rsidRPr="00CF612E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CF612E">
        <w:rPr>
          <w:rFonts w:cs="Times New Roman" w:eastAsia="Times New Roman"/>
          <w:szCs w:val="24"/>
          <w:lang w:eastAsia="hr-HR"/>
        </w:rPr>
        <w:t>HRŠAK</w:t>
      </w:r>
      <w:proofErr w:type="spellEnd"/>
      <w:r w:rsidR="00084A1F">
        <w:rPr>
          <w:rFonts w:cs="Times New Roman" w:eastAsia="Times New Roman"/>
          <w:szCs w:val="24"/>
          <w:lang w:eastAsia="hr-HR"/>
        </w:rPr>
        <w:t>, v.r.</w:t>
      </w:r>
    </w:p>
    <w:p w:rsidRDefault="00165594" w:rsidP="00CF612E" w:rsidR="00165594">
      <w:pPr>
        <w:jc w:val="right"/>
        <w:rPr>
          <w:rFonts w:cs="Times New Roman" w:eastAsia="Times New Roman"/>
          <w:szCs w:val="24"/>
          <w:lang w:eastAsia="hr-HR"/>
        </w:rPr>
      </w:pPr>
    </w:p>
    <w:p w:rsidRDefault="00303526" w:rsidP="00CF612E" w:rsidR="00303526" w:rsidRPr="00CF612E">
      <w:pPr>
        <w:jc w:val="right"/>
        <w:rPr>
          <w:rFonts w:cs="Times New Roman" w:eastAsia="Times New Roman"/>
          <w:szCs w:val="24"/>
          <w:lang w:eastAsia="hr-HR"/>
        </w:rPr>
      </w:pPr>
    </w:p>
    <w:p w:rsidRDefault="00CF612E" w:rsidP="00CF612E" w:rsidR="00CF612E" w:rsidRPr="00CF612E">
      <w:pPr>
        <w:jc w:val="both"/>
        <w:rPr>
          <w:rFonts w:cs="Times New Roman" w:eastAsia="Times New Roman"/>
          <w:szCs w:val="24"/>
          <w:lang w:eastAsia="hr-HR"/>
        </w:rPr>
      </w:pPr>
      <w:r w:rsidRPr="00CF612E">
        <w:rPr>
          <w:rFonts w:cs="Times New Roman" w:eastAsia="Times New Roman"/>
          <w:szCs w:val="24"/>
          <w:lang w:eastAsia="hr-HR"/>
        </w:rPr>
        <w:t>UPUTA O PRAVNOM LIJEKU:</w:t>
      </w:r>
    </w:p>
    <w:p w:rsidRDefault="00CF612E" w:rsidP="00CF612E" w:rsidR="00CF612E" w:rsidRPr="00CF612E">
      <w:pPr>
        <w:jc w:val="both"/>
        <w:rPr>
          <w:rFonts w:cs="Times New Roman" w:eastAsia="Times New Roman"/>
          <w:szCs w:val="24"/>
          <w:lang w:eastAsia="hr-HR"/>
        </w:rPr>
      </w:pPr>
      <w:r w:rsidRPr="00CF612E">
        <w:rPr>
          <w:rFonts w:cs="Times New Roman" w:eastAsia="Times New Roman"/>
          <w:szCs w:val="24"/>
          <w:lang w:eastAsia="hr-HR"/>
        </w:rPr>
        <w:t xml:space="preserve">Protiv ovog rješenja dopuštena je žalba Visokom trgovačkom sudu RH koja se podnosi u roku od 8 dana ovome sudu u 3 primjerka.  </w:t>
      </w:r>
    </w:p>
    <w:p w:rsidRDefault="002A420B" w:rsidP="002A420B" w:rsidR="002A420B">
      <w:pPr>
        <w:rPr>
          <w:rFonts w:cs="Times New Roman" w:eastAsia="Times New Roman"/>
          <w:szCs w:val="24"/>
          <w:lang w:eastAsia="hr-HR"/>
        </w:rPr>
      </w:pPr>
    </w:p>
    <w:p w:rsidRDefault="00084A1F" w:rsidP="00084A1F" w:rsidR="00084A1F">
      <w:pPr>
        <w:autoSpaceDE w:val="false"/>
        <w:autoSpaceDN w:val="false"/>
        <w:adjustRightInd w:val="false"/>
        <w:ind w:hanging="720" w:left="567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Za točnost </w:t>
      </w:r>
      <w:proofErr w:type="spellStart"/>
      <w:r>
        <w:rPr>
          <w:rFonts w:cs="Times New Roman"/>
          <w:szCs w:val="24"/>
        </w:rPr>
        <w:t>otpravka</w:t>
      </w:r>
      <w:proofErr w:type="spellEnd"/>
      <w:r>
        <w:rPr>
          <w:rFonts w:cs="Times New Roman"/>
          <w:szCs w:val="24"/>
        </w:rPr>
        <w:t xml:space="preserve"> – ovlašteni službenik:</w:t>
      </w:r>
    </w:p>
    <w:p w:rsidRDefault="00084A1F" w:rsidP="00084A1F" w:rsidR="00553754">
      <w:pPr>
        <w:ind w:left="4956"/>
        <w:rPr>
          <w:rFonts w:cs="Times New Roman"/>
          <w:szCs w:val="24"/>
        </w:rPr>
      </w:pPr>
      <w:r>
        <w:rPr>
          <w:rFonts w:cs="Times New Roman"/>
          <w:szCs w:val="24"/>
        </w:rPr>
        <w:t>Natalija Perković</w:t>
      </w:r>
    </w:p>
    <w:p w:rsidRDefault="00084A1F" w:rsidP="00084A1F" w:rsidR="00084A1F"/>
    <w:sectPr w:rsidR="00084A1F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2260" w:rsidR="00C652B3">
      <w:r>
        <w:separator/>
      </w:r>
    </w:p>
  </w:endnote>
  <w:endnote w:id="0" w:type="continuationSeparator">
    <w:p w:rsidRDefault="00112260" w:rsidR="00C652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2260" w:rsidR="00C652B3">
      <w:r>
        <w:separator/>
      </w:r>
    </w:p>
  </w:footnote>
  <w:footnote w:id="0" w:type="continuationSeparator">
    <w:p w:rsidRDefault="00112260" w:rsidR="00C652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12E" w:rsidP="00B73407" w:rsidR="00B73407">
    <w:pPr>
      <w:pStyle w:val="Zaglavlje"/>
      <w:jc w:val="right"/>
    </w:pPr>
    <w:proofErr w:type="spellStart"/>
    <w:r>
      <w:t>34</w:t>
    </w:r>
    <w:proofErr w:type="spellEnd"/>
    <w:r>
      <w:t>. St-</w:t>
    </w:r>
    <w:proofErr w:type="spellStart"/>
    <w:r w:rsidR="00526B62">
      <w:t>1063</w:t>
    </w:r>
    <w:proofErr w:type="spellEnd"/>
    <w:r>
      <w:t>/</w:t>
    </w:r>
    <w:proofErr w:type="spellStart"/>
    <w:r>
      <w:t>201</w:t>
    </w:r>
    <w:r w:rsidR="00526B62">
      <w:t>7</w:t>
    </w:r>
    <w:proofErr w:type="spellEnd"/>
    <w:r>
      <w:t>-</w:t>
    </w:r>
    <w:proofErr w:type="spellStart"/>
    <w:r w:rsidR="00526B62">
      <w:t>28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E3B0D7B"/>
    <w:multiLevelType w:val="hybridMultilevel"/>
    <w:tmpl w:val="6EBCC1CE"/>
    <w:lvl w:tplc="EBCC80D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612E"/>
    <w:rsid w:val="00045FAF"/>
    <w:rsid w:val="0005710B"/>
    <w:rsid w:val="00077FA9"/>
    <w:rsid w:val="00084A1F"/>
    <w:rsid w:val="00096970"/>
    <w:rsid w:val="001033F0"/>
    <w:rsid w:val="00112260"/>
    <w:rsid w:val="00117BC5"/>
    <w:rsid w:val="00165594"/>
    <w:rsid w:val="00193FB6"/>
    <w:rsid w:val="001E1F87"/>
    <w:rsid w:val="002A420B"/>
    <w:rsid w:val="002A523F"/>
    <w:rsid w:val="002F1388"/>
    <w:rsid w:val="00303526"/>
    <w:rsid w:val="00380484"/>
    <w:rsid w:val="003A5CA7"/>
    <w:rsid w:val="00403F9A"/>
    <w:rsid w:val="00431B33"/>
    <w:rsid w:val="0048705A"/>
    <w:rsid w:val="004A164D"/>
    <w:rsid w:val="004E5A94"/>
    <w:rsid w:val="00526B62"/>
    <w:rsid w:val="00553754"/>
    <w:rsid w:val="00586C62"/>
    <w:rsid w:val="0060356F"/>
    <w:rsid w:val="00624600"/>
    <w:rsid w:val="0062515E"/>
    <w:rsid w:val="00697A50"/>
    <w:rsid w:val="00712582"/>
    <w:rsid w:val="007F726F"/>
    <w:rsid w:val="008064D1"/>
    <w:rsid w:val="00854CB5"/>
    <w:rsid w:val="0085732A"/>
    <w:rsid w:val="0086702C"/>
    <w:rsid w:val="009132EA"/>
    <w:rsid w:val="009461D1"/>
    <w:rsid w:val="009772BC"/>
    <w:rsid w:val="00AF40C4"/>
    <w:rsid w:val="00B01CA4"/>
    <w:rsid w:val="00B65200"/>
    <w:rsid w:val="00B760DB"/>
    <w:rsid w:val="00BA536C"/>
    <w:rsid w:val="00BE3951"/>
    <w:rsid w:val="00C652B3"/>
    <w:rsid w:val="00CF612E"/>
    <w:rsid w:val="00CF6257"/>
    <w:rsid w:val="00E37745"/>
    <w:rsid w:val="00EB7BCA"/>
    <w:rsid w:val="00ED46BF"/>
    <w:rsid w:val="00F03380"/>
    <w:rsid w:val="00F2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F61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F612E"/>
  </w:style>
  <w:style w:styleId="Tekstbalonia" w:type="paragraph">
    <w:name w:val="Balloon Text"/>
    <w:basedOn w:val="Normal"/>
    <w:link w:val="TekstbaloniaChar"/>
    <w:uiPriority w:val="99"/>
    <w:semiHidden/>
    <w:unhideWhenUsed/>
    <w:rsid w:val="00CF61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612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22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226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12260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1226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1226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Podnoje" w:type="paragraph">
    <w:name w:val="footer"/>
    <w:basedOn w:val="Normal"/>
    <w:link w:val="PodnojeChar"/>
    <w:uiPriority w:val="99"/>
    <w:unhideWhenUsed/>
    <w:rsid w:val="00526B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6B62"/>
  </w:style>
  <w:style w:styleId="Odlomakpopisa" w:type="paragraph">
    <w:name w:val="List Paragraph"/>
    <w:basedOn w:val="Normal"/>
    <w:uiPriority w:val="34"/>
    <w:qFormat/>
    <w:rsid w:val="002A420B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F61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F612E"/>
  </w:style>
  <w:style w:styleId="Tekstbalonia" w:type="paragraph">
    <w:name w:val="Balloon Text"/>
    <w:basedOn w:val="Normal"/>
    <w:link w:val="TekstbaloniaChar"/>
    <w:uiPriority w:val="99"/>
    <w:semiHidden/>
    <w:unhideWhenUsed/>
    <w:rsid w:val="00CF61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612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22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226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12260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1226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1226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Podnoje" w:type="paragraph">
    <w:name w:val="footer"/>
    <w:basedOn w:val="Normal"/>
    <w:link w:val="PodnojeChar"/>
    <w:uiPriority w:val="99"/>
    <w:unhideWhenUsed/>
    <w:rsid w:val="00526B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6B62"/>
  </w:style>
  <w:style w:styleId="Odlomakpopisa" w:type="paragraph">
    <w:name w:val="List Paragraph"/>
    <w:basedOn w:val="Normal"/>
    <w:uiPriority w:val="34"/>
    <w:qFormat/>
    <w:rsid w:val="002A420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5806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St-1063/2017-28</izvorni_sadrzaj>
    <derivirana_varijabla naziv="DomainObject.Oznaka_1">St-1063/2017-28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1063</izvorni_sadrzaj>
    <derivirana_varijabla naziv="DomainObject.Predmet.Broj_1">1063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St-1063/2017</izvorni_sadrzaj>
    <derivirana_varijabla naziv="DomainObject.Predmet.OznakaBroj_1">St-1063/2017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ZADRUGA-MILIĆ zastupanog po punomoćniku Marko Milić</izvorni_sadrzaj>
    <derivirana_varijabla naziv="DomainObject.Predmet.ProtustrankaFormated_1">  ZADRUGA-MILIĆ zastupanog po punomoćniku Marko Milić</derivirana_varijabla>
  </DomainObject.Predmet.ProtustrankaFormated>
  <DomainObject.Predmet.ProtustrankaFormatedOIB>
    <izvorni_sadrzaj>  ZADRUGA-MILIĆ, OIB 26774637212 zastupanog po punomoćniku Marko Milić</izvorni_sadrzaj>
    <derivirana_varijabla naziv="DomainObject.Predmet.ProtustrankaFormatedOIB_1">  ZADRUGA-MILIĆ, OIB 26774637212 zastupanog po punomoćniku Marko Milić</derivirana_varijabla>
  </DomainObject.Predmet.ProtustrankaFormatedOIB>
  <DomainObject.Predmet.ProtustrankaFormatedWithAdress>
    <izvorni_sadrzaj> ZADRUGA-MILIĆ, Sopnička 50, 10360 Sesvete zastupanog po punomoćniku Marko Milić</izvorni_sadrzaj>
    <derivirana_varijabla naziv="DomainObject.Predmet.ProtustrankaFormatedWithAdress_1"> ZADRUGA-MILIĆ, Sopnička 50, 10360 Sesvete zastupanog po punomoćniku Marko Milić</derivirana_varijabla>
  </DomainObject.Predmet.ProtustrankaFormatedWithAdress>
  <DomainObject.Predmet.ProtustrankaFormatedWithAdressOIB>
    <izvorni_sadrzaj> ZADRUGA-MILIĆ, OIB 26774637212, Sopnička 50, 10360 Sesvete zastupanog po punomoćniku Marko Milić</izvorni_sadrzaj>
    <derivirana_varijabla naziv="DomainObject.Predmet.ProtustrankaFormatedWithAdressOIB_1"> ZADRUGA-MILIĆ, OIB 26774637212, Sopnička 50, 10360 Sesvete zastupanog po punomoćniku Marko Milić</derivirana_varijabla>
  </DomainObject.Predmet.ProtustrankaFormatedWithAdressOIB>
  <DomainObject.Predmet.ProtustrankaWithAdress>
    <izvorni_sadrzaj>ZADRUGA-MILIĆ Sopnička 50, 10360 Sesvete</izvorni_sadrzaj>
    <derivirana_varijabla naziv="DomainObject.Predmet.ProtustrankaWithAdress_1">ZADRUGA-MILIĆ Sopnička 50, 10360 Sesvete</derivirana_varijabla>
  </DomainObject.Predmet.ProtustrankaWithAdress>
  <DomainObject.Predmet.ProtustrankaWithAdressOIB>
    <izvorni_sadrzaj>ZADRUGA-MILIĆ, OIB 26774637212, Sopnička 50, 10360 Sesvete</izvorni_sadrzaj>
    <derivirana_varijabla naziv="DomainObject.Predmet.ProtustrankaWithAdressOIB_1">ZADRUGA-MILIĆ, OIB 26774637212, Sopnička 50, 10360 Sesvete</derivirana_varijabla>
  </DomainObject.Predmet.ProtustrankaWithAdressOIB>
  <DomainObject.Predmet.ProtustrankaNazivFormated>
    <izvorni_sadrzaj>ZADRUGA-MILIĆ</izvorni_sadrzaj>
    <derivirana_varijabla naziv="DomainObject.Predmet.ProtustrankaNazivFormated_1">ZADRUGA-MILIĆ</derivirana_varijabla>
  </DomainObject.Predmet.ProtustrankaNazivFormated>
  <DomainObject.Predmet.ProtustrankaNazivFormatedOIB>
    <izvorni_sadrzaj>ZADRUGA-MILIĆ, OIB 26774637212</izvorni_sadrzaj>
    <derivirana_varijabla naziv="DomainObject.Predmet.ProtustrankaNazivFormatedOIB_1">ZADRUGA-MILIĆ, OIB 26774637212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ZADRUGA-MILIĆ zastupanog po punomoćniku Marko Milić</item>
    </izvorni_sadrzaj>
    <derivirana_varijabla naziv="DomainObject.Predmet.ProtuStrankaListFormated_1">
      <item>ZADRUGA-MILIĆ zastupanog po punomoćniku Marko Milić</item>
    </derivirana_varijabla>
  </DomainObject.Predmet.ProtuStrankaListFormated>
  <DomainObject.Predmet.ProtuStrankaListFormatedOIB>
    <izvorni_sadrzaj>
      <item>ZADRUGA-MILIĆ, OIB 26774637212 zastupanog po punomoćniku Marko Milić</item>
    </izvorni_sadrzaj>
    <derivirana_varijabla naziv="DomainObject.Predmet.ProtuStrankaListFormatedOIB_1">
      <item>ZADRUGA-MILIĆ, OIB 26774637212 zastupanog po punomoćniku Marko Milić</item>
    </derivirana_varijabla>
  </DomainObject.Predmet.ProtuStrankaListFormatedOIB>
  <DomainObject.Predmet.ProtuStrankaListFormatedWithAdress>
    <izvorni_sadrzaj>
      <item>ZADRUGA-MILIĆ, Sopnička 50, 10360 Sesvete zastupanog po punomoćniku Marko Milić</item>
    </izvorni_sadrzaj>
    <derivirana_varijabla naziv="DomainObject.Predmet.ProtuStrankaListFormatedWithAdress_1">
      <item>ZADRUGA-MILIĆ, Sopnička 50, 10360 Sesvete zastupanog po punomoćniku Marko Milić</item>
    </derivirana_varijabla>
  </DomainObject.Predmet.ProtuStrankaListFormatedWithAdress>
  <DomainObject.Predmet.ProtuStrankaListFormatedWithAdressOIB>
    <izvorni_sadrzaj>
      <item>ZADRUGA-MILIĆ, OIB 26774637212, Sopnička 50, 10360 Sesvete zastupanog po punomoćniku Marko Milić</item>
    </izvorni_sadrzaj>
    <derivirana_varijabla naziv="DomainObject.Predmet.ProtuStrankaListFormatedWithAdressOIB_1">
      <item>ZADRUGA-MILIĆ, OIB 26774637212, Sopnička 50, 10360 Sesvete zastupanog po punomoćniku Marko Milić</item>
    </derivirana_varijabla>
  </DomainObject.Predmet.ProtuStrankaListFormatedWithAdressOIB>
  <DomainObject.Predmet.ProtuStrankaListNazivFormated>
    <izvorni_sadrzaj>
      <item>ZADRUGA-MILIĆ</item>
    </izvorni_sadrzaj>
    <derivirana_varijabla naziv="DomainObject.Predmet.ProtuStrankaListNazivFormated_1">
      <item>ZADRUGA-MILIĆ</item>
    </derivirana_varijabla>
  </DomainObject.Predmet.ProtuStrankaListNazivFormated>
  <DomainObject.Predmet.ProtuStrankaListNazivFormatedOIB>
    <izvorni_sadrzaj>
      <item>ZADRUGA-MILIĆ, OIB 26774637212</item>
    </izvorni_sadrzaj>
    <derivirana_varijabla naziv="DomainObject.Predmet.ProtuStrankaListNazivFormatedOIB_1">
      <item>ZADRUGA-MILIĆ, OIB 26774637212</item>
    </derivirana_varijabla>
  </DomainObject.Predmet.ProtuStrankaListNazivFormatedOIB>
  <DomainObject.Predmet.OstaliListFormated>
    <izvorni_sadrzaj>
      <item>ŽDO u Zagrebu punomoćnik sudionika u postupku RH MF Porezna uprava Zagreb</item>
      <item>Marko Milić punomoćnik sudionika u postupku ZADRUGA-MILIĆ</item>
    </izvorni_sadrzaj>
    <derivirana_varijabla naziv="DomainObject.Predmet.OstaliListFormated_1">
      <item>ŽDO u Zagrebu punomoćnik sudionika u postupku RH MF Porezna uprava Zagreb</item>
      <item>Marko Milić punomoćnik sudionika u postupku ZADRUGA-MILIĆ</item>
    </derivirana_varijabla>
  </DomainObject.Predmet.OstaliListFormated>
  <DomainObject.Predmet.OstaliListFormatedOIB>
    <izvorni_sadrzaj>
      <item>ŽDO u Zagrebu, OIB 16488001145 punomoćnik sudionika u postupku RH MF Porezna uprava Zagreb</item>
      <item>Marko Milić, OIB 96241310749 punomoćnik sudionika u postupku ZADRUGA-MILIĆ</item>
    </izvorni_sadrzaj>
    <derivirana_varijabla naziv="DomainObject.Predmet.OstaliListFormatedOIB_1">
      <item>ŽDO u Zagrebu, OIB 16488001145 punomoćnik sudionika u postupku RH MF Porezna uprava Zagreb</item>
      <item>Marko Milić, OIB 96241310749 punomoćnik sudionika u postupku ZADRUGA-MILIĆ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Marko Milić, Livadarska Ulica 10, 10382 Majkovec punomoćnik sudionika u postupku ZADRUGA-MILIĆ</item>
    </izvorni_sadrzaj>
    <derivirana_varijabla naziv="DomainObject.Predmet.OstaliListFormatedWithAdress_1">
      <item>ŽDO u Zagrebu, Savska cesta 41, 10000 Zagreb punomoćnik sudionika u postupku RH MF Porezna uprava Zagreb</item>
      <item>Marko Milić, Livadarska Ulica 10, 10382 Majkovec punomoćnik sudionika u postupku ZADRUGA-MILIĆ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Marko Milić, OIB 96241310749, Livadarska Ulica 10, 10382 Majkovec punomoćnik sudionika u postupku ZADRUGA-MILIĆ</item>
    </izvorni_sadrzaj>
    <derivirana_varijabla naziv="DomainObject.Predmet.OstaliListFormatedWithAdressOIB_1">
      <item>ŽDO u Zagrebu, OIB 16488001145, Savska cesta 41, 10000 Zagreb punomoćnik sudionika u postupku RH MF Porezna uprava Zagreb</item>
      <item>Marko Milić, OIB 96241310749, Livadarska Ulica 10, 10382 Majkovec punomoćnik sudionika u postupku ZADRUGA-MILIĆ</item>
    </derivirana_varijabla>
  </DomainObject.Predmet.OstaliListFormatedWithAdressOIB>
  <DomainObject.Predmet.OstaliListNazivFormated>
    <izvorni_sadrzaj>
      <item>ŽDO u Zagrebu</item>
      <item>Marko Milić</item>
    </izvorni_sadrzaj>
    <derivirana_varijabla naziv="DomainObject.Predmet.OstaliListNazivFormated_1">
      <item>ŽDO u Zagrebu</item>
      <item>Marko Milić</item>
    </derivirana_varijabla>
  </DomainObject.Predmet.OstaliListNazivFormated>
  <DomainObject.Predmet.OstaliListNazivFormatedOIB>
    <izvorni_sadrzaj>
      <item>ŽDO u Zagrebu, OIB 16488001145</item>
      <item>Marko Milić, OIB 96241310749</item>
    </izvorni_sadrzaj>
    <derivirana_varijabla naziv="DomainObject.Predmet.OstaliListNazivFormatedOIB_1">
      <item>ŽDO u Zagrebu, OIB 16488001145</item>
      <item>Marko Milić, OIB 96241310749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>St-1063/2017-28</izvorni_sadrzaj>
    <derivirana_varijabla naziv="DomainObject.PoslovniBrojDokumenta_1">St-1063/2017-28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ZADRUGA-MILIĆ</izvorni_sadrzaj>
    <derivirana_varijabla naziv="DomainObject.Predmet.ProtustrankaIDrugi_1">ZADRUGA-MILIĆ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ZADRUGA-MILIĆ, OIB 26774637212, Sopnička 50, 10360 Sesvete</izvorni_sadrzaj>
    <derivirana_varijabla naziv="DomainObject.Predmet.ProtustrankaIDrugiAdressOIB_1">ZADRUGA-MILIĆ, OIB 26774637212, Sopnička 50,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ZADRUGA-MILIĆ</item>
      <item>RH MF Porezna uprava Zagreb</item>
      <item>ŽDO u Zagrebu</item>
      <item>Marko Milić</item>
    </izvorni_sadrzaj>
    <derivirana_varijabla naziv="DomainObject.Predmet.SudioniciListNaziv_1">
      <item>FINA Regionalni centar Zagreb</item>
      <item>ZADRUGA-MILIĆ</item>
      <item>RH MF Porezna uprava Zagreb</item>
      <item>ŽDO u Zagrebu</item>
      <item>Marko Milić</item>
    </derivirana_varijabla>
  </DomainObject.Predmet.SudioniciListNaziv>
  <DomainObject.Predmet.SudioniciListAdressOIB>
    <izvorni_sadrzaj>
      <item>ZADRUGA-MILIĆ, OIB 26774637212, Sopnička 50,10360 Sesvete</item>
      <item>FINA Regionalni centar Zagreb, OIB 85821130368, Trg svibanjskih žrtava 1995. 1,10000 Zagreb</item>
      <item>RH MF Porezna uprava Zagreb, OIB 18683136487</item>
      <item>ŽDO u Zagrebu, OIB 16488001145, Savska cesta 41,10000 Zagreb</item>
      <item>Marko Milić, OIB 96241310749, Livadarska Ulica 10,10382 Majkovec</item>
    </izvorni_sadrzaj>
    <derivirana_varijabla naziv="DomainObject.Predmet.SudioniciListAdressOIB_1">
      <item>ZADRUGA-MILIĆ, OIB 26774637212, Sopnička 50,10360 Sesvete</item>
      <item>FINA Regionalni centar Zagreb, OIB 85821130368, Trg svibanjskih žrtava 1995. 1,10000 Zagreb</item>
      <item>RH MF Porezna uprava Zagreb, OIB 18683136487</item>
      <item>ŽDO u Zagrebu, OIB 16488001145, Savska cesta 41,10000 Zagreb</item>
      <item>Marko Milić, OIB 96241310749, Livadarska Ulica 10,10382 Majkovec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26774637212</item>
      <item>, OIB 18683136487</item>
      <item>, OIB 16488001145</item>
      <item>, OIB 96241310749</item>
    </izvorni_sadrzaj>
    <derivirana_varijabla naziv="DomainObject.Predmet.SudioniciListNazivOIB_1">
      <item>, OIB 85821130368</item>
      <item>, OIB 26774637212</item>
      <item>, OIB 18683136487</item>
      <item>, OIB 16488001145</item>
      <item>, OIB 96241310749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258</properties:Words>
  <properties:Characters>1314</properties:Characters>
  <properties:Lines>46</properties:Lines>
  <properties:Paragraphs>20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2018-12-20T12:35:00Z</dcterms:created>
  <dc:creator>Vlasta Bogović Milisavljević</dc:creator>
  <cp:lastModifiedBy>Natalija Perković</cp:lastModifiedBy>
  <cp:lastPrinted>2018-12-21T10:15:00Z</cp:lastPrinted>
  <dcterms:modified xmlns:xsi="http://www.w3.org/2001/XMLSchema-instance" xsi:type="dcterms:W3CDTF">2018-12-21T13:16:00Z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St-1063/2017-28 / Odluka - Rješenje - razrješenje stečajnog upravitelja (St-1063-17_razrješenje_privremenog_stečajnog_upravitelja_bolest.docx)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