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8004e" w14:paraId="6b8004e" w:rsidRDefault="0062415E" w:rsidP="000C3ED0" w:rsidR="000C3ED0" w:rsidRPr="0062415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C3ED0" w:rsidP="0062415E" w:rsidR="000C3ED0" w:rsidRPr="0062415E">
      <w:pPr>
        <w:tabs>
          <w:tab w:pos="6734" w:val="left"/>
        </w:tabs>
      </w:pPr>
      <w:r w:rsidRPr="0062415E">
        <w:t>REPUBLIKA HRVATSKA</w:t>
      </w:r>
      <w:r w:rsidR="0062415E">
        <w:tab/>
      </w:r>
      <w:r w:rsidR="0062415E" w:rsidRPr="0062415E">
        <w:t>4 Stpn-131/14</w:t>
      </w:r>
    </w:p>
    <w:p w:rsidRDefault="000C3ED0" w:rsidP="000C3ED0" w:rsidR="000C3ED0" w:rsidRPr="0062415E">
      <w:r w:rsidRPr="0062415E">
        <w:t>TRGOVAČKI SUD U ZAGREBU</w:t>
      </w:r>
    </w:p>
    <w:p w:rsidRDefault="000C3ED0" w:rsidP="000C3ED0" w:rsidR="000C3ED0" w:rsidRPr="0062415E">
      <w:r w:rsidRPr="0062415E">
        <w:t xml:space="preserve">STALNA SLUŽBA </w:t>
      </w:r>
    </w:p>
    <w:p w:rsidRDefault="00C96790" w:rsidP="000C3ED0" w:rsidR="00C96790" w:rsidRPr="0062415E">
      <w:r w:rsidRPr="0062415E">
        <w:t>Karlovac, Trg hrvatskih branitelja 1/III</w:t>
      </w:r>
    </w:p>
    <w:p w:rsidRDefault="00C96790" w:rsidP="00C96790" w:rsidR="00C96790" w:rsidRPr="0062415E">
      <w:pPr>
        <w:jc w:val="center"/>
      </w:pPr>
    </w:p>
    <w:p w:rsidRDefault="00C96790" w:rsidP="00C96790" w:rsidR="000C3ED0" w:rsidRPr="0062415E">
      <w:pPr>
        <w:jc w:val="center"/>
        <w:rPr>
          <w:b/>
        </w:rPr>
      </w:pPr>
      <w:r w:rsidRPr="0062415E">
        <w:rPr>
          <w:b/>
        </w:rPr>
        <w:t>U IME REPUBLIKE HRVATSKE</w:t>
      </w:r>
      <w:r w:rsidR="000C3ED0" w:rsidRPr="0062415E">
        <w:rPr>
          <w:b/>
        </w:rPr>
        <w:t xml:space="preserve"> </w:t>
      </w:r>
    </w:p>
    <w:p w:rsidRDefault="000C3ED0" w:rsidP="000C3ED0" w:rsidR="000C3ED0" w:rsidRPr="0062415E">
      <w:pPr>
        <w:jc w:val="center"/>
        <w:rPr>
          <w:b/>
        </w:rPr>
      </w:pPr>
      <w:r w:rsidRPr="0062415E">
        <w:rPr>
          <w:b/>
        </w:rPr>
        <w:t>R J E Š E NJ E</w:t>
      </w:r>
    </w:p>
    <w:p w:rsidRDefault="000C3ED0" w:rsidP="000C3ED0" w:rsidR="000C3ED0" w:rsidRPr="0062415E"/>
    <w:p w:rsidRDefault="00A35068" w:rsidP="00A35068" w:rsidR="000C3ED0" w:rsidRPr="0062415E">
      <w:pPr>
        <w:ind w:firstLine="708"/>
        <w:jc w:val="both"/>
      </w:pPr>
      <w:r w:rsidRPr="0062415E">
        <w:t xml:space="preserve">TRGOVAČKI SUD U ZAGREBU, STALNA SLUŽBA </w:t>
      </w:r>
      <w:r w:rsidR="000C3ED0" w:rsidRPr="0062415E">
        <w:t xml:space="preserve">po sucu tog suda Goranki Boljkovac, postupajući po prijedlogu dužnika </w:t>
      </w:r>
      <w:r w:rsidR="00C96790" w:rsidRPr="0062415E">
        <w:t>MEDIĆ PROMET d.o.o. Hrvatska Kostajnica, Stubalj 57, OIB  52715881358</w:t>
      </w:r>
      <w:r w:rsidR="000C3ED0" w:rsidRPr="0062415E">
        <w:t xml:space="preserve">, radi sklapanja predstečajne nagodbe, dana </w:t>
      </w:r>
      <w:r w:rsidR="00C96790" w:rsidRPr="0062415E">
        <w:t>27. kolovoza 2015. godine</w:t>
      </w:r>
    </w:p>
    <w:p w:rsidRDefault="000C3ED0" w:rsidP="000C3ED0" w:rsidR="000C3ED0" w:rsidRPr="0062415E">
      <w:pPr>
        <w:jc w:val="center"/>
      </w:pPr>
      <w:r w:rsidRPr="0062415E">
        <w:t>r i j e š i o    j e</w:t>
      </w:r>
    </w:p>
    <w:p w:rsidRDefault="000C3ED0" w:rsidP="000C3ED0" w:rsidR="000C3ED0" w:rsidRPr="0062415E"/>
    <w:p w:rsidRDefault="000C3ED0" w:rsidP="000C3ED0" w:rsidR="000C3ED0" w:rsidRPr="0062415E">
      <w:pPr>
        <w:ind w:firstLine="708"/>
        <w:jc w:val="both"/>
      </w:pPr>
      <w:r w:rsidRPr="0062415E">
        <w:t>I.</w:t>
      </w:r>
      <w:r w:rsidR="00A35068" w:rsidRPr="0062415E">
        <w:t xml:space="preserve"> </w:t>
      </w:r>
      <w:r w:rsidRPr="0062415E">
        <w:t xml:space="preserve">Odbacuje se prijedlog  dužnika </w:t>
      </w:r>
      <w:r w:rsidR="00C96790" w:rsidRPr="0062415E">
        <w:t>MEDIĆ PROMET d.o.o. Hrvatska Kostajnica, Stubalj 57, OIB 52715881358</w:t>
      </w:r>
      <w:r w:rsidRPr="0062415E">
        <w:t>, za sklapanje predstečajne nagodbe</w:t>
      </w:r>
      <w:r w:rsidR="00F43DC1" w:rsidRPr="0062415E">
        <w:t xml:space="preserve"> od 14. ožujka 2014. godine</w:t>
      </w:r>
      <w:r w:rsidR="00A35068" w:rsidRPr="0062415E">
        <w:t>.</w:t>
      </w:r>
      <w:r w:rsidRPr="0062415E">
        <w:t xml:space="preserve"> </w:t>
      </w:r>
    </w:p>
    <w:p w:rsidRDefault="000C3ED0" w:rsidP="000C3ED0" w:rsidR="000C3ED0" w:rsidRPr="0062415E">
      <w:pPr>
        <w:jc w:val="both"/>
      </w:pPr>
    </w:p>
    <w:p w:rsidRDefault="000C3ED0" w:rsidP="000C3ED0" w:rsidR="000C3ED0" w:rsidRPr="0062415E">
      <w:pPr>
        <w:ind w:firstLine="708"/>
        <w:jc w:val="both"/>
      </w:pPr>
      <w:r w:rsidRPr="0062415E">
        <w:t>II.</w:t>
      </w:r>
      <w:r w:rsidR="00A35068" w:rsidRPr="0062415E">
        <w:t xml:space="preserve"> </w:t>
      </w:r>
      <w:r w:rsidRPr="0062415E">
        <w:t>Po pravomoćnosti ovog rješenja spis će se dostaviti FINA</w:t>
      </w:r>
      <w:r w:rsidR="00A35068" w:rsidRPr="0062415E">
        <w:t>, RC</w:t>
      </w:r>
      <w:r w:rsidRPr="0062415E">
        <w:t xml:space="preserve"> Zagreb, Nagodbeno vijeće ZG </w:t>
      </w:r>
      <w:r w:rsidR="00F43DC1" w:rsidRPr="0062415E">
        <w:t>03</w:t>
      </w:r>
      <w:r w:rsidRPr="0062415E">
        <w:t xml:space="preserve">, radi donošenja rješenja o obustavi postupka. </w:t>
      </w:r>
    </w:p>
    <w:p w:rsidRDefault="000C3ED0" w:rsidP="000C3ED0" w:rsidR="000C3ED0" w:rsidRPr="0062415E"/>
    <w:p w:rsidRDefault="000C3ED0" w:rsidP="000C3ED0" w:rsidR="000C3ED0" w:rsidRPr="0062415E">
      <w:pPr>
        <w:jc w:val="center"/>
      </w:pPr>
      <w:r w:rsidRPr="0062415E">
        <w:t>Obrazloženje</w:t>
      </w:r>
    </w:p>
    <w:p w:rsidRDefault="000C3ED0" w:rsidP="000C3ED0" w:rsidR="000C3ED0" w:rsidRPr="0062415E"/>
    <w:p w:rsidRDefault="000C3ED0" w:rsidP="008C194D" w:rsidR="000C3ED0" w:rsidRPr="0062415E">
      <w:pPr>
        <w:ind w:firstLine="708"/>
        <w:jc w:val="both"/>
      </w:pPr>
      <w:r w:rsidRPr="0062415E">
        <w:t xml:space="preserve">Predlagatelj </w:t>
      </w:r>
      <w:r w:rsidR="00F43DC1" w:rsidRPr="0062415E">
        <w:t>MEDIĆ PROMET d.o.o. Hrvatska Kostajnica, Stubalj 57</w:t>
      </w:r>
      <w:r w:rsidRPr="0062415E">
        <w:t xml:space="preserve">, podnio je Trgovačkom sudu u Zagrebu dana </w:t>
      </w:r>
      <w:r w:rsidR="00F43DC1" w:rsidRPr="0062415E">
        <w:t>14. ožujka 2014</w:t>
      </w:r>
      <w:r w:rsidRPr="0062415E">
        <w:t>.</w:t>
      </w:r>
      <w:r w:rsidR="00A35068" w:rsidRPr="0062415E">
        <w:t xml:space="preserve"> godine,</w:t>
      </w:r>
      <w:r w:rsidRPr="0062415E">
        <w:t xml:space="preserve"> temeljem odredbe članka 66. stavak 1. Zakona o financijskom poslovanju i predstečajnoj nagodbi (Narodne novine broj 108/12,</w:t>
      </w:r>
      <w:r w:rsidR="00A35068" w:rsidRPr="0062415E">
        <w:t xml:space="preserve"> </w:t>
      </w:r>
      <w:r w:rsidRPr="0062415E">
        <w:t>144/12</w:t>
      </w:r>
      <w:r w:rsidR="00BD1833" w:rsidRPr="0062415E">
        <w:t>, 81/13, 112/13, dalje u tekstu: ZFPPN)</w:t>
      </w:r>
      <w:r w:rsidR="00A35068" w:rsidRPr="0062415E">
        <w:t>,</w:t>
      </w:r>
      <w:r w:rsidRPr="0062415E">
        <w:t xml:space="preserve"> prijedlog za sklapanje predstečajne nagodbe.</w:t>
      </w:r>
      <w:r w:rsidR="008C194D" w:rsidRPr="0062415E">
        <w:t xml:space="preserve"> </w:t>
      </w:r>
    </w:p>
    <w:p w:rsidRDefault="008C194D" w:rsidP="008C194D" w:rsidR="008C194D" w:rsidRPr="0062415E">
      <w:pPr>
        <w:ind w:firstLine="708"/>
        <w:jc w:val="both"/>
      </w:pPr>
    </w:p>
    <w:p w:rsidRDefault="008C194D" w:rsidP="008C194D" w:rsidR="008C194D" w:rsidRPr="0062415E">
      <w:pPr>
        <w:ind w:firstLine="708"/>
        <w:jc w:val="both"/>
      </w:pPr>
      <w:r w:rsidRPr="0062415E">
        <w:t xml:space="preserve">Provjerom na web stranicama FINA-e sud je utvrdio da je postupak predstečajne nagodbe nad dužnikom </w:t>
      </w:r>
      <w:r w:rsidR="002E13E8" w:rsidRPr="0062415E">
        <w:t>MEDIĆ PROMET d.o.o. Hrvatska Kostajnica otvoren rješenjem FINA-e Klasa: UP-I/110/07/13-01/5424, Ur.broj: 04-06-13-5424-12 od</w:t>
      </w:r>
      <w:r w:rsidRPr="0062415E">
        <w:t xml:space="preserve"> </w:t>
      </w:r>
      <w:r w:rsidR="002E13E8" w:rsidRPr="0062415E">
        <w:t xml:space="preserve">28. studenog 2013. godine. Nadalje je utvrđeno da je rješenjem FINA-e Klasa: UP-I/110/07/13-01/5424, Ur.broj: 04-06-14-5424-33 od 13. veljače 2014. godine utvrđeno da su za Plan financijskog restrukturiranja glasovali vjerovnici čije tražbine prelaze 2/3 vrijednosti svih utvrđenih tražbina, koje rješenje je postalo izvršno 2. ožujka 2014. godine, slijedom čega je dužnik dostavio sudu prijedlog za sklapanje predstečajne nagodbe.  </w:t>
      </w:r>
    </w:p>
    <w:p w:rsidRDefault="002E13E8" w:rsidP="008C194D" w:rsidR="002E13E8" w:rsidRPr="0062415E">
      <w:pPr>
        <w:ind w:firstLine="708"/>
        <w:jc w:val="both"/>
      </w:pPr>
    </w:p>
    <w:p w:rsidRDefault="002E13E8" w:rsidP="008C194D" w:rsidR="002E13E8" w:rsidRPr="0062415E">
      <w:pPr>
        <w:ind w:firstLine="708"/>
        <w:jc w:val="both"/>
      </w:pPr>
      <w:r w:rsidRPr="0062415E">
        <w:t xml:space="preserve">Rješenjem ovog suda posl.br. 4 Stpn-131/14 od 22. srpnja 2014. godine predlagatelju – dužniku vraćen je prijedlog za sklapanje predstečajne nagodbe, budući da prijedlog od 14. ožujka 2014. godine ne sadrži sve da bi se po njemu moglo postupati, a budući u prijedlog predstečajne nagodbe mora odgovarati sadržaju plana financijskog i operativnog restrukturiranja, prihvaćenog pred nagodbenim vijećem i nacrtu predstečajne nagodbe iz članka 46.a ZFPPN-a. Dakle, prijedlog predstečajne nagodbe treba sadržavati sve elemente nacrta predstečajne nagodbe, te treba biti sastavljen po pravilima o sudskim podnescima u skladu s člankom 106. i 109. Zakona o parničnom postupku (Narodne novine broj 148/11-pročišćeni tekst, 25/13, dalje u tekstu: ZPP-a), a sukladno članku </w:t>
      </w:r>
      <w:smartTag w:element="metricconverter" w:uri="urn:schemas-microsoft-com:office:smarttags">
        <w:smartTagPr>
          <w:attr w:val="66. st" w:name="ProductID"/>
        </w:smartTagPr>
        <w:r w:rsidRPr="0062415E">
          <w:t>66. st</w:t>
        </w:r>
      </w:smartTag>
      <w:r w:rsidRPr="0062415E">
        <w:t xml:space="preserve">. 15. ZFPPN-a, koji </w:t>
      </w:r>
      <w:r w:rsidRPr="0062415E">
        <w:lastRenderedPageBreak/>
        <w:t>propisuje u predstečajnoj nagodbi primjenu pravila izvanparničnog postupka u postupku pred trgovačkim sudovima, a temeljem članka 1. Zakona o načinu primjene pravnih propisa donesenih prije 1. travnja 1941. godine (Narodne novine broj 73/91), kao pravna pravila primjenjuje se Zakon o sudskom vanparničnom postupku iz 1934. godine, a prema odredbi tog Zakona u izvanparničnom postupku se na odgovarajući način primjenjuju propisi građanskog parničnog postupka.</w:t>
      </w:r>
    </w:p>
    <w:p w:rsidRDefault="002E13E8" w:rsidP="008C194D" w:rsidR="002E13E8" w:rsidRPr="0062415E">
      <w:pPr>
        <w:ind w:firstLine="708"/>
        <w:jc w:val="both"/>
      </w:pPr>
    </w:p>
    <w:p w:rsidRDefault="002E13E8" w:rsidP="008C194D" w:rsidR="002E13E8" w:rsidRPr="0062415E">
      <w:pPr>
        <w:ind w:firstLine="708"/>
        <w:jc w:val="both"/>
      </w:pPr>
      <w:r w:rsidRPr="0062415E">
        <w:t xml:space="preserve">Stoga je rješenjem suda od 22. srpnja 2014. godine predlagatelj – dužnik pozvan da prijedlog dopuni u roku od 8 dana od dana dostave prijepisa tog rješenja na način da sudu dostavi valjani prijedlog za sklapanje predstečajne nagodbe, koji će sadržavati sve elemente nacrta predstečajne nagodbe (čl. 46.a ZFPPN-a), a koji će biti sastavljen na način da dužnik za svakog vjerovnika navede njegovu utvrđenu tražbinu i način, rokove i uvjete namirenja njegove tražbine, i to uređene tako da sklopljena predstečajna nagodba ima snagu i pravne učinke ovršne isprave temeljem koje svaki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odnosno da dopuni prijedlog predstečajne nagodbe na način da isti u svim bitnim sastojcima odgovara sadržaju plana financijskog i operativnog restrukturiranja, prihvaćenog pred nagodbenim vijećem, te nacrtu predstečajne nagodbe iz članka 46.a ZFPPN-a, a sve temeljem članka </w:t>
      </w:r>
      <w:smartTag w:element="metricconverter" w:uri="urn:schemas-microsoft-com:office:smarttags">
        <w:smartTagPr>
          <w:attr w:val="66. st" w:name="ProductID"/>
        </w:smartTagPr>
        <w:r w:rsidRPr="0062415E">
          <w:t>66. st</w:t>
        </w:r>
      </w:smartTag>
      <w:r w:rsidRPr="0062415E">
        <w:t>. 3. ZFPPN-a.</w:t>
      </w:r>
    </w:p>
    <w:p w:rsidRDefault="002E13E8" w:rsidP="008C194D" w:rsidR="002E13E8" w:rsidRPr="0062415E">
      <w:pPr>
        <w:ind w:firstLine="708"/>
        <w:jc w:val="both"/>
      </w:pPr>
    </w:p>
    <w:p w:rsidRDefault="002E13E8" w:rsidP="008C194D" w:rsidR="002E13E8" w:rsidRPr="0062415E">
      <w:pPr>
        <w:ind w:firstLine="708"/>
        <w:jc w:val="both"/>
      </w:pPr>
      <w:r w:rsidRPr="0062415E">
        <w:t xml:space="preserve">Ujedno je predlagatelj – dužnik upozoren da ako prijedlog bude vraćen bez dopune, odbacit će se (čl. 109. st. 2. do 4. ZPP-a). </w:t>
      </w:r>
    </w:p>
    <w:p w:rsidRDefault="002E13E8" w:rsidP="008C194D" w:rsidR="002E13E8" w:rsidRPr="0062415E">
      <w:pPr>
        <w:ind w:firstLine="708"/>
        <w:jc w:val="both"/>
      </w:pPr>
    </w:p>
    <w:p w:rsidRDefault="002E13E8" w:rsidP="008C194D" w:rsidR="002E13E8" w:rsidRPr="0062415E">
      <w:pPr>
        <w:ind w:firstLine="708"/>
        <w:jc w:val="both"/>
      </w:pPr>
      <w:r w:rsidRPr="0062415E">
        <w:t xml:space="preserve">Dužnik je dana 25. srpnja 2014. godine dostavio sudu podnesak koji je naslovio kao „Dopuna prijedloga za sklapanje predstečajne nagodbe“, međutim uvidom u navedeni podnesak od 25. srpnja 2014. godine, sud je utvrdio da dužnik nije postupio u skladu s uputom suda iz rješenja od 22. srpnja 2014. godine, budući da </w:t>
      </w:r>
      <w:r w:rsidR="00971D11" w:rsidRPr="0062415E">
        <w:t>predmetni podnesak od 25. srpnja 2014. godine uopće ne sadrži elemente nacrta predstečajne nagodbe, budući da u tom podnesku dužnik nije niti za jednog od vjerovnika naveo niti samog vjerovnika, niti njegovu utvrđenu tražbinu, niti način, rokove i uvjete namirenja njegove tražbine. Dakle, dužnik je iznova, kao i uz prijedlog za sklapanje predstečajne nagodbe od 14. ožujka 2014. godine, uz podnesak od 25. srpnja 2014. godine priložio plan financijskog restrukturiranja koji je objavljen na web stranici FINA-e, koji plan financijskog restrukturiranja dužnik bio priložio i uz svoj prijedlog od 14. ožujka 2014. godine</w:t>
      </w:r>
      <w:r w:rsidR="0062415E" w:rsidRPr="0062415E">
        <w:t xml:space="preserve">, međutim, </w:t>
      </w:r>
      <w:r w:rsidR="0062415E">
        <w:t xml:space="preserve">plan financijskog restrukturiranja nije prijedlog koji se podnosi sudu za sklapanje predstečajne nagodbe, te </w:t>
      </w:r>
      <w:r w:rsidR="0062415E" w:rsidRPr="0062415E">
        <w:t xml:space="preserve">dužnik nije dopunio svoj prijedlog za sklapanje predstečajne nagodbe, kako je na to bio jasno upućen rješenjem ovog suda posl.br. 4 Stpn-131/14 od 22. srpnja 2014. godine. </w:t>
      </w:r>
    </w:p>
    <w:p w:rsidRDefault="0062415E" w:rsidP="008C194D" w:rsidR="0062415E" w:rsidRPr="0062415E">
      <w:pPr>
        <w:ind w:firstLine="708"/>
        <w:jc w:val="both"/>
      </w:pPr>
    </w:p>
    <w:p w:rsidRDefault="0062415E" w:rsidP="008C194D" w:rsidR="0062415E" w:rsidRPr="0062415E">
      <w:pPr>
        <w:ind w:firstLine="708"/>
        <w:jc w:val="both"/>
      </w:pPr>
      <w:r w:rsidRPr="0062415E">
        <w:t>Prema tome, budući je dužnik prijedlog vratio sudu bez dopune, isti je valjalo odbaciti, te je sud riješio kao u izreci ovog rješenja.</w:t>
      </w:r>
    </w:p>
    <w:p w:rsidRDefault="000C3ED0" w:rsidP="000C3ED0" w:rsidR="000C3ED0" w:rsidRPr="0062415E"/>
    <w:p w:rsidRDefault="000C3ED0" w:rsidP="0062415E" w:rsidR="000C3ED0" w:rsidRPr="0062415E">
      <w:pPr>
        <w:jc w:val="center"/>
      </w:pPr>
      <w:r w:rsidRPr="0062415E">
        <w:t xml:space="preserve">U Karlovcu, </w:t>
      </w:r>
      <w:r w:rsidR="0062415E" w:rsidRPr="0062415E">
        <w:t>27. kolovoza 2015</w:t>
      </w:r>
      <w:r w:rsidRPr="0062415E">
        <w:t xml:space="preserve">. godine   </w:t>
      </w:r>
    </w:p>
    <w:p w:rsidRDefault="000C3ED0" w:rsidP="000C3ED0" w:rsidR="000C3ED0" w:rsidRPr="0062415E">
      <w:r w:rsidRPr="0062415E">
        <w:t xml:space="preserve">                                                                                               </w:t>
      </w:r>
      <w:r w:rsidR="00A35068" w:rsidRPr="0062415E">
        <w:t xml:space="preserve">          </w:t>
      </w:r>
      <w:r w:rsidR="0062415E">
        <w:tab/>
      </w:r>
      <w:r w:rsidR="0062415E">
        <w:tab/>
      </w:r>
      <w:r w:rsidR="00A35068" w:rsidRPr="0062415E">
        <w:t>Sudac:</w:t>
      </w:r>
      <w:r w:rsidRPr="0062415E">
        <w:t xml:space="preserve">                               </w:t>
      </w:r>
      <w:r w:rsidR="00A35068" w:rsidRPr="0062415E">
        <w:t xml:space="preserve">                            </w:t>
      </w:r>
    </w:p>
    <w:p w:rsidRDefault="000C3ED0" w:rsidP="000C3ED0" w:rsidR="00E50598" w:rsidRPr="0062415E">
      <w:r w:rsidRPr="0062415E">
        <w:t xml:space="preserve">                                                                                                  </w:t>
      </w:r>
      <w:r w:rsidR="0062415E">
        <w:tab/>
      </w:r>
      <w:r w:rsidRPr="0062415E">
        <w:t xml:space="preserve"> Goranka Boljkovac</w:t>
      </w:r>
    </w:p>
    <w:p w:rsidRDefault="0062415E" w:rsidP="0062415E" w:rsidR="0062415E" w:rsidRPr="0062415E">
      <w:r w:rsidRPr="0062415E">
        <w:t>DNA:</w:t>
      </w:r>
    </w:p>
    <w:p w:rsidRDefault="0062415E" w:rsidP="000C4541" w:rsidR="000C4541" w:rsidRPr="0062415E">
      <w:r w:rsidRPr="0062415E">
        <w:t>1. Predlagatelju</w:t>
      </w:r>
      <w:r w:rsidR="000848C6">
        <w:t xml:space="preserve"> - dužniku</w:t>
      </w:r>
      <w:r w:rsidR="00E50598" w:rsidRPr="0062415E">
        <w:t xml:space="preserve">                                                              </w:t>
      </w:r>
      <w:r>
        <w:tab/>
        <w:t xml:space="preserve">     </w:t>
      </w:r>
    </w:p>
    <w:p w:rsidRDefault="002D49A0" w:rsidP="000C3ED0" w:rsidR="002D49A0" w:rsidRPr="0062415E"/>
    <w:sectPr w:rsidSect="0062415E" w:rsidR="002D49A0" w:rsidRPr="0062415E">
      <w:headerReference w:type="even" r:id="rId9"/>
      <w:headerReference w:type="default" r:id="rId10"/>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C17" w:rsidR="00A56C17">
      <w:r>
        <w:separator/>
      </w:r>
    </w:p>
  </w:endnote>
  <w:endnote w:id="0" w:type="continuationSeparator">
    <w:p w:rsidRDefault="00A56C17" w:rsidR="00A56C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C17" w:rsidR="00A56C17">
      <w:r>
        <w:separator/>
      </w:r>
    </w:p>
  </w:footnote>
  <w:footnote w:id="0" w:type="continuationSeparator">
    <w:p w:rsidRDefault="00A56C17" w:rsidR="00A56C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598" w:rsidP="00A56C17" w:rsidR="00E505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0598" w:rsidR="00E505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598" w:rsidP="00A56C17" w:rsidR="00E505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56D6">
      <w:rPr>
        <w:rStyle w:val="Brojstranice"/>
        <w:noProof/>
      </w:rPr>
      <w:t>2</w:t>
    </w:r>
    <w:r>
      <w:rPr>
        <w:rStyle w:val="Brojstranice"/>
      </w:rPr>
      <w:fldChar w:fldCharType="end"/>
    </w:r>
  </w:p>
  <w:p w:rsidRDefault="00E50598" w:rsidR="00E50598">
    <w:pPr>
      <w:pStyle w:val="Zaglavlje"/>
    </w:pPr>
    <w:r>
      <w:t xml:space="preserve">                                                                                                                              4 Stpn-</w:t>
    </w:r>
    <w:r w:rsidR="0062415E">
      <w:t>131/14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3ED0"/>
    <w:rsid w:val="000848C6"/>
    <w:rsid w:val="000C3ED0"/>
    <w:rsid w:val="000C4541"/>
    <w:rsid w:val="000D66D2"/>
    <w:rsid w:val="0027227B"/>
    <w:rsid w:val="002D16B2"/>
    <w:rsid w:val="002D49A0"/>
    <w:rsid w:val="002E13E8"/>
    <w:rsid w:val="0044710B"/>
    <w:rsid w:val="004856D6"/>
    <w:rsid w:val="0062415E"/>
    <w:rsid w:val="00683588"/>
    <w:rsid w:val="006A176A"/>
    <w:rsid w:val="008C194D"/>
    <w:rsid w:val="00971D11"/>
    <w:rsid w:val="009A0E71"/>
    <w:rsid w:val="00A35068"/>
    <w:rsid w:val="00A56C17"/>
    <w:rsid w:val="00BD1833"/>
    <w:rsid w:val="00C96790"/>
    <w:rsid w:val="00DE7D38"/>
    <w:rsid w:val="00E50598"/>
    <w:rsid w:val="00F11929"/>
    <w:rsid w:val="00F43D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C3ED0"/>
    <w:pPr>
      <w:tabs>
        <w:tab w:pos="4536" w:val="center"/>
        <w:tab w:pos="9072" w:val="right"/>
      </w:tabs>
    </w:pPr>
  </w:style>
  <w:style w:styleId="Brojstranice" w:type="character">
    <w:name w:val="page number"/>
    <w:basedOn w:val="Zadanifontodlomka"/>
    <w:rsid w:val="000C3ED0"/>
  </w:style>
  <w:style w:styleId="Podnoje" w:type="paragraph">
    <w:name w:val="footer"/>
    <w:basedOn w:val="Normal"/>
    <w:rsid w:val="000C3ED0"/>
    <w:pPr>
      <w:tabs>
        <w:tab w:pos="4536" w:val="center"/>
        <w:tab w:pos="9072" w:val="right"/>
      </w:tabs>
    </w:pPr>
  </w:style>
  <w:style w:styleId="Tekstbalonia" w:type="paragraph">
    <w:name w:val="Balloon Text"/>
    <w:basedOn w:val="Normal"/>
    <w:semiHidden/>
    <w:rsid w:val="00A35068"/>
    <w:rPr>
      <w:rFonts w:cs="Tahoma" w:hAnsi="Tahoma" w:ascii="Tahoma"/>
      <w:sz w:val="16"/>
      <w:szCs w:val="16"/>
    </w:rPr>
  </w:style>
  <w:style w:styleId="Tekstrezerviranogmjesta" w:type="character">
    <w:name w:val="Placeholder Text"/>
    <w:basedOn w:val="Zadanifontodlomka"/>
    <w:uiPriority w:val="99"/>
    <w:semiHidden/>
    <w:rsid w:val="004856D6"/>
    <w:rPr>
      <w:color w:val="808080"/>
      <w:bdr w:space="0" w:sz="0" w:color="auto" w:val="none"/>
      <w:shd w:fill="auto" w:color="auto" w:val="clear"/>
    </w:rPr>
  </w:style>
  <w:style w:customStyle="true" w:styleId="eSPISCCParagraphDefaultFont" w:type="character">
    <w:name w:val="eSPIS_CC_Paragraph Default Font"/>
    <w:basedOn w:val="Zadanifontodlomka"/>
    <w:rsid w:val="004856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6D6"/>
    <w:rPr>
      <w:bdr w:space="0" w:sz="0" w:color="auto" w:val="none"/>
      <w:shd w:fill="FFFFCC" w:color="auto" w:val="clear"/>
      <w:lang w:val="hr-HR"/>
    </w:rPr>
  </w:style>
  <w:style w:customStyle="true" w:styleId="PozadinaSvijetloCrvena" w:type="character">
    <w:name w:val="Pozadina_SvijetloCrvena"/>
    <w:basedOn w:val="eSPISCCParagraphDefaultFont"/>
    <w:rsid w:val="004856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6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C3ED0"/>
    <w:pPr>
      <w:tabs>
        <w:tab w:pos="4536" w:val="center"/>
        <w:tab w:pos="9072" w:val="right"/>
      </w:tabs>
    </w:pPr>
  </w:style>
  <w:style w:styleId="Brojstranice" w:type="character">
    <w:name w:val="page number"/>
    <w:basedOn w:val="Zadanifontodlomka"/>
    <w:rsid w:val="000C3ED0"/>
  </w:style>
  <w:style w:styleId="Podnoje" w:type="paragraph">
    <w:name w:val="footer"/>
    <w:basedOn w:val="Normal"/>
    <w:rsid w:val="000C3ED0"/>
    <w:pPr>
      <w:tabs>
        <w:tab w:pos="4536" w:val="center"/>
        <w:tab w:pos="9072" w:val="right"/>
      </w:tabs>
    </w:pPr>
  </w:style>
  <w:style w:styleId="Tekstbalonia" w:type="paragraph">
    <w:name w:val="Balloon Text"/>
    <w:basedOn w:val="Normal"/>
    <w:semiHidden/>
    <w:rsid w:val="00A35068"/>
    <w:rPr>
      <w:rFonts w:ascii="Tahoma" w:cs="Tahoma" w:hAnsi="Tahoma"/>
      <w:sz w:val="16"/>
      <w:szCs w:val="16"/>
    </w:rPr>
  </w:style>
  <w:style w:styleId="Tekstrezerviranogmjesta" w:type="character">
    <w:name w:val="Placeholder Text"/>
    <w:basedOn w:val="Zadanifontodlomka"/>
    <w:uiPriority w:val="99"/>
    <w:semiHidden/>
    <w:rsid w:val="004856D6"/>
    <w:rPr>
      <w:color w:val="808080"/>
      <w:bdr w:color="auto" w:space="0" w:sz="0" w:val="none"/>
      <w:shd w:color="auto" w:fill="auto" w:val="clear"/>
    </w:rPr>
  </w:style>
  <w:style w:customStyle="1" w:styleId="eSPISCCParagraphDefaultFont" w:type="character">
    <w:name w:val="eSPIS_CC_Paragraph Default Font"/>
    <w:basedOn w:val="Zadanifontodlomka"/>
    <w:rsid w:val="004856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6D6"/>
    <w:rPr>
      <w:bdr w:color="auto" w:space="0" w:sz="0" w:val="none"/>
      <w:shd w:color="auto" w:fill="FFFFCC" w:val="clear"/>
      <w:lang w:val="hr-HR"/>
    </w:rPr>
  </w:style>
  <w:style w:customStyle="1" w:styleId="PozadinaSvijetloCrvena" w:type="character">
    <w:name w:val="Pozadina_SvijetloCrvena"/>
    <w:basedOn w:val="eSPISCCParagraphDefaultFont"/>
    <w:rsid w:val="004856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6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2014.</izvorni_sadrzaj>
    <derivirana_varijabla naziv="DomainObject.Predmet.DatumOsnivanja_1">18.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Stpn-131/2014</izvorni_sadrzaj>
    <derivirana_varijabla naziv="DomainObject.Predmet.OznakaBroj_1">Stpn-131/2014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MEDIĆ PROMET d.o.o.</izvorni_sadrzaj>
    <derivirana_varijabla naziv="DomainObject.Predmet.ProtustrankaFormated_1">  MEDIĆ PROMET d.o.o.</derivirana_varijabla>
  </DomainObject.Predmet.ProtustrankaFormated>
  <DomainObject.Predmet.ProtustrankaFormatedOIB>
    <izvorni_sadrzaj>  MEDIĆ PROMET d.o.o., OIB 52715881358</izvorni_sadrzaj>
    <derivirana_varijabla naziv="DomainObject.Predmet.ProtustrankaFormatedOIB_1">  MEDIĆ PROMET d.o.o., OIB 52715881358</derivirana_varijabla>
  </DomainObject.Predmet.ProtustrankaFormatedOIB>
  <DomainObject.Predmet.ProtustrankaFormatedWithAdress>
    <izvorni_sadrzaj> MEDIĆ PROMET d.o.o., Stubalj 57, 44430 Hrvatska Kostajnica</izvorni_sadrzaj>
    <derivirana_varijabla naziv="DomainObject.Predmet.ProtustrankaFormatedWithAdress_1"> MEDIĆ PROMET d.o.o., Stubalj 57, 44430 Hrvatska Kostajnica</derivirana_varijabla>
  </DomainObject.Predmet.ProtustrankaFormatedWithAdress>
  <DomainObject.Predmet.ProtustrankaFormatedWithAdressOIB>
    <izvorni_sadrzaj> MEDIĆ PROMET d.o.o., OIB 52715881358, Stubalj 57, 44430 Hrvatska Kostajnica</izvorni_sadrzaj>
    <derivirana_varijabla naziv="DomainObject.Predmet.ProtustrankaFormatedWithAdressOIB_1"> MEDIĆ PROMET d.o.o., OIB 52715881358, Stubalj 57, 44430 Hrvatska Kostajnica</derivirana_varijabla>
  </DomainObject.Predmet.ProtustrankaFormatedWithAdressOIB>
  <DomainObject.Predmet.ProtustrankaWithAdress>
    <izvorni_sadrzaj>MEDIĆ PROMET d.o.o. Stubalj 57, 44430 Hrvatska Kostajnica</izvorni_sadrzaj>
    <derivirana_varijabla naziv="DomainObject.Predmet.ProtustrankaWithAdress_1">MEDIĆ PROMET d.o.o. Stubalj 57, 44430 Hrvatska Kostajnica</derivirana_varijabla>
  </DomainObject.Predmet.ProtustrankaWithAdress>
  <DomainObject.Predmet.ProtustrankaWithAdressOIB>
    <izvorni_sadrzaj>MEDIĆ PROMET d.o.o., OIB 52715881358, Stubalj 57, 44430 Hrvatska Kostajnica</izvorni_sadrzaj>
    <derivirana_varijabla naziv="DomainObject.Predmet.ProtustrankaWithAdressOIB_1">MEDIĆ PROMET d.o.o., OIB 52715881358, Stubalj 57, 44430 Hrvatska Kostajnica</derivirana_varijabla>
  </DomainObject.Predmet.ProtustrankaWithAdressOIB>
  <DomainObject.Predmet.ProtustrankaNazivFormated>
    <izvorni_sadrzaj>MEDIĆ PROMET d.o.o.</izvorni_sadrzaj>
    <derivirana_varijabla naziv="DomainObject.Predmet.ProtustrankaNazivFormated_1">MEDIĆ PROMET d.o.o.</derivirana_varijabla>
  </DomainObject.Predmet.ProtustrankaNazivFormated>
  <DomainObject.Predmet.ProtustrankaNazivFormatedOIB>
    <izvorni_sadrzaj>MEDIĆ PROMET d.o.o., OIB 52715881358</izvorni_sadrzaj>
    <derivirana_varijabla naziv="DomainObject.Predmet.ProtustrankaNazivFormatedOIB_1">MEDIĆ PROMET d.o.o., OIB 52715881358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MEDIĆ PROMET d.o.o.</izvorni_sadrzaj>
    <derivirana_varijabla naziv="DomainObject.Predmet.StrankaFormated_1">  MEDIĆ PROMET d.o.o.</derivirana_varijabla>
  </DomainObject.Predmet.StrankaFormated>
  <DomainObject.Predmet.StrankaFormatedOIB>
    <izvorni_sadrzaj>  MEDIĆ PROMET d.o.o., OIB 52715881358</izvorni_sadrzaj>
    <derivirana_varijabla naziv="DomainObject.Predmet.StrankaFormatedOIB_1">  MEDIĆ PROMET d.o.o., OIB 52715881358</derivirana_varijabla>
  </DomainObject.Predmet.StrankaFormatedOIB>
  <DomainObject.Predmet.StrankaFormatedWithAdress>
    <izvorni_sadrzaj> MEDIĆ PROMET d.o.o., Stubalj 57, 44430 Hrvatska Kostajnica</izvorni_sadrzaj>
    <derivirana_varijabla naziv="DomainObject.Predmet.StrankaFormatedWithAdress_1"> MEDIĆ PROMET d.o.o., Stubalj 57, 44430 Hrvatska Kostajnica</derivirana_varijabla>
  </DomainObject.Predmet.StrankaFormatedWithAdress>
  <DomainObject.Predmet.StrankaFormatedWithAdressOIB>
    <izvorni_sadrzaj> MEDIĆ PROMET d.o.o., OIB 52715881358, Stubalj 57, 44430 Hrvatska Kostajnica</izvorni_sadrzaj>
    <derivirana_varijabla naziv="DomainObject.Predmet.StrankaFormatedWithAdressOIB_1"> MEDIĆ PROMET d.o.o., OIB 52715881358, Stubalj 57, 44430 Hrvatska Kostajnica</derivirana_varijabla>
  </DomainObject.Predmet.StrankaFormatedWithAdressOIB>
  <DomainObject.Predmet.StrankaWithAdress>
    <izvorni_sadrzaj>MEDIĆ PROMET d.o.o. Stubalj 57,44430 Hrvatska Kostajnica</izvorni_sadrzaj>
    <derivirana_varijabla naziv="DomainObject.Predmet.StrankaWithAdress_1">MEDIĆ PROMET d.o.o. Stubalj 57,44430 Hrvatska Kostajnica</derivirana_varijabla>
  </DomainObject.Predmet.StrankaWithAdress>
  <DomainObject.Predmet.StrankaWithAdressOIB>
    <izvorni_sadrzaj>MEDIĆ PROMET d.o.o., OIB 52715881358, Stubalj 57,44430 Hrvatska Kostajnica</izvorni_sadrzaj>
    <derivirana_varijabla naziv="DomainObject.Predmet.StrankaWithAdressOIB_1">MEDIĆ PROMET d.o.o., OIB 52715881358, Stubalj 57,44430 Hrvatska Kostajnica</derivirana_varijabla>
  </DomainObject.Predmet.StrankaWithAdressOIB>
  <DomainObject.Predmet.StrankaNazivFormated>
    <izvorni_sadrzaj>MEDIĆ PROMET d.o.o.</izvorni_sadrzaj>
    <derivirana_varijabla naziv="DomainObject.Predmet.StrankaNazivFormated_1">MEDIĆ PROMET d.o.o.</derivirana_varijabla>
  </DomainObject.Predmet.StrankaNazivFormated>
  <DomainObject.Predmet.StrankaNazivFormatedOIB>
    <izvorni_sadrzaj>MEDIĆ PROMET d.o.o., OIB 52715881358</izvorni_sadrzaj>
    <derivirana_varijabla naziv="DomainObject.Predmet.StrankaNazivFormatedOIB_1">MEDIĆ PROMET d.o.o., OIB 52715881358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MEDIĆ PROMET d.o.o.</item>
    </izvorni_sadrzaj>
    <derivirana_varijabla naziv="DomainObject.Predmet.StrankaListFormated_1">
      <item>MEDIĆ PROMET d.o.o.</item>
    </derivirana_varijabla>
  </DomainObject.Predmet.StrankaListFormated>
  <DomainObject.Predmet.StrankaListFormatedOIB>
    <izvorni_sadrzaj>
      <item>MEDIĆ PROMET d.o.o., OIB 52715881358</item>
    </izvorni_sadrzaj>
    <derivirana_varijabla naziv="DomainObject.Predmet.StrankaListFormatedOIB_1">
      <item>MEDIĆ PROMET d.o.o., OIB 52715881358</item>
    </derivirana_varijabla>
  </DomainObject.Predmet.StrankaListFormatedOIB>
  <DomainObject.Predmet.StrankaListFormatedWithAdress>
    <izvorni_sadrzaj>
      <item>MEDIĆ PROMET d.o.o., Stubalj 57, 44430 Hrvatska Kostajnica</item>
    </izvorni_sadrzaj>
    <derivirana_varijabla naziv="DomainObject.Predmet.StrankaListFormatedWithAdress_1">
      <item>MEDIĆ PROMET d.o.o., Stubalj 57, 44430 Hrvatska Kostajnica</item>
    </derivirana_varijabla>
  </DomainObject.Predmet.StrankaListFormatedWithAdress>
  <DomainObject.Predmet.StrankaListFormatedWithAdressOIB>
    <izvorni_sadrzaj>
      <item>MEDIĆ PROMET d.o.o., OIB 52715881358, Stubalj 57, 44430 Hrvatska Kostajnica</item>
    </izvorni_sadrzaj>
    <derivirana_varijabla naziv="DomainObject.Predmet.StrankaListFormatedWithAdressOIB_1">
      <item>MEDIĆ PROMET d.o.o., OIB 52715881358, Stubalj 57, 44430 Hrvatska Kostajnica</item>
    </derivirana_varijabla>
  </DomainObject.Predmet.StrankaListFormatedWithAdressOIB>
  <DomainObject.Predmet.StrankaListNazivFormated>
    <izvorni_sadrzaj>
      <item>MEDIĆ PROMET d.o.o.</item>
    </izvorni_sadrzaj>
    <derivirana_varijabla naziv="DomainObject.Predmet.StrankaListNazivFormated_1">
      <item>MEDIĆ PROMET d.o.o.</item>
    </derivirana_varijabla>
  </DomainObject.Predmet.StrankaListNazivFormated>
  <DomainObject.Predmet.StrankaListNazivFormatedOIB>
    <izvorni_sadrzaj>
      <item>MEDIĆ PROMET d.o.o., OIB 52715881358</item>
    </izvorni_sadrzaj>
    <derivirana_varijabla naziv="DomainObject.Predmet.StrankaListNazivFormatedOIB_1">
      <item>MEDIĆ PROMET d.o.o., OIB 52715881358</item>
    </derivirana_varijabla>
  </DomainObject.Predmet.StrankaListNazivFormatedOIB>
  <DomainObject.Predmet.ProtuStrankaListFormated>
    <izvorni_sadrzaj>
      <item>MEDIĆ PROMET d.o.o.</item>
    </izvorni_sadrzaj>
    <derivirana_varijabla naziv="DomainObject.Predmet.ProtuStrankaListFormated_1">
      <item>MEDIĆ PROMET d.o.o.</item>
    </derivirana_varijabla>
  </DomainObject.Predmet.ProtuStrankaListFormated>
  <DomainObject.Predmet.ProtuStrankaListFormatedOIB>
    <izvorni_sadrzaj>
      <item>MEDIĆ PROMET d.o.o., OIB 52715881358</item>
    </izvorni_sadrzaj>
    <derivirana_varijabla naziv="DomainObject.Predmet.ProtuStrankaListFormatedOIB_1">
      <item>MEDIĆ PROMET d.o.o., OIB 52715881358</item>
    </derivirana_varijabla>
  </DomainObject.Predmet.ProtuStrankaListFormatedOIB>
  <DomainObject.Predmet.ProtuStrankaListFormatedWithAdress>
    <izvorni_sadrzaj>
      <item>MEDIĆ PROMET d.o.o., Stubalj 57, 44430 Hrvatska Kostajnica</item>
    </izvorni_sadrzaj>
    <derivirana_varijabla naziv="DomainObject.Predmet.ProtuStrankaListFormatedWithAdress_1">
      <item>MEDIĆ PROMET d.o.o., Stubalj 57, 44430 Hrvatska Kostajnica</item>
    </derivirana_varijabla>
  </DomainObject.Predmet.ProtuStrankaListFormatedWithAdress>
  <DomainObject.Predmet.ProtuStrankaListFormatedWithAdressOIB>
    <izvorni_sadrzaj>
      <item>MEDIĆ PROMET d.o.o., OIB 52715881358, Stubalj 57, 44430 Hrvatska Kostajnica</item>
    </izvorni_sadrzaj>
    <derivirana_varijabla naziv="DomainObject.Predmet.ProtuStrankaListFormatedWithAdressOIB_1">
      <item>MEDIĆ PROMET d.o.o., OIB 52715881358, Stubalj 57, 44430 Hrvatska Kostajnica</item>
    </derivirana_varijabla>
  </DomainObject.Predmet.ProtuStrankaListFormatedWithAdressOIB>
  <DomainObject.Predmet.ProtuStrankaListNazivFormated>
    <izvorni_sadrzaj>
      <item>MEDIĆ PROMET d.o.o.</item>
    </izvorni_sadrzaj>
    <derivirana_varijabla naziv="DomainObject.Predmet.ProtuStrankaListNazivFormated_1">
      <item>MEDIĆ PROMET d.o.o.</item>
    </derivirana_varijabla>
  </DomainObject.Predmet.ProtuStrankaListNazivFormated>
  <DomainObject.Predmet.ProtuStrankaListNazivFormatedOIB>
    <izvorni_sadrzaj>
      <item>MEDIĆ PROMET d.o.o., OIB 52715881358</item>
    </izvorni_sadrzaj>
    <derivirana_varijabla naziv="DomainObject.Predmet.ProtuStrankaListNazivFormatedOIB_1">
      <item>MEDIĆ PROMET d.o.o., OIB 52715881358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MEDIĆ PROMET d.o.o.</izvorni_sadrzaj>
    <derivirana_varijabla naziv="DomainObject.Predmet.StrankaIDrugi_1">MEDIĆ PROMET d.o.o.</derivirana_varijabla>
  </DomainObject.Predmet.StrankaIDrugi>
  <DomainObject.Predmet.ProtustrankaIDrugi>
    <izvorni_sadrzaj>MEDIĆ PROMET d.o.o.</izvorni_sadrzaj>
    <derivirana_varijabla naziv="DomainObject.Predmet.ProtustrankaIDrugi_1">MEDIĆ PROMET d.o.o.</derivirana_varijabla>
  </DomainObject.Predmet.ProtustrankaIDrugi>
  <DomainObject.Predmet.StrankaIDrugiAdressOIB>
    <izvorni_sadrzaj>MEDIĆ PROMET d.o.o., OIB 52715881358, Stubalj 57, 44430 Hrvatska Kostajnica</izvorni_sadrzaj>
    <derivirana_varijabla naziv="DomainObject.Predmet.StrankaIDrugiAdressOIB_1">MEDIĆ PROMET d.o.o., OIB 52715881358, Stubalj 57, 44430 Hrvatska Kostajnica</derivirana_varijabla>
  </DomainObject.Predmet.StrankaIDrugiAdressOIB>
  <DomainObject.Predmet.ProtustrankaIDrugiAdressOIB>
    <izvorni_sadrzaj>MEDIĆ PROMET d.o.o., OIB 52715881358, Stubalj 57, 44430 Hrvatska Kostajnica</izvorni_sadrzaj>
    <derivirana_varijabla naziv="DomainObject.Predmet.ProtustrankaIDrugiAdressOIB_1">MEDIĆ PROMET d.o.o., OIB 52715881358, Stubalj 57,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MEDIĆ PROMET d.o.o.</item>
      <item>MEDIĆ PROMET d.o.o.</item>
    </izvorni_sadrzaj>
    <derivirana_varijabla naziv="DomainObject.Predmet.SudioniciListNaziv_1">
      <item>MEDIĆ PROMET d.o.o.</item>
      <item>MEDIĆ PROMET d.o.o.</item>
    </derivirana_varijabla>
  </DomainObject.Predmet.SudioniciListNaziv>
  <DomainObject.Predmet.SudioniciListAdressOIB>
    <izvorni_sadrzaj>
      <item>MEDIĆ PROMET d.o.o., OIB 52715881358, Stubalj 57,44430 Hrvatska Kostajnica</item>
      <item>MEDIĆ PROMET d.o.o., OIB 52715881358, Stubalj 57,44430 Hrvatska Kostajnica</item>
    </izvorni_sadrzaj>
    <derivirana_varijabla naziv="DomainObject.Predmet.SudioniciListAdressOIB_1">
      <item>MEDIĆ PROMET d.o.o., OIB 52715881358, Stubalj 57,44430 Hrvatska Kostajnica</item>
      <item>MEDIĆ PROMET d.o.o., OIB 52715881358, Stubalj 57,44430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52715881358</item>
      <item>, OIB 52715881358</item>
    </izvorni_sadrzaj>
    <derivirana_varijabla naziv="DomainObject.Predmet.SudioniciListNazivOIB_1">
      <item>, OIB 52715881358</item>
      <item>, OIB 52715881358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851</properties:Words>
  <properties:Characters>4952</properties:Characters>
  <properties:Lines>95</properties:Lines>
  <properties:Paragraphs>23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Stpn-327/13</vt:lpstr>
    </vt:vector>
  </properties:TitlesOfParts>
  <properties:LinksUpToDate>false</properties:LinksUpToDate>
  <properties:CharactersWithSpaces>6134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2015-09-11T08:08:00Z</dcterms:created>
  <dc:creator>gboljkovac</dc:creator>
  <cp:lastModifiedBy>Goranka Boljkovac</cp:lastModifiedBy>
  <cp:lastPrinted>2015-09-11T08:35:00Z</cp:lastPrinted>
  <dcterms:modified xmlns:xsi="http://www.w3.org/2001/XMLSchema-instance" xsi:type="dcterms:W3CDTF">2015-09-11T08:36:00Z</dcterms:modified>
  <cp:revision>12</cp:revision>
  <dc:title>4 Stpn-327/13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