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b4ee4" w14:paraId="ccb4ee4" w:rsidRDefault="00843C2B" w:rsidP="00910611" w:rsidR="00843C2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3C2B" w:rsidP="00910611" w:rsidR="00843C2B">
      <w:r>
        <w:rPr>
          <w:rFonts w:eastAsia="MS Mincho"/>
          <w:szCs w:val="24"/>
        </w:rPr>
        <w:t>REPUBLIKA HRVATSKA</w:t>
      </w:r>
    </w:p>
    <w:p w:rsidRDefault="00843C2B" w:rsidP="00910611" w:rsidR="00843C2B">
      <w:r>
        <w:rPr>
          <w:rFonts w:eastAsia="MS Mincho"/>
          <w:szCs w:val="24"/>
        </w:rPr>
        <w:t>TRGOVAČKI SUD U RIJECI</w:t>
      </w:r>
    </w:p>
    <w:p w:rsidRDefault="00843C2B" w:rsidR="00843C2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E95A32" w:rsidP="005853EA" w:rsidR="00E95A32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E95A32" w:rsidP="005853EA" w:rsidR="00E95A32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8E1C7B">
        <w:rPr>
          <w:rFonts w:cs="Times New Roman" w:hAnsi="Times New Roman" w:ascii="Times New Roman"/>
          <w:bCs/>
          <w:sz w:val="24"/>
          <w:szCs w:val="24"/>
        </w:rPr>
        <w:t>U   I M E   R E P U B L I K E    H R V A T S K E</w:t>
      </w: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8E1C7B">
        <w:rPr>
          <w:rFonts w:cs="Times New Roman" w:hAnsi="Times New Roman" w:ascii="Times New Roman"/>
          <w:bCs/>
          <w:sz w:val="24"/>
          <w:szCs w:val="24"/>
        </w:rPr>
        <w:t>R J E Š E N J E</w:t>
      </w:r>
    </w:p>
    <w:p w:rsidRDefault="00E32344" w:rsidP="005853EA" w:rsidR="00E3234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95A32" w:rsidP="005853EA" w:rsidR="00E95A32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Trgovački sud u Rijeci, po sucu Veri Jelenović, u postupku radi sklapanja predstečajne nagodbe, odlučujući o prijedlogu predlagatelja dužnika </w:t>
      </w:r>
      <w:r w:rsidR="008A7813">
        <w:rPr>
          <w:rFonts w:cs="Times New Roman" w:hAnsi="Times New Roman" w:ascii="Times New Roman"/>
          <w:sz w:val="24"/>
          <w:szCs w:val="24"/>
        </w:rPr>
        <w:t>NJIVICE društvo s ograničenom odgovornošću za građevinarstvo i proizvodnju građevinskog materijala Rijeka (Grad Rijeka), Žminjska 2 OIB: 45026957909</w:t>
      </w:r>
      <w:r w:rsidRPr="008E1C7B">
        <w:rPr>
          <w:rFonts w:cs="Times New Roman" w:hAnsi="Times New Roman" w:ascii="Times New Roman"/>
          <w:sz w:val="24"/>
          <w:szCs w:val="24"/>
        </w:rPr>
        <w:t xml:space="preserve">, dana </w:t>
      </w:r>
      <w:r w:rsidR="008A7813">
        <w:rPr>
          <w:rFonts w:cs="Times New Roman" w:hAnsi="Times New Roman" w:ascii="Times New Roman"/>
          <w:sz w:val="24"/>
          <w:szCs w:val="24"/>
        </w:rPr>
        <w:t>29. studenoga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</w:t>
      </w:r>
      <w:r w:rsidR="00075809">
        <w:rPr>
          <w:rFonts w:cs="Times New Roman" w:hAnsi="Times New Roman" w:ascii="Times New Roman"/>
          <w:sz w:val="24"/>
          <w:szCs w:val="24"/>
        </w:rPr>
        <w:t>6</w:t>
      </w:r>
      <w:r w:rsidRPr="008E1C7B"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A7813" w:rsidP="008A7813" w:rsidR="008A78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Odobrava se sklapanje predstečajne nagodbe nad dužnikom NJIVICE društvo s ograničenom odgovornošću za građevinarstvo i proizvodnju građevinskog materijala Rijeka (Grad Rijeka), Žminjska 2 OIB: 45026957909  (dalje: dužnik). </w:t>
      </w:r>
    </w:p>
    <w:p w:rsidRDefault="008A7813" w:rsidP="008A7813" w:rsidR="008A7813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A7813" w:rsidP="008A7813" w:rsidR="008A78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je sadržaj predstečajne nagodbe nad dužnikom u skladu s općim pravilima o sudskoj nagodbi, te da je njezin sadržaj u bitnim sastojcima odgovarajući prihvaćenom planu financijskog restrukturiranja.</w:t>
      </w:r>
    </w:p>
    <w:p w:rsidRDefault="008A7813" w:rsidP="008A7813" w:rsidR="008A7813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8A7813" w:rsidP="008A7813" w:rsidR="008A78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Dužnik se u ovom postupku obvezuje ispuniti svim vjerovnicima usklađene tražbine u visini, na način i rokovima namirivanja kako slijedi:</w:t>
      </w:r>
    </w:p>
    <w:p w:rsidRDefault="008A7813" w:rsidP="008A7813" w:rsidR="008A78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A7813" w:rsidP="008A7813" w:rsidR="008A78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GRUPA: TIJELA JAVNE UPRAVE I TRGOVAČKA DRUŠTVA U VEĆINSKOM DRŽAVNOM VLASNIŠTVU </w:t>
      </w:r>
    </w:p>
    <w:tbl>
      <w:tblPr>
        <w:tblW w:type="dxa" w:w="9180"/>
        <w:tblInd w:type="dxa" w:w="113"/>
        <w:tblLayout w:type="fixed"/>
        <w:tblLook w:val="04A0" w:noVBand="1" w:noHBand="0" w:lastColumn="0" w:firstColumn="1" w:lastRow="0" w:firstRow="1"/>
      </w:tblPr>
      <w:tblGrid>
        <w:gridCol w:w="681"/>
        <w:gridCol w:w="1582"/>
        <w:gridCol w:w="1878"/>
        <w:gridCol w:w="1243"/>
        <w:gridCol w:w="1277"/>
        <w:gridCol w:w="1192"/>
        <w:gridCol w:w="1327"/>
      </w:tblGrid>
      <w:tr w:rsidTr="008A7813" w:rsidR="008A7813">
        <w:trPr>
          <w:trHeight w:val="840"/>
        </w:trPr>
        <w:tc>
          <w:tcPr>
            <w:tcW w:type="dxa" w:w="6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A7813" w:rsidR="008A7813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  <w:t>RBR</w:t>
            </w:r>
          </w:p>
        </w:tc>
        <w:tc>
          <w:tcPr>
            <w:tcW w:type="dxa" w:w="15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A7813" w:rsidR="008A7813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  <w:t>OIB VJERO-VNIKA</w:t>
            </w:r>
          </w:p>
        </w:tc>
        <w:tc>
          <w:tcPr>
            <w:tcW w:type="dxa" w:w="18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A7813" w:rsidR="008A7813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  <w:t>NAZIV VJEROVNIKA</w:t>
            </w:r>
          </w:p>
        </w:tc>
        <w:tc>
          <w:tcPr>
            <w:tcW w:type="dxa" w:w="12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A7813" w:rsidR="008A7813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  <w:t>ADRESA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A7813" w:rsidR="008A7813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  <w:t>UTVR-ĐENI IZNOS TRAŽBI-NE</w:t>
            </w:r>
          </w:p>
        </w:tc>
        <w:tc>
          <w:tcPr>
            <w:tcW w:type="dxa" w:w="11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A7813" w:rsidR="008A7813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</w:rPr>
              <w:t>OTPIS</w:t>
            </w:r>
          </w:p>
        </w:tc>
        <w:tc>
          <w:tcPr>
            <w:tcW w:type="dxa" w:w="13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A7813" w:rsidR="008A7813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</w:rPr>
              <w:t>PREOSTA-LO ZA OTPLA-TU</w:t>
            </w:r>
          </w:p>
        </w:tc>
      </w:tr>
      <w:tr w:rsidTr="008A7813" w:rsidR="008A7813">
        <w:trPr>
          <w:trHeight w:val="56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A7813" w:rsidR="008A7813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5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54382731928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GRAD RIJEKA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51000 Rijeka, Korzo 16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4.714,90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3.300,43</w:t>
            </w:r>
          </w:p>
        </w:tc>
        <w:tc>
          <w:tcPr>
            <w:tcW w:type="dxa" w:w="1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1.414,47</w:t>
            </w:r>
          </w:p>
        </w:tc>
      </w:tr>
      <w:tr w:rsidTr="008A7813" w:rsidR="008A7813">
        <w:trPr>
          <w:trHeight w:val="56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A7813" w:rsidR="008A7813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type="dxa" w:w="15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18683136487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MINISTAR-STVO FINANCIJA, POREZNA UPRAVA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10000 Zagreb, Katanči-ćeva 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53.335,97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37.335,18</w:t>
            </w:r>
          </w:p>
        </w:tc>
        <w:tc>
          <w:tcPr>
            <w:tcW w:type="dxa" w:w="1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16.000,79</w:t>
            </w:r>
          </w:p>
        </w:tc>
      </w:tr>
      <w:tr w:rsidTr="008A7813" w:rsidR="008A7813">
        <w:trPr>
          <w:trHeight w:val="26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hideMark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hideMark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hideMark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hideMark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hideMark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58.050,87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hideMark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40.635,61</w:t>
            </w:r>
          </w:p>
        </w:tc>
        <w:tc>
          <w:tcPr>
            <w:tcW w:type="dxa" w:w="1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hideMark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17.415,26</w:t>
            </w:r>
          </w:p>
        </w:tc>
      </w:tr>
    </w:tbl>
    <w:p w:rsidRDefault="008A7813" w:rsidP="008A7813" w:rsidR="008A7813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8A7813" w:rsidP="008A7813" w:rsidR="008A7813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GRAD RIJEKA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51000 Rijeka, Korzo 16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>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54382731928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4.714,90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lastRenderedPageBreak/>
        <w:t>3.300,43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1.414,47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uz kamatnu stopu od 4,5%, računajući od pravomoćnosti Rješenja Trgovačkog suda o sklopljenoj nagodbi. Prvi anuitet će se platiti 15-tog u mjesecu, 12 mjeseci nakon pravomoćnosti Rješenja Trgovačkog suda o odobravanju sklapanja predstečajne nagodbe, dok će se svaki naredni anuitet platiti mjesečno, najkasnije do 15-tog u mjesecu za prethodni  mjesec.</w:t>
      </w:r>
    </w:p>
    <w:p w:rsidRDefault="008A7813" w:rsidP="008A7813" w:rsidR="008A7813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MINISTARSTVO FINANCIJA, POREZNA UPRAVA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10000 Zagreb, Katančićeva 5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>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18683136487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53.335,97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37.335,18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16.000,79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uz kamatnu stopu od 4,5%, računajući od pravomoćnosti Rješenja Trgovačkog suda o sklopljenoj nagodbi. Prvi anuitet će se platiti 15-tog u mjesecu, 12 mjeseci nakon pravomoćnosti Rješenja Trgovačkog suda o odobravanju sklapanja predstečajne nagodbe, dok će se svaki naredni anuitet platiti mjesečno, najkasnije do 15-tog u mjesecu za prethodni  mjesec.</w:t>
      </w:r>
    </w:p>
    <w:p w:rsidRDefault="008A7813" w:rsidP="008A7813" w:rsidR="008A7813">
      <w:pPr>
        <w:spacing w:lineRule="auto" w:line="240"/>
        <w:jc w:val="both"/>
        <w:rPr>
          <w:rFonts w:cs="Times New Roman" w:hAnsi="Times New Roman" w:ascii="Times New Roman"/>
          <w:noProof/>
          <w:color w:val="000000"/>
          <w:sz w:val="24"/>
          <w:szCs w:val="24"/>
        </w:rPr>
      </w:pPr>
    </w:p>
    <w:p w:rsidRDefault="008A7813" w:rsidP="008A7813" w:rsidR="008A78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GRUPA</w:t>
      </w:r>
    </w:p>
    <w:p w:rsidRDefault="008A7813" w:rsidP="008A7813" w:rsidR="008A7813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FINANCIJSKE INSTITUCIJE </w:t>
      </w:r>
    </w:p>
    <w:tbl>
      <w:tblPr>
        <w:tblW w:type="dxa" w:w="9180"/>
        <w:tblInd w:type="dxa" w:w="113"/>
        <w:tblLayout w:type="fixed"/>
        <w:tblLook w:val="04A0" w:noVBand="1" w:noHBand="0" w:lastColumn="0" w:firstColumn="1" w:lastRow="0" w:firstRow="1"/>
      </w:tblPr>
      <w:tblGrid>
        <w:gridCol w:w="598"/>
        <w:gridCol w:w="1665"/>
        <w:gridCol w:w="2255"/>
        <w:gridCol w:w="1379"/>
        <w:gridCol w:w="1185"/>
        <w:gridCol w:w="997"/>
        <w:gridCol w:w="1101"/>
      </w:tblGrid>
      <w:tr w:rsidTr="008A7813" w:rsidR="008A7813">
        <w:trPr>
          <w:trHeight w:val="840"/>
        </w:trPr>
        <w:tc>
          <w:tcPr>
            <w:tcW w:type="dxa" w:w="5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A7813" w:rsidR="008A7813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RBR</w:t>
            </w:r>
          </w:p>
        </w:tc>
        <w:tc>
          <w:tcPr>
            <w:tcW w:type="dxa" w:w="16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A7813" w:rsidR="008A7813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OIB VJERO-VNIKA</w:t>
            </w:r>
          </w:p>
        </w:tc>
        <w:tc>
          <w:tcPr>
            <w:tcW w:type="dxa" w:w="22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A7813" w:rsidR="008A7813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NAZIV VJEROVNIKA</w:t>
            </w:r>
          </w:p>
        </w:tc>
        <w:tc>
          <w:tcPr>
            <w:tcW w:type="dxa" w:w="13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A7813" w:rsidR="008A7813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ADRESA</w:t>
            </w:r>
          </w:p>
        </w:tc>
        <w:tc>
          <w:tcPr>
            <w:tcW w:type="dxa" w:w="11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A7813" w:rsidR="008A7813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UTVR-ĐENI IZNOS TRA-ŽBINE</w:t>
            </w:r>
          </w:p>
        </w:tc>
        <w:tc>
          <w:tcPr>
            <w:tcW w:type="dxa" w:w="9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A7813" w:rsidR="008A7813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>OTPIS</w:t>
            </w:r>
          </w:p>
        </w:tc>
        <w:tc>
          <w:tcPr>
            <w:tcW w:type="dxa" w:w="11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A7813" w:rsidR="008A7813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>PREO-STALO ZA OTPLA-TU</w:t>
            </w:r>
          </w:p>
        </w:tc>
      </w:tr>
      <w:tr w:rsidTr="008A7813" w:rsidR="008A7813">
        <w:trPr>
          <w:trHeight w:val="868"/>
        </w:trPr>
        <w:tc>
          <w:tcPr>
            <w:tcW w:type="dxa" w:w="5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A7813" w:rsidR="008A7813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type="dxa" w:w="1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23057039320</w:t>
            </w:r>
          </w:p>
        </w:tc>
        <w:tc>
          <w:tcPr>
            <w:tcW w:type="dxa" w:w="22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ERSTE &amp; STEIERMAERKI-SCHE BANK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br/>
              <w:t>d.d.</w:t>
            </w:r>
          </w:p>
        </w:tc>
        <w:tc>
          <w:tcPr>
            <w:tcW w:type="dxa" w:w="1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51000 Rijeka, Jadranski trg 3a</w:t>
            </w:r>
          </w:p>
        </w:tc>
        <w:tc>
          <w:tcPr>
            <w:tcW w:type="dxa" w:w="11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964,71</w:t>
            </w: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675,30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289,41</w:t>
            </w:r>
          </w:p>
        </w:tc>
      </w:tr>
      <w:tr w:rsidTr="008A7813" w:rsidR="008A7813">
        <w:trPr>
          <w:trHeight w:val="260"/>
        </w:trPr>
        <w:tc>
          <w:tcPr>
            <w:tcW w:type="dxa" w:w="5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hideMark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hideMark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22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hideMark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type="dxa" w:w="1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hideMark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hideMark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964,71</w:t>
            </w: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hideMark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675,30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hideMark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289,41</w:t>
            </w:r>
          </w:p>
        </w:tc>
      </w:tr>
    </w:tbl>
    <w:p w:rsidRDefault="008A7813" w:rsidP="008A7813" w:rsidR="008A7813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8A7813" w:rsidP="008A7813" w:rsidR="008A7813">
      <w:pPr>
        <w:spacing w:lineRule="auto" w:line="240"/>
        <w:jc w:val="both"/>
        <w:rPr>
          <w:rFonts w:cs="Times New Roman" w:hAnsi="Times New Roman" w:ascii="Times New Roman"/>
          <w:noProof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ERSTE&amp;STEIERMAERKISCHE BANK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d.d.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51000 Rijeka, Jadranski trg 3a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>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23057039320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964,71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675,30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289,41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odobravanju sklapanja predstečajne nagodbe, dok će se svaki naredni anuitet platiti mjesečno, najkasnije do 15-tog u mjesecu za prethodni  mjesec.</w:t>
      </w:r>
    </w:p>
    <w:p w:rsidRDefault="008A7813" w:rsidP="008A7813" w:rsidR="008A7813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8A7813" w:rsidP="008A7813" w:rsidR="008A7813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III. GRUPA: OSTALI VJEROVNICI </w:t>
      </w:r>
    </w:p>
    <w:tbl>
      <w:tblPr>
        <w:tblW w:type="dxa" w:w="9159"/>
        <w:tblInd w:type="dxa" w:w="113"/>
        <w:tblLook w:val="04A0" w:noVBand="1" w:noHBand="0" w:lastColumn="0" w:firstColumn="1" w:lastRow="0" w:firstRow="1"/>
      </w:tblPr>
      <w:tblGrid>
        <w:gridCol w:w="697"/>
        <w:gridCol w:w="1536"/>
        <w:gridCol w:w="1469"/>
        <w:gridCol w:w="1607"/>
        <w:gridCol w:w="1491"/>
        <w:gridCol w:w="883"/>
        <w:gridCol w:w="1476"/>
      </w:tblGrid>
      <w:tr w:rsidTr="008A7813" w:rsidR="008A7813">
        <w:trPr>
          <w:trHeight w:val="840"/>
        </w:trPr>
        <w:tc>
          <w:tcPr>
            <w:tcW w:type="dxa" w:w="6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A7813" w:rsidR="008A7813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  <w:t>RBR</w:t>
            </w:r>
          </w:p>
        </w:tc>
        <w:tc>
          <w:tcPr>
            <w:tcW w:type="dxa" w:w="15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A7813" w:rsidR="008A7813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  <w:t>OIB VJERO-VNIKA</w:t>
            </w:r>
          </w:p>
        </w:tc>
        <w:tc>
          <w:tcPr>
            <w:tcW w:type="dxa" w:w="14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A7813" w:rsidR="008A7813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  <w:t>NAZIV VJERO-VNIKA</w:t>
            </w:r>
          </w:p>
        </w:tc>
        <w:tc>
          <w:tcPr>
            <w:tcW w:type="dxa" w:w="16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A7813" w:rsidR="008A7813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  <w:t>ADRESA</w:t>
            </w:r>
          </w:p>
        </w:tc>
        <w:tc>
          <w:tcPr>
            <w:tcW w:type="dxa" w:w="14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A7813" w:rsidR="008A7813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  <w:t>UTVRĐENI IZNOS TRAŽBINE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A7813" w:rsidR="008A7813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</w:rPr>
              <w:t>OTPIS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A7813" w:rsidR="008A7813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</w:rPr>
              <w:t>PREOSTA-LO ZA OTPLATU</w:t>
            </w:r>
          </w:p>
        </w:tc>
      </w:tr>
      <w:tr w:rsidTr="008A7813" w:rsidR="008A7813">
        <w:trPr>
          <w:trHeight w:val="560"/>
        </w:trPr>
        <w:tc>
          <w:tcPr>
            <w:tcW w:type="dxa" w:w="6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A7813" w:rsidR="008A7813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73158313752</w:t>
            </w:r>
          </w:p>
        </w:tc>
        <w:tc>
          <w:tcPr>
            <w:tcW w:type="dxa" w:w="1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LUŠIĆ ŽELJKO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Omišalj, Stran 12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172.945,10</w:t>
            </w:r>
          </w:p>
        </w:tc>
        <w:tc>
          <w:tcPr>
            <w:tcW w:type="dxa" w:w="8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172.945,10</w:t>
            </w:r>
          </w:p>
        </w:tc>
      </w:tr>
      <w:tr w:rsidTr="008A7813" w:rsidR="008A7813">
        <w:trPr>
          <w:trHeight w:val="560"/>
        </w:trPr>
        <w:tc>
          <w:tcPr>
            <w:tcW w:type="dxa" w:w="6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A7813" w:rsidR="008A7813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10987931215</w:t>
            </w:r>
          </w:p>
        </w:tc>
        <w:tc>
          <w:tcPr>
            <w:tcW w:type="dxa" w:w="1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MILJENKO FUGOŠIĆ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51000 Rijeka, KURIRSKI PUT 22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2.770.230,00</w:t>
            </w:r>
          </w:p>
        </w:tc>
        <w:tc>
          <w:tcPr>
            <w:tcW w:type="dxa" w:w="8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2.770.230,00</w:t>
            </w:r>
          </w:p>
        </w:tc>
      </w:tr>
      <w:tr w:rsidTr="008A7813" w:rsidR="008A7813">
        <w:trPr>
          <w:trHeight w:val="260"/>
        </w:trPr>
        <w:tc>
          <w:tcPr>
            <w:tcW w:type="dxa" w:w="6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hideMark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hideMark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hideMark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hideMark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hideMark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2.943.175,10</w:t>
            </w:r>
          </w:p>
        </w:tc>
        <w:tc>
          <w:tcPr>
            <w:tcW w:type="dxa" w:w="8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hideMark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hideMark/>
          </w:tcPr>
          <w:p w:rsidRDefault="008A7813" w:rsidR="008A781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2.943.175,10</w:t>
            </w:r>
          </w:p>
        </w:tc>
      </w:tr>
    </w:tbl>
    <w:p w:rsidRDefault="008A7813" w:rsidP="008A7813" w:rsidR="008A78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A7813" w:rsidP="008A7813" w:rsidR="008A7813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lastRenderedPageBreak/>
        <w:t>4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LUŠIĆ ŽELJKO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</w:rPr>
        <w:t>Omišalj, Stran 12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>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73158313752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172.945,10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0,00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172.945,10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60 jednakih mjesečnih anuiteta, bez kamata, računajući od pravomoćnosti Rješenja Trgovačkog suda o sklopljenoj nagodbi. Prvi anuitet će se platiti 15-tog u mjesecu, 12 mjeseci nakon pravomoćnosti Rješenja Trgovačkog suda o odobravanju sklapanja predstečajne nagodbe, dok će se svaki naredni anuitet platiti mjesečno, najkasnije do 15-tog u mjesecu za prethodni  mjesec.</w:t>
      </w:r>
    </w:p>
    <w:p w:rsidRDefault="008A7813" w:rsidP="008A7813" w:rsidR="008A7813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MILJENKO FUGOŠIĆ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51000 Rijeka, KURIRSKI PUT 22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>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10987931215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2.770.230,00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0,00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2.770.230,00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60 jednakih mjesečnih anuiteta, bez kamata, računajući od pravomoćnosti Rješenja Trgovačkog suda o sklopljenoj nagodbi. Prvi anuitet će se platiti 15-tog u mjesecu, 12 mjeseci nakon pravomoćnosti Rješenja Trgovačkog suda o odobravanju sklapanja predstečajne nagodbe, dok će se svaki naredni anuitet platiti mjesečno, najkasnije do 15-tog u mjesecu za prethodni  mjesec.</w:t>
      </w:r>
    </w:p>
    <w:p w:rsidRDefault="008A7813" w:rsidP="008A7813" w:rsidR="008A78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A7813" w:rsidP="008A7813" w:rsidR="008A78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Predstečajna nagodba je sklopljena kada je potpišu dužnik i vjerovnici čije tražbine čine potrebnu većinu iz čl. 63. ZFPPN-i.</w:t>
      </w:r>
    </w:p>
    <w:p w:rsidRDefault="008A7813" w:rsidP="008A7813" w:rsidR="008A78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A7813" w:rsidP="008A7813" w:rsidR="008A78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 Predstečajna nagodba ima snagu ovršne isprave za sve vjerovnike čije su tražbine utvrđene.</w:t>
      </w:r>
    </w:p>
    <w:p w:rsidRDefault="008A7813" w:rsidP="008A7813" w:rsidR="008A78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A7813" w:rsidP="008A7813" w:rsidR="008A78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Neispunjenjem obveza dužnika prema vjerovnicima ove Nagodbe, vjerovnik stječe pravo da na temelju ove Nagodbe ispunjenje obveze traži izravno putem Financijske agencije.</w:t>
      </w:r>
    </w:p>
    <w:p w:rsidRDefault="008A7813" w:rsidP="008A7813" w:rsidR="008A78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A7813" w:rsidP="008A7813" w:rsidR="008A78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Ovo rješenje dostavlja se Financijskoj agenciji koja će isto po primitku bez odgode objaviti na svojim web-stranicama.</w:t>
      </w:r>
    </w:p>
    <w:p w:rsidRDefault="008A7813" w:rsidP="008A7813" w:rsidR="008A78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A7813" w:rsidP="008A7813" w:rsidR="008A78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VII. Ovo rješenje dostavlja se sudskom registru, radi upisa činjenice sklapanja predstečajne nagodbe nad dužnikom (čl. 84 st. 2. ZFPPN-i).</w:t>
      </w:r>
    </w:p>
    <w:p w:rsidRDefault="00420E29" w:rsidP="00420E29" w:rsidR="00420E29" w:rsidRPr="00061204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061204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E32344" w:rsidP="005853EA" w:rsidR="00E32344" w:rsidRPr="008E1C7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Obrazloženje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Dužnik je na temelju članka 66. st. 1. Zakona o financijskom poslovanju i predstečajnoj nagodbi (NN 108/12, 144/12, 81/13, 112/13, dalje: ZFPPN-i) podnio sudu prijedlog za sklapanje predstečajne nagodbe.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U postupku predstečajne nagodbe pr</w:t>
      </w:r>
      <w:r w:rsidR="004C2E9F">
        <w:rPr>
          <w:rFonts w:cs="Times New Roman" w:hAnsi="Times New Roman" w:ascii="Times New Roman"/>
          <w:sz w:val="24"/>
          <w:szCs w:val="24"/>
        </w:rPr>
        <w:t>o</w:t>
      </w:r>
      <w:r w:rsidRPr="008E1C7B">
        <w:rPr>
          <w:rFonts w:cs="Times New Roman" w:hAnsi="Times New Roman" w:ascii="Times New Roman"/>
          <w:sz w:val="24"/>
          <w:szCs w:val="24"/>
        </w:rPr>
        <w:t>vedenim pred nagodbenim vijećem Financijske agencije, na ročištu za glasovanje, potrebna većina propisana čl. 63. ZFPPN-i je prihvatila plan financijskog restrukturiranja.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Nakon što je sud utvrdio da su kumulativno ispunjene zakonske pretpostavke za sklapanje predstečajne nagodbe propisane čl. 66. st. 1. do 4. ZFPPN-i, odredio je ročište radi sklapanja predstečajne nagodbe na temelju članka 66. stavak 5. ZFPPN-i.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Oglas o ročištu radi sklapanja predstečajne nagodbe objavljen je na </w:t>
      </w:r>
      <w:r w:rsidR="00644889">
        <w:rPr>
          <w:rFonts w:cs="Times New Roman" w:hAnsi="Times New Roman" w:ascii="Times New Roman"/>
          <w:sz w:val="24"/>
          <w:szCs w:val="24"/>
        </w:rPr>
        <w:t>mrežnoj stranici e-O</w:t>
      </w:r>
      <w:r w:rsidRPr="008E1C7B">
        <w:rPr>
          <w:rFonts w:cs="Times New Roman" w:hAnsi="Times New Roman" w:ascii="Times New Roman"/>
          <w:sz w:val="24"/>
          <w:szCs w:val="24"/>
        </w:rPr>
        <w:t>glasn</w:t>
      </w:r>
      <w:r w:rsidR="00644889">
        <w:rPr>
          <w:rFonts w:cs="Times New Roman" w:hAnsi="Times New Roman" w:ascii="Times New Roman"/>
          <w:sz w:val="24"/>
          <w:szCs w:val="24"/>
        </w:rPr>
        <w:t>a</w:t>
      </w:r>
      <w:r w:rsidRPr="008E1C7B">
        <w:rPr>
          <w:rFonts w:cs="Times New Roman" w:hAnsi="Times New Roman" w:ascii="Times New Roman"/>
          <w:sz w:val="24"/>
          <w:szCs w:val="24"/>
        </w:rPr>
        <w:t xml:space="preserve"> ploč</w:t>
      </w:r>
      <w:r w:rsidR="00644889">
        <w:rPr>
          <w:rFonts w:cs="Times New Roman" w:hAnsi="Times New Roman" w:ascii="Times New Roman"/>
          <w:sz w:val="24"/>
          <w:szCs w:val="24"/>
        </w:rPr>
        <w:t>a</w:t>
      </w:r>
      <w:r w:rsidRPr="008E1C7B">
        <w:rPr>
          <w:rFonts w:cs="Times New Roman" w:hAnsi="Times New Roman" w:ascii="Times New Roman"/>
          <w:sz w:val="24"/>
          <w:szCs w:val="24"/>
        </w:rPr>
        <w:t xml:space="preserve"> sud</w:t>
      </w:r>
      <w:r w:rsidR="00644889">
        <w:rPr>
          <w:rFonts w:cs="Times New Roman" w:hAnsi="Times New Roman" w:ascii="Times New Roman"/>
          <w:sz w:val="24"/>
          <w:szCs w:val="24"/>
        </w:rPr>
        <w:t>ova</w:t>
      </w:r>
      <w:r w:rsidRPr="008E1C7B">
        <w:rPr>
          <w:rFonts w:cs="Times New Roman" w:hAnsi="Times New Roman" w:ascii="Times New Roman"/>
          <w:sz w:val="24"/>
          <w:szCs w:val="24"/>
        </w:rPr>
        <w:t xml:space="preserve"> dana </w:t>
      </w:r>
      <w:r w:rsidR="008A7813">
        <w:rPr>
          <w:rFonts w:cs="Times New Roman" w:hAnsi="Times New Roman" w:ascii="Times New Roman"/>
          <w:sz w:val="24"/>
          <w:szCs w:val="24"/>
        </w:rPr>
        <w:t>6. listopada 2016</w:t>
      </w:r>
      <w:r w:rsidRPr="008E1C7B">
        <w:rPr>
          <w:rFonts w:cs="Times New Roman" w:hAnsi="Times New Roman" w:ascii="Times New Roman"/>
          <w:sz w:val="24"/>
          <w:szCs w:val="24"/>
        </w:rPr>
        <w:t xml:space="preserve">. godine, te objavom na web-stranicama Financijske agencije dana </w:t>
      </w:r>
      <w:r w:rsidR="008A7813">
        <w:rPr>
          <w:rFonts w:cs="Times New Roman" w:hAnsi="Times New Roman" w:ascii="Times New Roman"/>
          <w:sz w:val="24"/>
          <w:szCs w:val="24"/>
        </w:rPr>
        <w:t>10. listopada 2016</w:t>
      </w:r>
      <w:r w:rsidRPr="008E1C7B">
        <w:rPr>
          <w:rFonts w:cs="Times New Roman" w:hAnsi="Times New Roman" w:ascii="Times New Roman"/>
          <w:sz w:val="24"/>
          <w:szCs w:val="24"/>
        </w:rPr>
        <w:t>. godine u skladu sa čl. 66. stavak 6. ZFPPN-i, čime se smatra da su na ročište radi sklapanja predstečajne nagodbe uredno pozvani dužnik i svi vjerovnici predstečajne nagodbe.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Na održanom ročištu dana </w:t>
      </w:r>
      <w:r w:rsidR="008A7813">
        <w:rPr>
          <w:rFonts w:cs="Times New Roman" w:hAnsi="Times New Roman" w:ascii="Times New Roman"/>
          <w:sz w:val="24"/>
          <w:szCs w:val="24"/>
        </w:rPr>
        <w:t>29. studenoga</w:t>
      </w:r>
      <w:r w:rsidR="00644889">
        <w:rPr>
          <w:rFonts w:cs="Times New Roman" w:hAnsi="Times New Roman" w:ascii="Times New Roman"/>
          <w:sz w:val="24"/>
          <w:szCs w:val="24"/>
        </w:rPr>
        <w:t xml:space="preserve"> 2016</w:t>
      </w:r>
      <w:r w:rsidRPr="008E1C7B">
        <w:rPr>
          <w:rFonts w:cs="Times New Roman" w:hAnsi="Times New Roman" w:ascii="Times New Roman"/>
          <w:sz w:val="24"/>
          <w:szCs w:val="24"/>
        </w:rPr>
        <w:t xml:space="preserve">. godine svoj pristanak na plan financijskog restrukturiranja dali su dužnik i vjerovnici  koji sudjeluju u glasovanju sa </w:t>
      </w:r>
      <w:r w:rsidRPr="008E1C7B">
        <w:rPr>
          <w:rFonts w:cs="Times New Roman" w:hAnsi="Times New Roman" w:ascii="Times New Roman"/>
          <w:sz w:val="24"/>
          <w:szCs w:val="24"/>
        </w:rPr>
        <w:lastRenderedPageBreak/>
        <w:t xml:space="preserve">utvrđenom tražbinom u visini od </w:t>
      </w:r>
      <w:r w:rsidR="008A7813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2.943.175,10 </w:t>
      </w:r>
      <w:r w:rsidR="008E1C7B" w:rsidRPr="008E1C7B">
        <w:rPr>
          <w:rFonts w:cs="Times New Roman" w:hAnsi="Times New Roman" w:ascii="Times New Roman"/>
          <w:sz w:val="24"/>
          <w:szCs w:val="24"/>
        </w:rPr>
        <w:t>kn i čije tražbine čine potrebnu većinu iz čl. 63. stavak 2. ZFPPN-i.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Budući da su za predloženi plan financijskog restrukturiranja svoj pristanak dali dužnik i vjerovnici koji su prihvatili plan financijskog restrukturiranja, a čije tražbine čine potrebnu većinu iz čl. 63. ZFPPN-i, kao i činjenicu da je sadržaj predložene nagodbe u skladu s općim pravilima o sudskoj nagodbi, te da je njezin sadržaj u bitnim sastojcima odgovarajući prihvaćenom planu financijskog restrukturiranja dužnika, na temelju članka 66. stavak 9. ZFPPN-i odlučeno je kao u točki I. izreke ovog rješenja.</w:t>
      </w:r>
    </w:p>
    <w:p w:rsidRDefault="008E1C7B" w:rsidP="005853EA" w:rsid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Rijeka, </w:t>
      </w:r>
      <w:r w:rsidR="008A7813">
        <w:rPr>
          <w:rFonts w:cs="Times New Roman" w:hAnsi="Times New Roman" w:ascii="Times New Roman"/>
          <w:sz w:val="24"/>
          <w:szCs w:val="24"/>
        </w:rPr>
        <w:t>29. studenoga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</w:t>
      </w:r>
      <w:r w:rsidR="00420E29">
        <w:rPr>
          <w:rFonts w:cs="Times New Roman" w:hAnsi="Times New Roman" w:ascii="Times New Roman"/>
          <w:sz w:val="24"/>
          <w:szCs w:val="24"/>
        </w:rPr>
        <w:t>6</w:t>
      </w:r>
      <w:r w:rsidRPr="008E1C7B">
        <w:rPr>
          <w:rFonts w:cs="Times New Roman" w:hAnsi="Times New Roman" w:ascii="Times New Roman"/>
          <w:sz w:val="24"/>
          <w:szCs w:val="24"/>
        </w:rPr>
        <w:t>. godine</w:t>
      </w:r>
    </w:p>
    <w:p w:rsidRDefault="008E1C7B" w:rsidP="005853EA" w:rsidR="008E1C7B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Sudac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Jelenović 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95A32" w:rsidP="005853EA" w:rsidR="00E95A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95A32" w:rsidP="005853EA" w:rsidR="00E95A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Protiv rješenja dopuštena je žalba Visokom trgovačkom sudu Republike Hrvatske.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Žalba se podnosi putem ovog suda, u tri primjerka, u roku od 8 dana od dana </w:t>
      </w:r>
      <w:r w:rsidR="00420E29">
        <w:rPr>
          <w:rFonts w:cs="Times New Roman" w:hAnsi="Times New Roman" w:ascii="Times New Roman"/>
          <w:sz w:val="24"/>
          <w:szCs w:val="24"/>
        </w:rPr>
        <w:t>primitka</w:t>
      </w:r>
      <w:r w:rsidRPr="008E1C7B">
        <w:rPr>
          <w:rFonts w:cs="Times New Roman" w:hAnsi="Times New Roman" w:ascii="Times New Roman"/>
          <w:sz w:val="24"/>
          <w:szCs w:val="24"/>
        </w:rPr>
        <w:t xml:space="preserve"> ovog rješenja.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95A32" w:rsidP="005853EA" w:rsidR="00E95A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95A32" w:rsidP="005853EA" w:rsidR="00E95A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95A32" w:rsidP="005853EA" w:rsidR="00E95A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95A32" w:rsidP="005853EA" w:rsidR="00E95A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95A32" w:rsidP="005853EA" w:rsidR="00E95A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95A32" w:rsidP="005853EA" w:rsidR="00E95A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95A32" w:rsidP="005853EA" w:rsidR="00E95A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95A32" w:rsidP="005853EA" w:rsidR="00E95A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95A32" w:rsidP="005853EA" w:rsidR="00E95A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95A32" w:rsidP="005853EA" w:rsidR="00E95A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95A32" w:rsidP="005853EA" w:rsidR="00E95A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95A32" w:rsidP="005853EA" w:rsidR="00E95A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95A32" w:rsidP="005853EA" w:rsidR="00E95A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95A32" w:rsidP="005853EA" w:rsidR="00E95A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95A32" w:rsidP="005853EA" w:rsidR="00E95A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95A32" w:rsidP="005853EA" w:rsidR="00E95A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95A32" w:rsidP="005853EA" w:rsidR="00E95A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95A32" w:rsidP="005853EA" w:rsidR="00E95A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95A32" w:rsidP="005853EA" w:rsidR="00E95A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95A32" w:rsidP="005853EA" w:rsidR="00E95A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95A32" w:rsidP="005853EA" w:rsidR="00E95A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95A32" w:rsidP="005853EA" w:rsidR="00E95A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95A32" w:rsidP="005853EA" w:rsidR="00E95A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95A32" w:rsidP="005853EA" w:rsidR="00E95A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95A32" w:rsidP="005853EA" w:rsidR="00E95A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95A32" w:rsidP="005853EA" w:rsidR="00E95A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95A32" w:rsidP="005853EA" w:rsidR="00E95A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DNA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dužnik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FINA</w:t>
      </w:r>
      <w:r w:rsidR="00644889">
        <w:rPr>
          <w:rFonts w:cs="Times New Roman" w:hAnsi="Times New Roman" w:ascii="Times New Roman"/>
          <w:sz w:val="24"/>
          <w:szCs w:val="24"/>
        </w:rPr>
        <w:t xml:space="preserve"> uz zapisnik od </w:t>
      </w:r>
      <w:r w:rsidR="008A7813">
        <w:rPr>
          <w:rFonts w:cs="Times New Roman" w:hAnsi="Times New Roman" w:ascii="Times New Roman"/>
          <w:sz w:val="24"/>
          <w:szCs w:val="24"/>
        </w:rPr>
        <w:t>29.11</w:t>
      </w:r>
      <w:r w:rsidR="00644889">
        <w:rPr>
          <w:rFonts w:cs="Times New Roman" w:hAnsi="Times New Roman" w:ascii="Times New Roman"/>
          <w:sz w:val="24"/>
          <w:szCs w:val="24"/>
        </w:rPr>
        <w:t>.2016.</w:t>
      </w:r>
      <w:r w:rsidR="008A7813">
        <w:rPr>
          <w:rFonts w:cs="Times New Roman" w:hAnsi="Times New Roman" w:ascii="Times New Roman"/>
          <w:sz w:val="24"/>
          <w:szCs w:val="24"/>
        </w:rPr>
        <w:t xml:space="preserve"> i dopis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Sudski registar</w:t>
      </w:r>
    </w:p>
    <w:p w:rsidRDefault="00420E29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</w:t>
      </w:r>
      <w:r w:rsidR="008E1C7B" w:rsidRPr="008E1C7B">
        <w:rPr>
          <w:rFonts w:cs="Times New Roman" w:hAnsi="Times New Roman" w:ascii="Times New Roman"/>
          <w:sz w:val="24"/>
          <w:szCs w:val="24"/>
        </w:rPr>
        <w:t>glasna ploča</w:t>
      </w:r>
    </w:p>
    <w:p w:rsidRDefault="00E95A32" w:rsidP="005853EA" w:rsidR="00E95A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Rijeka, </w:t>
      </w:r>
      <w:r w:rsidR="008A7813">
        <w:rPr>
          <w:rFonts w:cs="Times New Roman" w:hAnsi="Times New Roman" w:ascii="Times New Roman"/>
          <w:sz w:val="24"/>
          <w:szCs w:val="24"/>
        </w:rPr>
        <w:t>29. studenoga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</w:t>
      </w:r>
      <w:r w:rsidR="00FB3A7A">
        <w:rPr>
          <w:rFonts w:cs="Times New Roman" w:hAnsi="Times New Roman" w:ascii="Times New Roman"/>
          <w:sz w:val="24"/>
          <w:szCs w:val="24"/>
        </w:rPr>
        <w:t>6</w:t>
      </w:r>
      <w:r w:rsidRPr="008E1C7B">
        <w:rPr>
          <w:rFonts w:cs="Times New Roman" w:hAnsi="Times New Roman" w:ascii="Times New Roman"/>
          <w:sz w:val="24"/>
          <w:szCs w:val="24"/>
        </w:rPr>
        <w:t>. godine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Sudac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Jelenović 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sectPr w:rsidR="008E1C7B" w:rsidRPr="008E1C7B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377D" w:rsidP="00E32344" w:rsidR="00B4377D">
      <w:pPr>
        <w:spacing w:lineRule="auto" w:line="240"/>
      </w:pPr>
      <w:r>
        <w:separator/>
      </w:r>
    </w:p>
  </w:endnote>
  <w:endnote w:id="0" w:type="continuationSeparator">
    <w:p w:rsidRDefault="00B4377D" w:rsidP="00E32344" w:rsidR="00B4377D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6054261"/>
      <w:docPartObj>
        <w:docPartGallery w:val="Page Numbers (Bottom of Page)"/>
        <w:docPartUnique/>
      </w:docPartObj>
    </w:sdtPr>
    <w:sdtEndPr/>
    <w:sdtContent>
      <w:p w:rsidRDefault="005853EA" w:rsidR="005853E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3C2B">
          <w:rPr>
            <w:noProof/>
          </w:rPr>
          <w:t>1</w:t>
        </w:r>
        <w:r>
          <w:fldChar w:fldCharType="end"/>
        </w:r>
      </w:p>
    </w:sdtContent>
  </w:sdt>
  <w:p w:rsidRDefault="00E71184" w:rsidR="00E711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377D" w:rsidP="00E32344" w:rsidR="00B4377D">
      <w:pPr>
        <w:spacing w:lineRule="auto" w:line="240"/>
      </w:pPr>
      <w:r>
        <w:separator/>
      </w:r>
    </w:p>
  </w:footnote>
  <w:footnote w:id="0" w:type="continuationSeparator">
    <w:p w:rsidRDefault="00B4377D" w:rsidP="00E32344" w:rsidR="00B4377D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344" w:rsidP="00E32344" w:rsidR="00E32344" w:rsidRPr="00E3234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E32344">
      <w:rPr>
        <w:rFonts w:cs="Times New Roman" w:hAnsi="Times New Roman" w:ascii="Times New Roman"/>
        <w:sz w:val="24"/>
        <w:szCs w:val="24"/>
      </w:rPr>
      <w:t>Posl. br. 14 Stpn</w:t>
    </w:r>
    <w:r w:rsidR="00E71184">
      <w:rPr>
        <w:rFonts w:cs="Times New Roman" w:hAnsi="Times New Roman" w:ascii="Times New Roman"/>
        <w:sz w:val="24"/>
        <w:szCs w:val="24"/>
      </w:rPr>
      <w:t>-</w:t>
    </w:r>
    <w:r w:rsidR="008A7813">
      <w:rPr>
        <w:rFonts w:cs="Times New Roman" w:hAnsi="Times New Roman" w:ascii="Times New Roman"/>
        <w:sz w:val="24"/>
        <w:szCs w:val="24"/>
      </w:rPr>
      <w:t>23/2016</w:t>
    </w:r>
  </w:p>
  <w:p w:rsidRDefault="00E32344" w:rsidR="00E32344" w:rsidRPr="00E32344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D0E4A"/>
    <w:multiLevelType w:val="hybridMultilevel"/>
    <w:tmpl w:val="8BE2F2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DD48FD"/>
    <w:multiLevelType w:val="hybridMultilevel"/>
    <w:tmpl w:val="A4EC73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93477A"/>
    <w:multiLevelType w:val="hybridMultilevel"/>
    <w:tmpl w:val="B89E03B0"/>
    <w:lvl w:tplc="2B92F572" w:ilvl="0">
      <w:start w:val="71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61CE77D1"/>
    <w:multiLevelType w:val="hybridMultilevel"/>
    <w:tmpl w:val="9A6A5EB6"/>
    <w:lvl w:tplc="601A2B68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2344"/>
    <w:rsid w:val="00075809"/>
    <w:rsid w:val="003E1D57"/>
    <w:rsid w:val="00420E29"/>
    <w:rsid w:val="004C2E9F"/>
    <w:rsid w:val="004F6C16"/>
    <w:rsid w:val="005058EA"/>
    <w:rsid w:val="005853EA"/>
    <w:rsid w:val="00637D06"/>
    <w:rsid w:val="00644889"/>
    <w:rsid w:val="007D10AB"/>
    <w:rsid w:val="0083624F"/>
    <w:rsid w:val="00843C2B"/>
    <w:rsid w:val="008A7813"/>
    <w:rsid w:val="008E1C7B"/>
    <w:rsid w:val="00942A0F"/>
    <w:rsid w:val="00B4377D"/>
    <w:rsid w:val="00BA3EB5"/>
    <w:rsid w:val="00C04B70"/>
    <w:rsid w:val="00D250EF"/>
    <w:rsid w:val="00E32344"/>
    <w:rsid w:val="00E518D1"/>
    <w:rsid w:val="00E71184"/>
    <w:rsid w:val="00E95A32"/>
    <w:rsid w:val="00EE04BE"/>
    <w:rsid w:val="00F13CB8"/>
    <w:rsid w:val="00F82BE3"/>
    <w:rsid w:val="00FB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234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Rule="auto" w:line="24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3C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C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C2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C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C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234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3C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C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C2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C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C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0917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Stpn-23/2016</izvorni_sadrzaj>
    <derivirana_varijabla naziv="DomainObject.Predmet.OznakaBroj_1">Stpn-23/2016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NJIVICE d.o.o.  Rijeka</izvorni_sadrzaj>
    <derivirana_varijabla naziv="DomainObject.Predmet.StrankaFormated_1">  NJIVICE d.o.o.  Rijeka</derivirana_varijabla>
  </DomainObject.Predmet.StrankaFormated>
  <DomainObject.Predmet.StrankaFormatedOIB>
    <izvorni_sadrzaj>  NJIVICE d.o.o.  Rijeka, OIB 45026957909</izvorni_sadrzaj>
    <derivirana_varijabla naziv="DomainObject.Predmet.StrankaFormatedOIB_1">  NJIVICE d.o.o.  Rijeka, OIB 45026957909</derivirana_varijabla>
  </DomainObject.Predmet.StrankaFormatedOIB>
  <DomainObject.Predmet.StrankaFormatedWithAdress>
    <izvorni_sadrzaj> NJIVICE d.o.o.  Rijeka, Žminjska 2, 51000 Rijeka</izvorni_sadrzaj>
    <derivirana_varijabla naziv="DomainObject.Predmet.StrankaFormatedWithAdress_1"> NJIVICE d.o.o.  Rijeka, Žminjska 2, 51000 Rijeka</derivirana_varijabla>
  </DomainObject.Predmet.StrankaFormatedWithAdress>
  <DomainObject.Predmet.StrankaFormatedWithAdressOIB>
    <izvorni_sadrzaj> NJIVICE d.o.o.  Rijeka, OIB 45026957909, Žminjska 2, 51000 Rijeka</izvorni_sadrzaj>
    <derivirana_varijabla naziv="DomainObject.Predmet.StrankaFormatedWithAdressOIB_1"> NJIVICE d.o.o.  Rijeka, OIB 45026957909, Žminjska 2, 51000 Rijeka</derivirana_varijabla>
  </DomainObject.Predmet.StrankaFormatedWithAdressOIB>
  <DomainObject.Predmet.StrankaWithAdress>
    <izvorni_sadrzaj>NJIVICE d.o.o.  Rijeka Žminjska 2,51000 Rijeka</izvorni_sadrzaj>
    <derivirana_varijabla naziv="DomainObject.Predmet.StrankaWithAdress_1">NJIVICE d.o.o.  Rijeka Žminjska 2,51000 Rijeka</derivirana_varijabla>
  </DomainObject.Predmet.StrankaWithAdress>
  <DomainObject.Predmet.StrankaWithAdressOIB>
    <izvorni_sadrzaj>NJIVICE d.o.o.  Rijeka, OIB 45026957909, Žminjska 2,51000 Rijeka</izvorni_sadrzaj>
    <derivirana_varijabla naziv="DomainObject.Predmet.StrankaWithAdressOIB_1">NJIVICE d.o.o.  Rijeka, OIB 45026957909, Žminjska 2,51000 Rijeka</derivirana_varijabla>
  </DomainObject.Predmet.StrankaWithAdressOIB>
  <DomainObject.Predmet.StrankaNazivFormated>
    <izvorni_sadrzaj>NJIVICE d.o.o.  Rijeka</izvorni_sadrzaj>
    <derivirana_varijabla naziv="DomainObject.Predmet.StrankaNazivFormated_1">NJIVICE d.o.o.  Rijeka</derivirana_varijabla>
  </DomainObject.Predmet.StrankaNazivFormated>
  <DomainObject.Predmet.StrankaNazivFormatedOIB>
    <izvorni_sadrzaj>NJIVICE d.o.o.  Rijeka, OIB 45026957909</izvorni_sadrzaj>
    <derivirana_varijabla naziv="DomainObject.Predmet.StrankaNazivFormatedOIB_1">NJIVICE d.o.o.  Rijeka, OIB 45026957909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NJIVICE d.o.o.  Rijeka</item>
    </izvorni_sadrzaj>
    <derivirana_varijabla naziv="DomainObject.Predmet.StrankaListFormated_1">
      <item>NJIVICE d.o.o.  Rijeka</item>
    </derivirana_varijabla>
  </DomainObject.Predmet.StrankaListFormated>
  <DomainObject.Predmet.StrankaListFormatedOIB>
    <izvorni_sadrzaj>
      <item>NJIVICE d.o.o.  Rijeka, OIB 45026957909</item>
    </izvorni_sadrzaj>
    <derivirana_varijabla naziv="DomainObject.Predmet.StrankaListFormatedOIB_1">
      <item>NJIVICE d.o.o.  Rijeka, OIB 45026957909</item>
    </derivirana_varijabla>
  </DomainObject.Predmet.StrankaListFormatedOIB>
  <DomainObject.Predmet.StrankaListFormatedWithAdress>
    <izvorni_sadrzaj>
      <item>NJIVICE d.o.o.  Rijeka, Žminjska 2, 51000 Rijeka</item>
    </izvorni_sadrzaj>
    <derivirana_varijabla naziv="DomainObject.Predmet.StrankaListFormatedWithAdress_1">
      <item>NJIVICE d.o.o.  Rijeka, Žminjska 2, 51000 Rijeka</item>
    </derivirana_varijabla>
  </DomainObject.Predmet.StrankaListFormatedWithAdress>
  <DomainObject.Predmet.StrankaListFormatedWithAdressOIB>
    <izvorni_sadrzaj>
      <item>NJIVICE d.o.o.  Rijeka, OIB 45026957909, Žminjska 2, 51000 Rijeka</item>
    </izvorni_sadrzaj>
    <derivirana_varijabla naziv="DomainObject.Predmet.StrankaListFormatedWithAdressOIB_1">
      <item>NJIVICE d.o.o.  Rijeka, OIB 45026957909, Žminjska 2, 51000 Rijeka</item>
    </derivirana_varijabla>
  </DomainObject.Predmet.StrankaListFormatedWithAdressOIB>
  <DomainObject.Predmet.StrankaListNazivFormated>
    <izvorni_sadrzaj>
      <item>NJIVICE d.o.o.  Rijeka</item>
    </izvorni_sadrzaj>
    <derivirana_varijabla naziv="DomainObject.Predmet.StrankaListNazivFormated_1">
      <item>NJIVICE d.o.o.  Rijeka</item>
    </derivirana_varijabla>
  </DomainObject.Predmet.StrankaListNazivFormated>
  <DomainObject.Predmet.StrankaListNazivFormatedOIB>
    <izvorni_sadrzaj>
      <item>NJIVICE d.o.o.  Rijeka, OIB 45026957909</item>
    </izvorni_sadrzaj>
    <derivirana_varijabla naziv="DomainObject.Predmet.StrankaListNazivFormatedOIB_1">
      <item>NJIVICE d.o.o.  Rijeka, OIB 45026957909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NJIVICE d.o.o.  Rijeka</izvorni_sadrzaj>
    <derivirana_varijabla naziv="DomainObject.Predmet.StrankaIDrugi_1">NJIVICE d.o.o.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NJIVICE d.o.o.  Rijeka, OIB 45026957909, Žminjska 2, 51000 Rijeka</izvorni_sadrzaj>
    <derivirana_varijabla naziv="DomainObject.Predmet.StrankaIDrugiAdressOIB_1">NJIVICE d.o.o.  Rijeka, OIB 45026957909, Žminjska 2,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NJIVICE d.o.o.  Rijeka</item>
    </izvorni_sadrzaj>
    <derivirana_varijabla naziv="DomainObject.Predmet.SudioniciListNaziv_1">
      <item>NJIVICE d.o.o.  Rijeka</item>
    </derivirana_varijabla>
  </DomainObject.Predmet.SudioniciListNaziv>
  <DomainObject.Predmet.SudioniciListAdressOIB>
    <izvorni_sadrzaj>
      <item>NJIVICE d.o.o.  Rijeka, OIB 45026957909, Žminjska 2,51000 Rijeka</item>
    </izvorni_sadrzaj>
    <derivirana_varijabla naziv="DomainObject.Predmet.SudioniciListAdressOIB_1">
      <item>NJIVICE d.o.o.  Rijeka, OIB 45026957909, Žminjska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45026957909</item>
    </izvorni_sadrzaj>
    <derivirana_varijabla naziv="DomainObject.Predmet.SudioniciListNazivOIB_1">
      <item>, OIB 45026957909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1207</properties:Words>
  <properties:Characters>7097</properties:Characters>
  <properties:Lines>306</properties:Lines>
  <properties:Paragraphs>113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2016-11-29T09:18:00Z</dcterms:created>
  <dc:creator>Vera Jelenović</dc:creator>
  <cp:lastModifiedBy>Danijela Fumić</cp:lastModifiedBy>
  <dcterms:modified xmlns:xsi="http://www.w3.org/2001/XMLSchema-instance" xsi:type="dcterms:W3CDTF">2016-11-29T09:19:00Z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5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