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fb5c" w14:paraId="e30fb5c" w:rsidRDefault="00CA28A3" w:rsidP="00CA28A3" w:rsidR="00CA28A3" w:rsidRPr="00CA28A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CA28A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Trgovački sud u Zagrebu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Zagreb, Amruševa 2/II</w:t>
      </w: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E P U B L I K A    H R V A T S K A</w:t>
      </w: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J E Š E N J E</w:t>
      </w: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>INTERIJERI BOSNAR j.d.o.o. sa sjedištem Hruševečka 4 A, 10000 Zagreb,</w:t>
      </w:r>
      <w:r w:rsidRPr="00CA28A3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37086913973</w:t>
      </w:r>
      <w:r w:rsidRPr="00CA28A3">
        <w:rPr>
          <w:rFonts w:eastAsia="Times New Roman"/>
          <w:lang w:eastAsia="hr-HR"/>
        </w:rPr>
        <w:t>,  dana 02. veljače 2016. godine</w:t>
      </w: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i j e š i o    j e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12" w:left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INTERIJERI BOSNAR j.d.o.o. sa sjedištem Hruševečka 4 A, 10000 Zagreb,</w:t>
      </w:r>
      <w:r w:rsidRPr="00CA28A3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37086913973</w:t>
      </w:r>
      <w:r w:rsidRPr="00CA28A3">
        <w:rPr>
          <w:rFonts w:eastAsia="Times New Roman"/>
          <w:lang w:eastAsia="hr-HR"/>
        </w:rPr>
        <w:t>.</w:t>
      </w:r>
    </w:p>
    <w:p w:rsidRDefault="00CA28A3" w:rsidP="00CA28A3" w:rsidR="00CA28A3" w:rsidRPr="00CA28A3">
      <w:pPr>
        <w:rPr>
          <w:rFonts w:eastAsia="Times New Roman"/>
          <w:lang w:eastAsia="hr-HR"/>
        </w:rPr>
      </w:pPr>
    </w:p>
    <w:p w:rsidRDefault="00CA28A3" w:rsidP="00CA28A3" w:rsidR="00CA28A3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Obrazloženje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ind w:firstLine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INTERIJERI BOSNAR j.d.o.o. sa sjedištem Hruševečka 4 A, 10000 Zagreb,</w:t>
      </w:r>
      <w:r w:rsidRPr="00CA28A3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37086913973</w:t>
      </w:r>
      <w:r w:rsidRPr="00CA28A3">
        <w:rPr>
          <w:rFonts w:eastAsia="Times New Roman"/>
          <w:szCs w:val="20"/>
          <w:lang w:eastAsia="hr-HR"/>
        </w:rPr>
        <w:t>.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A28A3" w:rsidP="00CA28A3" w:rsidR="00CA28A3" w:rsidRPr="00CA28A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CA28A3" w:rsidP="00CA28A3" w:rsidR="00CA28A3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CA28A3" w:rsidP="00CA28A3" w:rsidR="00CA28A3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CA28A3" w:rsidP="00CA28A3" w:rsidR="00CA28A3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258</w:t>
      </w:r>
      <w:r w:rsidRPr="00CA28A3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CA28A3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CA28A3" w:rsidP="00CA28A3" w:rsidR="00CA28A3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</w:p>
    <w:p w:rsidRDefault="00CA28A3" w:rsidP="00CA28A3" w:rsidR="00CA28A3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 Zagrebu 02. veljače 2016.</w:t>
      </w:r>
    </w:p>
    <w:p w:rsidRDefault="00CA28A3" w:rsidP="00CA28A3" w:rsidR="00CA28A3" w:rsidRPr="00CA28A3">
      <w:pPr>
        <w:jc w:val="center"/>
        <w:rPr>
          <w:rFonts w:eastAsia="Times New Roman"/>
          <w:lang w:eastAsia="hr-HR"/>
        </w:rPr>
      </w:pP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</w:t>
      </w:r>
      <w:r w:rsidRPr="00CA28A3">
        <w:rPr>
          <w:rFonts w:eastAsia="Times New Roman"/>
          <w:lang w:eastAsia="hr-HR"/>
        </w:rPr>
        <w:tab/>
        <w:t xml:space="preserve">           S U D A C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      </w:t>
      </w:r>
      <w:r w:rsidRPr="00CA28A3">
        <w:rPr>
          <w:rFonts w:eastAsia="Times New Roman"/>
          <w:lang w:eastAsia="hr-HR"/>
        </w:rPr>
        <w:tab/>
      </w:r>
    </w:p>
    <w:p w:rsidRDefault="00CA28A3" w:rsidP="00CA28A3" w:rsidR="00CA28A3" w:rsidRPr="00CA28A3">
      <w:pPr>
        <w:jc w:val="right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MIRJANA CHOUR HRŠAK</w:t>
      </w:r>
    </w:p>
    <w:p w:rsidRDefault="00CA28A3" w:rsidP="00CA28A3" w:rsidR="00CA28A3" w:rsidRPr="00CA28A3">
      <w:pPr>
        <w:jc w:val="both"/>
        <w:rPr>
          <w:rFonts w:eastAsia="Times New Roman"/>
          <w:b/>
          <w:lang w:eastAsia="hr-HR"/>
        </w:rPr>
      </w:pPr>
    </w:p>
    <w:p w:rsidRDefault="00CA28A3" w:rsidP="00CA28A3" w:rsidR="00CA28A3" w:rsidRPr="00CA28A3">
      <w:pPr>
        <w:jc w:val="both"/>
        <w:rPr>
          <w:rFonts w:eastAsia="Times New Roman"/>
          <w:b/>
          <w:lang w:eastAsia="hr-HR"/>
        </w:rPr>
      </w:pP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UPUTA O PRAVNOM LIJEKU:</w:t>
      </w:r>
    </w:p>
    <w:p w:rsidRDefault="00CA28A3" w:rsidP="00CA28A3" w:rsidR="00CA28A3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28A3" w:rsidP="00CA28A3" w:rsidR="00CA28A3" w:rsidRPr="00CA28A3"/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8A3" w:rsidP="00CA28A3" w:rsidR="00CA28A3">
      <w:r>
        <w:separator/>
      </w:r>
    </w:p>
  </w:endnote>
  <w:endnote w:id="0" w:type="continuationSeparator">
    <w:p w:rsidRDefault="00CA28A3" w:rsidP="00CA28A3" w:rsidR="00CA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8A3" w:rsidP="00CA28A3" w:rsidR="00CA28A3">
      <w:r>
        <w:separator/>
      </w:r>
    </w:p>
  </w:footnote>
  <w:footnote w:id="0" w:type="continuationSeparator">
    <w:p w:rsidRDefault="00CA28A3" w:rsidP="00CA28A3" w:rsidR="00CA2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CA28A3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1F3194">
          <w:rPr>
            <w:noProof/>
          </w:rPr>
          <w:t>1</w:t>
        </w:r>
        <w:r w:rsidRPr="00A9705E">
          <w:fldChar w:fldCharType="end"/>
        </w:r>
      </w:p>
      <w:p w:rsidRDefault="00CA28A3" w:rsidP="00A9705E" w:rsidR="00A9705E">
        <w:pPr>
          <w:pStyle w:val="Zaglavlje"/>
          <w:jc w:val="right"/>
        </w:pPr>
        <w:r w:rsidRPr="00A9705E">
          <w:t>34. St-</w:t>
        </w:r>
        <w:r>
          <w:t>830</w:t>
        </w:r>
        <w:r w:rsidRPr="00A9705E">
          <w:t>/2016-3</w:t>
        </w:r>
      </w:p>
      <w:p w:rsidRDefault="001F3194" w:rsidP="00A9705E" w:rsidR="00A9705E" w:rsidRPr="00A9705E">
        <w:pPr>
          <w:pStyle w:val="Zaglavlje"/>
          <w:jc w:val="right"/>
        </w:pPr>
      </w:p>
    </w:sdtContent>
  </w:sdt>
  <w:p w:rsidRDefault="001F3194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28A3"/>
    <w:rsid w:val="0002382C"/>
    <w:rsid w:val="000A3E2D"/>
    <w:rsid w:val="000C6923"/>
    <w:rsid w:val="000D1200"/>
    <w:rsid w:val="00177EED"/>
    <w:rsid w:val="001F3194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28A3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8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28A3"/>
  </w:style>
  <w:style w:styleId="Tekstbalonia" w:type="paragraph">
    <w:name w:val="Balloon Text"/>
    <w:basedOn w:val="Normal"/>
    <w:link w:val="TekstbaloniaChar"/>
    <w:uiPriority w:val="99"/>
    <w:semiHidden/>
    <w:unhideWhenUsed/>
    <w:rsid w:val="00CA28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8A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28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28A3"/>
  </w:style>
  <w:style w:styleId="Tekstrezerviranogmjesta" w:type="character">
    <w:name w:val="Placeholder Text"/>
    <w:basedOn w:val="Zadanifontodlomka"/>
    <w:uiPriority w:val="99"/>
    <w:semiHidden/>
    <w:rsid w:val="001F31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19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3194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3194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3194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8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28A3"/>
  </w:style>
  <w:style w:styleId="Tekstbalonia" w:type="paragraph">
    <w:name w:val="Balloon Text"/>
    <w:basedOn w:val="Normal"/>
    <w:link w:val="TekstbaloniaChar"/>
    <w:uiPriority w:val="99"/>
    <w:semiHidden/>
    <w:unhideWhenUsed/>
    <w:rsid w:val="00CA28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8A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A28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28A3"/>
  </w:style>
  <w:style w:styleId="Tekstrezerviranogmjesta" w:type="character">
    <w:name w:val="Placeholder Text"/>
    <w:basedOn w:val="Zadanifontodlomka"/>
    <w:uiPriority w:val="99"/>
    <w:semiHidden/>
    <w:rsid w:val="001F31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19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3194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3194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3194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BOSNAR jednostavno društvo s ograničenom odgovornošću za trgovinu i usluge</izvorni_sadrzaj>
    <derivirana_varijabla naziv="DomainObject.Predmet.ProtustrankaFormated_1">  INTERIJERI BOSNAR jednostavno društvo s ograničenom odgovornošću za trgovinu i usluge</derivirana_varijabla>
  </DomainObject.Predmet.ProtustrankaFormated>
  <DomainObject.Predmet.ProtustrankaFormatedOIB>
    <izvorni_sadrzaj>  INTERIJERI BOSNAR jednostavno društvo s ograničenom odgovornošću za trgovinu i usluge, OIB 37086913973</izvorni_sadrzaj>
    <derivirana_varijabla naziv="DomainObject.Predmet.ProtustrankaFormatedOIB_1">  INTERIJERI BOSNAR jednostavno društvo s ograničenom odgovornošću za trgovinu i usluge, OIB 37086913973</derivirana_varijabla>
  </DomainObject.Predmet.ProtustrankaFormatedOIB>
  <DomainObject.Predmet.ProtustrankaFormatedWithAdress>
    <izvorni_sadrzaj> INTERIJERI BOSNAR jednostavno društvo s ograničenom odgovornošću za trgovinu i usluge, Hruševečka 4 A, 10000 Zagreb</izvorni_sadrzaj>
    <derivirana_varijabla naziv="DomainObject.Predmet.ProtustrankaFormatedWithAdress_1"> INTERIJERI BOSNAR jednostavno društvo s ograničenom odgovornošću za trgovinu i usluge, Hruševečka 4 A, 10000 Zagreb</derivirana_varijabla>
  </DomainObject.Predmet.ProtustrankaFormatedWithAdress>
  <DomainObject.Predmet.ProtustrankaFormatedWithAdressOIB>
    <izvorni_sadrzaj> INTERIJERI BOSNAR jednostavno društvo s ograničenom odgovornošću za trgovinu i usluge, OIB 37086913973, Hruševečka 4 A, 10000 Zagreb</izvorni_sadrzaj>
    <derivirana_varijabla naziv="DomainObject.Predmet.ProtustrankaFormatedWithAdressOIB_1"> INTERIJERI BOSNAR jednostavno društvo s ograničenom odgovornošću za trgovinu i usluge, OIB 37086913973, Hruševečka 4 A, 10000 Zagreb</derivirana_varijabla>
  </DomainObject.Predmet.ProtustrankaFormatedWithAdressOIB>
  <DomainObject.Predmet.ProtustrankaWithAdress>
    <izvorni_sadrzaj>INTERIJERI BOSNAR jednostavno društvo s ograničenom odgovornošću za trgovinu i usluge Hruševečka 4 A, 10000 Zagreb</izvorni_sadrzaj>
    <derivirana_varijabla naziv="DomainObject.Predmet.ProtustrankaWithAdress_1">INTERIJERI BOSNAR jednostavno društvo s ograničenom odgovornošću za trgovinu i usluge Hruševečka 4 A, 10000 Zagreb</derivirana_varijabla>
  </DomainObject.Predmet.ProtustrankaWithAdress>
  <DomainObject.Predmet.ProtustrankaWithAdressOIB>
    <izvorni_sadrzaj>INTERIJERI BOSNAR jednostavno društvo s ograničenom odgovornošću za trgovinu i usluge, OIB 37086913973, Hruševečka 4 A, 10000 Zagreb</izvorni_sadrzaj>
    <derivirana_varijabla naziv="DomainObject.Predmet.ProtustrankaWithAdressOIB_1">INTERIJERI BOSNAR jednostavno društvo s ograničenom odgovornošću za trgovinu i usluge, OIB 37086913973, Hruševečka 4 A, 10000 Zagreb</derivirana_varijabla>
  </DomainObject.Predmet.ProtustrankaWithAdressOIB>
  <DomainObject.Predmet.ProtustrankaNazivFormated>
    <izvorni_sadrzaj>INTERIJERI BOSNAR jednostavno društvo s ograničenom odgovornošću za trgovinu i usluge</izvorni_sadrzaj>
    <derivirana_varijabla naziv="DomainObject.Predmet.ProtustrankaNazivFormated_1">INTERIJERI BOSNAR jednostavno društvo s ograničenom odgovornošću za trgovinu i usluge</derivirana_varijabla>
  </DomainObject.Predmet.ProtustrankaNazivFormated>
  <DomainObject.Predmet.ProtustrankaNazivFormatedOIB>
    <izvorni_sadrzaj>INTERIJERI BOSNAR jednostavno društvo s ograničenom odgovornošću za trgovinu i usluge, OIB 37086913973</izvorni_sadrzaj>
    <derivirana_varijabla naziv="DomainObject.Predmet.ProtustrankaNazivFormatedOIB_1">INTERIJERI BOSNAR jednostavno društvo s ograničenom odgovornošću za trgovinu i usluge, OIB 37086913973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BOSNAR jednostavno društvo s ograničenom odgovornošću za trgovinu i usluge</item>
    </izvorni_sadrzaj>
    <derivirana_varijabla naziv="DomainObject.Predmet.ProtuStrankaListFormated_1">
      <item>INTERIJERI BOSNAR jednostavno društvo s ograničenom odgovornošću za trgovinu i usluge</item>
    </derivirana_varijabla>
  </DomainObject.Predmet.ProtuStrankaListFormated>
  <DomainObject.Predmet.ProtuStrankaListFormatedOIB>
    <izvorni_sadrzaj>
      <item>INTERIJERI BOSNAR jednostavno društvo s ograničenom odgovornošću za trgovinu i usluge, OIB 37086913973</item>
    </izvorni_sadrzaj>
    <derivirana_varijabla naziv="DomainObject.Predmet.ProtuStrankaListFormatedOIB_1">
      <item>INTERIJERI BOSNAR jednostavno društvo s ograničenom odgovornošću za trgovinu i usluge, OIB 37086913973</item>
    </derivirana_varijabla>
  </DomainObject.Predmet.ProtuStrankaListFormatedOIB>
  <DomainObject.Predmet.ProtuStrankaListFormatedWithAdress>
    <izvorni_sadrzaj>
      <item>INTERIJERI BOSNAR jednostavno društvo s ograničenom odgovornošću za trgovinu i usluge, Hruševečka 4 A, 10000 Zagreb</item>
    </izvorni_sadrzaj>
    <derivirana_varijabla naziv="DomainObject.Predmet.ProtuStrankaListFormatedWithAdress_1">
      <item>INTERIJERI BOSNAR jednostavno društvo s ograničenom odgovornošću za trgovinu i usluge, Hruševečka 4 A, 10000 Zagreb</item>
    </derivirana_varijabla>
  </DomainObject.Predmet.ProtuStrankaListFormatedWithAdress>
  <DomainObject.Predmet.ProtuStrankaListFormatedWithAdressOIB>
    <izvorni_sadrzaj>
      <item>INTERIJERI BOSNAR jednostavno društvo s ograničenom odgovornošću za trgovinu i usluge, OIB 37086913973, Hruševečka 4 A, 10000 Zagreb</item>
    </izvorni_sadrzaj>
    <derivirana_varijabla naziv="DomainObject.Predmet.ProtuStrankaListFormatedWithAdressOIB_1">
      <item>INTERIJERI BOSNAR jednostavno društvo s ograničenom odgovornošću za trgovinu i usluge, OIB 37086913973, Hruševečka 4 A, 10000 Zagreb</item>
    </derivirana_varijabla>
  </DomainObject.Predmet.ProtuStrankaListFormatedWithAdressOIB>
  <DomainObject.Predmet.ProtuStrankaListNazivFormated>
    <izvorni_sadrzaj>
      <item>INTERIJERI BOSNAR jednostavno društvo s ograničenom odgovornošću za trgovinu i usluge</item>
    </izvorni_sadrzaj>
    <derivirana_varijabla naziv="DomainObject.Predmet.ProtuStrankaListNazivFormated_1">
      <item>INTERIJERI BOSNAR jednostavno društvo s ograničenom odgovornošću za trgovinu i usluge</item>
    </derivirana_varijabla>
  </DomainObject.Predmet.ProtuStrankaListNazivFormated>
  <DomainObject.Predmet.ProtuStrankaListNazivFormatedOIB>
    <izvorni_sadrzaj>
      <item>INTERIJERI BOSNAR jednostavno društvo s ograničenom odgovornošću za trgovinu i usluge, OIB 37086913973</item>
    </izvorni_sadrzaj>
    <derivirana_varijabla naziv="DomainObject.Predmet.ProtuStrankaListNazivFormatedOIB_1">
      <item>INTERIJERI BOSNAR jednostavno društvo s ograničenom odgovornošću za trgovinu i usluge, OIB 37086913973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BOSNAR jednostavno društvo s ograničenom odgovornošću za trgovinu i usluge</izvorni_sadrzaj>
    <derivirana_varijabla naziv="DomainObject.Predmet.ProtustrankaIDrugi_1">INTERIJERI BOSNAR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BOSNAR jednostavno društvo s ograničenom odgovornošću za trgovinu i usluge, OIB 37086913973, Hruševečka 4 A, 10000 Zagreb</izvorni_sadrzaj>
    <derivirana_varijabla naziv="DomainObject.Predmet.ProtustrankaIDrugiAdressOIB_1">INTERIJERI BOSNAR jednostavno društvo s ograničenom odgovornošću za trgovinu i usluge, OIB 37086913973, Hruševečka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BOSNAR jednostavno društvo s ograničenom odgovornošću za trgovinu i usluge</item>
    </izvorni_sadrzaj>
    <derivirana_varijabla naziv="DomainObject.Predmet.SudioniciListNaziv_1">
      <item>FINA Regionalni centar Zagreb</item>
      <item>INTERIJERI BOSNAR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BOSNAR jednostavno društvo s ograničenom odgovornošću za trgovinu i usluge, OIB 37086913973, Hruševečka 4 A,10000 Zagreb</item>
    </izvorni_sadrzaj>
    <derivirana_varijabla naziv="DomainObject.Predmet.SudioniciListAdressOIB_1">
      <item>FINA Regionalni centar Zagreb, OIB 85821130368, Trg svibanjskih žrtava 1995. br. 1,10000 Zagreb</item>
      <item>INTERIJERI BOSNAR jednostavno društvo s ograničenom odgovornošću za trgovinu i usluge, OIB 37086913973, Hruševečka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37086913973</item>
    </izvorni_sadrzaj>
    <derivirana_varijabla naziv="DomainObject.Predmet.SudioniciListNazivOIB_1">
      <item>, OIB 85821130368</item>
      <item>, OIB 37086913973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2702</properties:Characters>
  <properties:Lines>66</properties:Lines>
  <properties:Paragraphs>24</properties:Paragraphs>
  <properties:TotalTime>2</properties:TotalTime>
  <properties:ScaleCrop>false</properties:ScaleCrop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2016-02-02T12:06:00Z</dcterms:created>
  <dc:creator>Vlasta Bogović Milisavljević</dc:creator>
  <cp:lastModifiedBy>Vlasta Bogović Milisavljević</cp:lastModifiedBy>
  <dcterms:modified xmlns:xsi="http://www.w3.org/2001/XMLSchema-instance" xsi:type="dcterms:W3CDTF">2016-02-02T12:18:00Z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