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4561" w14:paraId="1ee4561" w:rsidRDefault="003C352D" w:rsidP="00910611" w:rsidR="003C352D">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352D" w:rsidP="00910611" w:rsidR="003C352D">
      <w:r>
        <w:rPr>
          <w:rFonts w:eastAsia="MS Mincho"/>
        </w:rPr>
        <w:t xml:space="preserve">   REPUBLIKA HRVATSKA</w:t>
      </w:r>
    </w:p>
    <w:p w:rsidRDefault="003C352D" w:rsidP="00910611" w:rsidR="003C352D">
      <w:r>
        <w:rPr>
          <w:rFonts w:eastAsia="MS Mincho"/>
        </w:rPr>
        <w:t>TRGOVAČKI SUD U RIJECI</w:t>
      </w:r>
    </w:p>
    <w:p w:rsidRDefault="003C352D" w:rsidR="003C352D" w:rsidRPr="00910611">
      <w:pPr>
        <w:rPr>
          <w:rFonts w:eastAsia="MS Mincho"/>
        </w:rPr>
      </w:pPr>
      <w:r>
        <w:rPr>
          <w:rFonts w:eastAsia="MS Mincho"/>
        </w:rPr>
        <w:t xml:space="preserve">       Rijeka, Zadarska 1 i 3</w:t>
      </w:r>
    </w:p>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5307CC" w:rsidP="00C0124F" w:rsidR="005307CC">
      <w:pPr>
        <w:rPr>
          <w:rFonts w:hAnsi="Times New Roman" w:ascii="Times New Roman"/>
          <w:b/>
        </w:rPr>
      </w:pPr>
    </w:p>
    <w:p w:rsidRDefault="00387E71" w:rsidP="00C0124F" w:rsidR="00387E71">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CF3B24" w:rsidP="00BD23EB" w:rsidR="00BD23EB">
      <w:pPr>
        <w:jc w:val="both"/>
        <w:rPr>
          <w:rFonts w:hAnsi="Times New Roman" w:ascii="Times New Roman"/>
        </w:rPr>
      </w:pPr>
      <w:r w:rsidRPr="00CF3B24">
        <w:rPr>
          <w:rFonts w:hAnsi="Times New Roman" w:ascii="Times New Roman"/>
        </w:rPr>
        <w:tab/>
        <w:t>Trgovački sud u Rijeci, OIB 88785964957, po sucu pojedincu Danieli Korlević, odlučujući o prijedlogu Financijske agencije, Regionalni centar Rijeka, F. Kurelca 8 za otvaranje stečajnog postupka nad trgovačkim društvom</w:t>
      </w:r>
      <w:r w:rsidR="00EE471F">
        <w:rPr>
          <w:rFonts w:hAnsi="Times New Roman" w:ascii="Times New Roman"/>
        </w:rPr>
        <w:t xml:space="preserve"> </w:t>
      </w:r>
      <w:r w:rsidR="00EE471F" w:rsidRPr="00EE471F">
        <w:rPr>
          <w:rFonts w:hAnsi="Times New Roman" w:ascii="Times New Roman"/>
          <w:b/>
        </w:rPr>
        <w:t>TECHNONAUTICA društvo s ograničenom odgovornošću za proizvodnju i trgovinu nautičkom opremom i turizam, VIŠKOVO, Peščići bb</w:t>
      </w:r>
      <w:r w:rsidRPr="00EE471F">
        <w:rPr>
          <w:rFonts w:hAnsi="Times New Roman" w:ascii="Times New Roman"/>
          <w:b/>
        </w:rPr>
        <w:t>, OIB</w:t>
      </w:r>
      <w:r w:rsidR="00EE471F" w:rsidRPr="00EE471F">
        <w:rPr>
          <w:rFonts w:hAnsi="Times New Roman" w:ascii="Times New Roman"/>
          <w:b/>
        </w:rPr>
        <w:t xml:space="preserve"> 27160403298</w:t>
      </w:r>
      <w:r w:rsidRPr="00EE471F">
        <w:rPr>
          <w:rFonts w:hAnsi="Times New Roman" w:ascii="Times New Roman"/>
          <w:b/>
        </w:rPr>
        <w:t>,</w:t>
      </w:r>
      <w:r w:rsidRPr="00CF3B24">
        <w:rPr>
          <w:rFonts w:hAnsi="Times New Roman" w:ascii="Times New Roman"/>
        </w:rPr>
        <w:t xml:space="preserve"> dana </w:t>
      </w:r>
      <w:r w:rsidR="00EE471F">
        <w:rPr>
          <w:rFonts w:hAnsi="Times New Roman" w:ascii="Times New Roman"/>
        </w:rPr>
        <w:t xml:space="preserve">17. studenog </w:t>
      </w:r>
      <w:r w:rsidRPr="00CF3B24">
        <w:rPr>
          <w:rFonts w:hAnsi="Times New Roman" w:ascii="Times New Roman"/>
        </w:rPr>
        <w:t xml:space="preserve">2016. godine  </w:t>
      </w:r>
    </w:p>
    <w:p w:rsidRDefault="00CF3B24" w:rsidP="00BD23EB" w:rsidR="00CF3B2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E471F" w:rsidRPr="00EE471F">
        <w:rPr>
          <w:rFonts w:hAnsi="Times New Roman" w:ascii="Times New Roman"/>
          <w:b/>
        </w:rPr>
        <w:t>TECHNONAUTICA društvo s ograničenom odgovornošću za proizvodnju i trgovinu nautičkom opremom i turizam, VIŠKOVO, Peščići bb, OIB 27160403298</w:t>
      </w:r>
      <w:r w:rsidR="00CF3B24" w:rsidRPr="00CF3B24">
        <w:rPr>
          <w:rFonts w:hAnsi="Times New Roman" w:ascii="Times New Roman"/>
          <w:b/>
        </w:rPr>
        <w:t xml:space="preserve"> </w:t>
      </w:r>
      <w:r w:rsidR="0058048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F835D4">
        <w:rPr>
          <w:rFonts w:hAnsi="Times New Roman" w:ascii="Times New Roman"/>
          <w:b/>
        </w:rPr>
        <w:t>28</w:t>
      </w:r>
      <w:r w:rsidR="00637443" w:rsidRPr="00637443">
        <w:rPr>
          <w:rFonts w:hAnsi="Times New Roman" w:ascii="Times New Roman"/>
          <w:b/>
        </w:rPr>
        <w:t>.500,00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637443">
        <w:rPr>
          <w:rFonts w:hAnsi="Times New Roman" w:ascii="Times New Roman"/>
        </w:rPr>
        <w:t>dvadeset</w:t>
      </w:r>
      <w:r w:rsidR="00F835D4">
        <w:rPr>
          <w:rFonts w:hAnsi="Times New Roman" w:ascii="Times New Roman"/>
        </w:rPr>
        <w:t>osamt</w:t>
      </w:r>
      <w:r w:rsidR="00637443">
        <w:rPr>
          <w:rFonts w:hAnsi="Times New Roman" w:ascii="Times New Roman"/>
        </w:rPr>
        <w:t>isućapetstotinakuna</w:t>
      </w:r>
      <w:r w:rsidR="00127008">
        <w:rPr>
          <w:rFonts w:hAnsi="Times New Roman" w:ascii="Times New Roman"/>
        </w:rPr>
        <w:t xml:space="preserve"> </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8048B">
        <w:rPr>
          <w:rFonts w:hAnsi="Times New Roman" w:ascii="Times New Roman"/>
        </w:rPr>
        <w:t>67</w:t>
      </w:r>
      <w:r w:rsidR="00637443">
        <w:rPr>
          <w:rFonts w:hAnsi="Times New Roman" w:ascii="Times New Roman"/>
        </w:rPr>
        <w:t>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rsidRPr="0058048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637443" w:rsidRPr="00637443">
        <w:rPr>
          <w:rFonts w:hAnsi="Times New Roman" w:ascii="Times New Roman"/>
          <w:b/>
        </w:rPr>
        <w:t>TECHNONAUTICA društvo s ograničenom odgovornošću za proizvodnju i trgovinu nautičkom opremom i turizam, VIŠKO</w:t>
      </w:r>
      <w:r w:rsidR="00637443">
        <w:rPr>
          <w:rFonts w:hAnsi="Times New Roman" w:ascii="Times New Roman"/>
          <w:b/>
        </w:rPr>
        <w:t>VO, Peščići bb, OIB 27160403298</w:t>
      </w:r>
      <w:r w:rsidR="00637443" w:rsidRPr="00637443">
        <w:rPr>
          <w:rFonts w:hAnsi="Times New Roman" w:ascii="Times New Roman"/>
          <w:b/>
        </w:rPr>
        <w:t xml:space="preserve"> </w:t>
      </w:r>
      <w:r w:rsidR="0058048B" w:rsidRPr="0058048B">
        <w:rPr>
          <w:rFonts w:hAnsi="Times New Roman" w:ascii="Times New Roman"/>
          <w:b/>
        </w:rPr>
        <w:t>.</w:t>
      </w:r>
    </w:p>
    <w:p w:rsidRDefault="0058048B" w:rsidP="00F002D4" w:rsidR="0058048B">
      <w:pPr>
        <w:jc w:val="both"/>
        <w:rPr>
          <w:rFonts w:hAnsi="Times New Roman" w:ascii="Times New Roman"/>
          <w:b/>
        </w:rPr>
      </w:pPr>
    </w:p>
    <w:p w:rsidRDefault="00C0124F" w:rsidP="00F002D4" w:rsidR="00C0124F">
      <w:pPr>
        <w:jc w:val="center"/>
        <w:rPr>
          <w:rFonts w:hAnsi="Times New Roman" w:ascii="Times New Roman"/>
          <w:b/>
        </w:rPr>
      </w:pPr>
      <w:r w:rsidRPr="00CB6663">
        <w:rPr>
          <w:rFonts w:hAnsi="Times New Roman" w:ascii="Times New Roman"/>
          <w:b/>
        </w:rPr>
        <w:t>Obrazloženje</w:t>
      </w:r>
    </w:p>
    <w:p w:rsidRDefault="00435D3B" w:rsidP="00F002D4" w:rsidR="00435D3B" w:rsidRPr="00CB6663">
      <w:pPr>
        <w:jc w:val="center"/>
        <w:rPr>
          <w:rFonts w:hAnsi="Times New Roman" w:ascii="Times New Roman"/>
          <w:b/>
        </w:rPr>
      </w:pPr>
    </w:p>
    <w:p w:rsidRDefault="00435D3B" w:rsidP="00435D3B" w:rsidR="00435D3B" w:rsidRPr="00435D3B">
      <w:pPr>
        <w:jc w:val="both"/>
        <w:rPr>
          <w:rFonts w:hAnsi="Times New Roman" w:ascii="Times New Roman"/>
        </w:rPr>
      </w:pPr>
      <w:r w:rsidRPr="00435D3B">
        <w:rPr>
          <w:rFonts w:hAnsi="Times New Roman" w:ascii="Times New Roman"/>
        </w:rPr>
        <w:tab/>
        <w:t>Financijska agencija, Regionalni centar Rijeka podnijela je ovome sudu 15. ožujka 2016. godine prijedlog za otvaranje stečajnog po</w:t>
      </w:r>
      <w:r>
        <w:rPr>
          <w:rFonts w:hAnsi="Times New Roman" w:ascii="Times New Roman"/>
        </w:rPr>
        <w:t>stupka nad dužnikom TECHNONAUTIC</w:t>
      </w:r>
      <w:r w:rsidRPr="00435D3B">
        <w:rPr>
          <w:rFonts w:hAnsi="Times New Roman" w:ascii="Times New Roman"/>
        </w:rPr>
        <w:t xml:space="preserve">A društvo s ograničenom odgovornošću za  proizvodnju i trgovinu nautičkom opremom i turizam, Viškovo, Pešćići bb, OIB 27160403298 (dalje: dužnik) temeljem čl.110. st.1. Stečajnog zakona (Narodne novine, br. 71/15, dalje: SZ-a). </w:t>
      </w:r>
    </w:p>
    <w:p w:rsidRDefault="00435D3B" w:rsidP="00435D3B" w:rsidR="00435D3B">
      <w:pPr>
        <w:jc w:val="both"/>
        <w:rPr>
          <w:rFonts w:hAnsi="Times New Roman" w:ascii="Times New Roman"/>
        </w:rPr>
      </w:pPr>
      <w:r w:rsidRPr="00435D3B">
        <w:rPr>
          <w:rFonts w:hAnsi="Times New Roman" w:ascii="Times New Roman"/>
        </w:rPr>
        <w:tab/>
        <w:t xml:space="preserve">Predlagatelj je u prijedlogu naveo da dužnik na dan 01. rujna 2015. godine u Očevidniku redoslijeda osnova za plaćanje ima evidentirane neizvršene osnove za </w:t>
      </w:r>
      <w:r w:rsidRPr="00435D3B">
        <w:rPr>
          <w:rFonts w:hAnsi="Times New Roman" w:ascii="Times New Roman"/>
        </w:rPr>
        <w:lastRenderedPageBreak/>
        <w:t>plaćanje u neprekinutom razdoblju od 755 dana u ukupnom iznosu od 1.960.653,58 kn u koji iznos je uračunata i kamata i naknada Financijske agencije za provedbe ovrhe, da dužnik ima jednog zaposlenika, te dostavila potvrdu o neizvršenim osnovama za plaćanje iz koje proizlazi da dužnik na dan 15. lipnja 2016. godine ima evidentirane neizvršene osnove za plaćanje u neprekinutom razdoblju od 1042 dana.</w:t>
      </w:r>
      <w:r w:rsidR="00CF3B24" w:rsidRPr="00CF3B24">
        <w:rPr>
          <w:rFonts w:hAnsi="Times New Roman" w:ascii="Times New Roman"/>
        </w:rPr>
        <w:tab/>
      </w:r>
    </w:p>
    <w:p w:rsidRDefault="002B7B51" w:rsidP="00BD23EB"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435D3B">
        <w:rPr>
          <w:rFonts w:hAnsi="Times New Roman" w:ascii="Times New Roman"/>
        </w:rPr>
        <w:t>673/16-5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024CCB">
        <w:rPr>
          <w:rFonts w:hAnsi="Times New Roman" w:ascii="Times New Roman"/>
        </w:rPr>
        <w:t>14. srpnj</w:t>
      </w:r>
      <w:r w:rsidR="00C70C44" w:rsidRPr="002B7B51">
        <w:rPr>
          <w:rFonts w:hAnsi="Times New Roman" w:ascii="Times New Roman"/>
        </w:rPr>
        <w:t>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te naloženo osobi o</w:t>
      </w:r>
      <w:r w:rsidR="00435D3B">
        <w:rPr>
          <w:rFonts w:hAnsi="Times New Roman" w:ascii="Times New Roman"/>
        </w:rPr>
        <w:t>vlaštenoj za zastupanje dužnika Ediju Superina iz Rijeke, I. Vojnovića 1/e</w:t>
      </w:r>
      <w:r w:rsidR="00CF3B24">
        <w:rPr>
          <w:rFonts w:hAnsi="Times New Roman" w:ascii="Times New Roman"/>
        </w:rPr>
        <w:t xml:space="preserve">, </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435D3B" w:rsidP="00BD23EB" w:rsidR="00435D3B">
      <w:pPr>
        <w:jc w:val="both"/>
        <w:rPr>
          <w:rFonts w:hAnsi="Times New Roman" w:ascii="Times New Roman"/>
        </w:rPr>
      </w:pPr>
      <w:r>
        <w:rPr>
          <w:rFonts w:hAnsi="Times New Roman" w:ascii="Times New Roman"/>
        </w:rPr>
        <w:tab/>
      </w:r>
      <w:r w:rsidR="00B90AC5">
        <w:rPr>
          <w:rFonts w:hAnsi="Times New Roman" w:ascii="Times New Roman"/>
        </w:rPr>
        <w:t xml:space="preserve">Zastupnik dužnika po zakonu podnio je sudu izvješće u kojem je iznio da dužnik nema dugotrajne imovine, a da se imovina sastoji od informatičke opreme, računala i softwera koje  je dužnik koristio u svom poslovanju. Računala su zastarjela. </w:t>
      </w:r>
      <w:r w:rsidR="00B90AC5" w:rsidRPr="00B90AC5">
        <w:rPr>
          <w:rFonts w:hAnsi="Times New Roman" w:ascii="Times New Roman"/>
        </w:rPr>
        <w:t>Kratkotrajnu imovinu dužnika čine potraživanja od kupaca u iznosu od 139.390,57 kn, od čega se na potraživanja od domaćih kupaca odnosi iznos od 104.057,33 kn, i potraživanja od ino kupaca  iznos od  35.333,24 kn.</w:t>
      </w:r>
    </w:p>
    <w:p w:rsidRDefault="00B90AC5" w:rsidP="00BD23EB" w:rsidR="00851166">
      <w:pPr>
        <w:jc w:val="both"/>
        <w:rPr>
          <w:rFonts w:hAnsi="Times New Roman" w:ascii="Times New Roman"/>
        </w:rPr>
      </w:pPr>
      <w:r w:rsidRPr="00B90AC5">
        <w:rPr>
          <w:rFonts w:hAnsi="Times New Roman" w:ascii="Times New Roman"/>
        </w:rPr>
        <w:tab/>
      </w:r>
      <w:r>
        <w:rPr>
          <w:rFonts w:hAnsi="Times New Roman" w:ascii="Times New Roman"/>
        </w:rPr>
        <w:t>Na ročištu radi utvrđivanja pretpostavki za otvaranje stečajnog postupka zastupnik dužnika po zakonu potvrdio je da d</w:t>
      </w:r>
      <w:r w:rsidRPr="00B90AC5">
        <w:rPr>
          <w:rFonts w:hAnsi="Times New Roman" w:ascii="Times New Roman"/>
        </w:rPr>
        <w:t>užnik  osim navedenog nema nikakve</w:t>
      </w:r>
      <w:r>
        <w:rPr>
          <w:rFonts w:hAnsi="Times New Roman" w:ascii="Times New Roman"/>
        </w:rPr>
        <w:t xml:space="preserve"> druge</w:t>
      </w:r>
      <w:r w:rsidRPr="00B90AC5">
        <w:rPr>
          <w:rFonts w:hAnsi="Times New Roman" w:ascii="Times New Roman"/>
        </w:rPr>
        <w:t xml:space="preserve"> imovine.</w:t>
      </w:r>
    </w:p>
    <w:p w:rsidRDefault="00851166" w:rsidP="00BD23EB" w:rsidR="00851166">
      <w:pPr>
        <w:jc w:val="both"/>
        <w:rPr>
          <w:rFonts w:hAnsi="Times New Roman" w:ascii="Times New Roman"/>
        </w:rPr>
      </w:pPr>
      <w:r>
        <w:rPr>
          <w:rFonts w:hAnsi="Times New Roman" w:ascii="Times New Roman"/>
        </w:rPr>
        <w:t>Do završetka prethodnog postupka, po nalogu suda dužnik je dostavio godišnja financijska izvješća za 2015.g.</w:t>
      </w:r>
    </w:p>
    <w:p w:rsidRDefault="00851166" w:rsidP="00851166" w:rsidR="00851166" w:rsidRPr="00851166">
      <w:pPr>
        <w:jc w:val="both"/>
        <w:rPr>
          <w:rFonts w:hAnsi="Times New Roman" w:ascii="Times New Roman"/>
        </w:rPr>
      </w:pPr>
      <w:r>
        <w:rPr>
          <w:rFonts w:hAnsi="Times New Roman" w:ascii="Times New Roman"/>
        </w:rPr>
        <w:tab/>
      </w:r>
      <w:r w:rsidRPr="00851166">
        <w:rPr>
          <w:rFonts w:hAnsi="Times New Roman" w:ascii="Times New Roman"/>
        </w:rPr>
        <w:t>Prema bilanci</w:t>
      </w:r>
      <w:r>
        <w:rPr>
          <w:rFonts w:hAnsi="Times New Roman" w:ascii="Times New Roman"/>
        </w:rPr>
        <w:t xml:space="preserve"> na dan 31. prosinac 2014.g.</w:t>
      </w:r>
      <w:r w:rsidRPr="00851166">
        <w:rPr>
          <w:rFonts w:hAnsi="Times New Roman" w:ascii="Times New Roman"/>
        </w:rPr>
        <w:t xml:space="preserve"> dužnik ima iskazanu dugotrajnu materijalnu imovinu na dan 31.12.2014.g u visini od  233.589,00 kn, od čega postrojenja i opremu knjigovodstvene  vrijednosti 17.401, kn, te alate, pogonski inventar i transportnu opremu u visini 216.188,00 kn. U b</w:t>
      </w:r>
      <w:r>
        <w:rPr>
          <w:rFonts w:hAnsi="Times New Roman" w:ascii="Times New Roman"/>
        </w:rPr>
        <w:t>ilanci dužnika na dan 31.12.2015</w:t>
      </w:r>
      <w:r w:rsidRPr="00851166">
        <w:rPr>
          <w:rFonts w:hAnsi="Times New Roman" w:ascii="Times New Roman"/>
        </w:rPr>
        <w:t xml:space="preserve">.g. vrijednost dugotrajne materijalne imovine je nula. </w:t>
      </w:r>
      <w:r w:rsidRPr="00851166">
        <w:rPr>
          <w:rFonts w:hAnsi="Times New Roman" w:ascii="Times New Roman"/>
        </w:rPr>
        <w:tab/>
        <w:t>Prema izjavi gospođe Diane Šakan koja vodi knjigovodstv</w:t>
      </w:r>
      <w:r>
        <w:rPr>
          <w:rFonts w:hAnsi="Times New Roman" w:ascii="Times New Roman"/>
        </w:rPr>
        <w:t xml:space="preserve">o </w:t>
      </w:r>
      <w:r w:rsidRPr="00851166">
        <w:rPr>
          <w:rFonts w:hAnsi="Times New Roman" w:ascii="Times New Roman"/>
        </w:rPr>
        <w:t xml:space="preserve"> dužnika dugotrajna materijalna imovina dužnika odnosila se na informatičku opremu  koja je  zbog starosti amortizirana. </w:t>
      </w:r>
    </w:p>
    <w:p w:rsidRDefault="00851166" w:rsidP="00851166" w:rsidR="00851166" w:rsidRPr="00851166">
      <w:pPr>
        <w:jc w:val="both"/>
        <w:rPr>
          <w:rFonts w:hAnsi="Times New Roman" w:ascii="Times New Roman"/>
        </w:rPr>
      </w:pPr>
      <w:r w:rsidRPr="00851166">
        <w:rPr>
          <w:rFonts w:hAnsi="Times New Roman" w:ascii="Times New Roman"/>
        </w:rPr>
        <w:tab/>
        <w:t>Dužnik na dan 31.12.2014.g. iskazuje zalihe ukupne vrijednosti 493.114,00 kn, od čega na sirovinu i materijal se odnosi 416.796,00 kn, a gotove proizvode 76.116,00 kn. Što se tiče iskazanih zaliha gospođa Diana Šakan pojasnila je da su tijekom 2015.g. prodane zalihe robe dužnika i podmirene dužnikove obveze prema trećim osobama. Prema izjavi zastupnika dužnika po zakonu od ukupnog iznosa potraživanja na dan 31.12.2015.g. u visini 327.683,00 kn dužnik ima potraživanja od kupaca  u ukupnom iznosu 139.390,57 kn.</w:t>
      </w:r>
      <w:r>
        <w:rPr>
          <w:rFonts w:hAnsi="Times New Roman" w:ascii="Times New Roman"/>
        </w:rPr>
        <w:t xml:space="preserve"> </w:t>
      </w:r>
      <w:r w:rsidRPr="00851166">
        <w:rPr>
          <w:rFonts w:hAnsi="Times New Roman" w:ascii="Times New Roman"/>
        </w:rPr>
        <w:t>Jedinu imovinu koju dužnik iskazuje u bilanci na dan 31. prosinca 2015.g. su potraživanja od kupaca ukupne vrijednosti 327.683,00 kn.</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F835D4">
        <w:rPr>
          <w:rFonts w:hAnsi="Times New Roman" w:ascii="Times New Roman"/>
        </w:rPr>
        <w:t xml:space="preserve">15. lipnja </w:t>
      </w:r>
      <w:r w:rsidRPr="00BD23EB">
        <w:rPr>
          <w:rFonts w:hAnsi="Times New Roman" w:ascii="Times New Roman"/>
        </w:rPr>
        <w:t xml:space="preserve">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F835D4">
        <w:rPr>
          <w:rFonts w:hAnsi="Times New Roman" w:ascii="Times New Roman"/>
        </w:rPr>
        <w:t xml:space="preserve">15.lipnja </w:t>
      </w:r>
      <w:r w:rsidR="002B7B51">
        <w:rPr>
          <w:rFonts w:hAnsi="Times New Roman" w:ascii="Times New Roman"/>
        </w:rPr>
        <w:t xml:space="preserve">2016. godine ima evidentirane neizvršene osnove za plaćanje u neprekinutom razdoblju od </w:t>
      </w:r>
      <w:r w:rsidR="00CF3B24">
        <w:rPr>
          <w:rFonts w:hAnsi="Times New Roman" w:ascii="Times New Roman"/>
        </w:rPr>
        <w:t>1</w:t>
      </w:r>
      <w:r w:rsidR="00F835D4">
        <w:rPr>
          <w:rFonts w:hAnsi="Times New Roman" w:ascii="Times New Roman"/>
        </w:rPr>
        <w:t>042</w:t>
      </w:r>
      <w:r w:rsidR="002B7B51">
        <w:rPr>
          <w:rFonts w:hAnsi="Times New Roman" w:ascii="Times New Roman"/>
        </w:rPr>
        <w:t xml:space="preserve"> dana</w:t>
      </w:r>
      <w:r w:rsidR="00D34C90">
        <w:rPr>
          <w:rFonts w:hAnsi="Times New Roman" w:ascii="Times New Roman"/>
        </w:rPr>
        <w:t xml:space="preserve">, zbog čega je kod dužnika ostvaren stečajni razlog </w:t>
      </w:r>
      <w:r w:rsidR="00F835D4">
        <w:rPr>
          <w:rFonts w:hAnsi="Times New Roman" w:ascii="Times New Roman"/>
        </w:rPr>
        <w:t>nesposobnost za plaćanje iz čl.6</w:t>
      </w:r>
      <w:r w:rsidR="00D34C90">
        <w:rPr>
          <w:rFonts w:hAnsi="Times New Roman" w:ascii="Times New Roman"/>
        </w:rPr>
        <w:t xml:space="preserve">.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2B7B51">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 xml:space="preserve">Nadalje, u prethodnom postupku je utvrđeno da dužnik ne posjeduje </w:t>
      </w:r>
      <w:r w:rsidR="00F835D4">
        <w:rPr>
          <w:rFonts w:hAnsi="Times New Roman" w:ascii="Times New Roman"/>
        </w:rPr>
        <w:t xml:space="preserve">likvidnu </w:t>
      </w:r>
      <w:r w:rsidRPr="00BD23EB">
        <w:rPr>
          <w:rFonts w:hAnsi="Times New Roman" w:ascii="Times New Roman"/>
        </w:rPr>
        <w:t>imovinu do</w:t>
      </w:r>
      <w:r w:rsidR="00F835D4">
        <w:rPr>
          <w:rFonts w:hAnsi="Times New Roman" w:ascii="Times New Roman"/>
        </w:rPr>
        <w:t>statnu</w:t>
      </w:r>
      <w:r w:rsidRPr="00BD23EB">
        <w:rPr>
          <w:rFonts w:hAnsi="Times New Roman" w:ascii="Times New Roman"/>
        </w:rPr>
        <w:t xml:space="preserve"> za namirenje troškova stečajnog postupka</w:t>
      </w:r>
      <w:r w:rsidR="002B7B51">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lastRenderedPageBreak/>
        <w:tab/>
        <w:t xml:space="preserve">Obzirom da je u prethodnom postupku utvrđeno da dužnik ne posjeduje  </w:t>
      </w:r>
      <w:r w:rsidR="00F835D4">
        <w:rPr>
          <w:rFonts w:hAnsi="Times New Roman" w:ascii="Times New Roman"/>
        </w:rPr>
        <w:t xml:space="preserve">likvidnu imovinu </w:t>
      </w:r>
      <w:r w:rsidRPr="002B7B51">
        <w:rPr>
          <w:rFonts w:hAnsi="Times New Roman" w:ascii="Times New Roman"/>
        </w:rPr>
        <w:t xml:space="preserve"> sud </w:t>
      </w:r>
      <w:r>
        <w:rPr>
          <w:rFonts w:hAnsi="Times New Roman" w:ascii="Times New Roman"/>
        </w:rPr>
        <w:t>je pozvao</w:t>
      </w:r>
      <w:r w:rsidRPr="002B7B51">
        <w:rPr>
          <w:rFonts w:hAnsi="Times New Roman" w:ascii="Times New Roman"/>
        </w:rPr>
        <w:t xml:space="preserve"> osobe koje </w:t>
      </w:r>
      <w:r w:rsidR="00F835D4">
        <w:rPr>
          <w:rFonts w:hAnsi="Times New Roman" w:ascii="Times New Roman"/>
        </w:rPr>
        <w:t>imaju pravni interes za provedbom</w:t>
      </w:r>
      <w:r w:rsidRPr="002B7B51">
        <w:rPr>
          <w:rFonts w:hAnsi="Times New Roman" w:ascii="Times New Roman"/>
        </w:rPr>
        <w:t xml:space="preserve"> stečajnog postupka da predujme iznos od </w:t>
      </w:r>
      <w:r w:rsidR="00F835D4">
        <w:rPr>
          <w:rFonts w:hAnsi="Times New Roman" w:ascii="Times New Roman"/>
        </w:rPr>
        <w:t>28.500,00</w:t>
      </w:r>
      <w:r w:rsidR="00024CCB">
        <w:rPr>
          <w:rFonts w:hAnsi="Times New Roman" w:ascii="Times New Roman"/>
        </w:rPr>
        <w:t xml:space="preserve"> kn za namirenje</w:t>
      </w:r>
      <w:r w:rsidRPr="002B7B51">
        <w:rPr>
          <w:rFonts w:hAnsi="Times New Roman" w:ascii="Times New Roman"/>
        </w:rPr>
        <w:t xml:space="preserv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nagrade stečajnom upravitelju u bruto iznosu </w:t>
      </w:r>
      <w:r w:rsidR="00F835D4">
        <w:rPr>
          <w:rFonts w:hAnsi="Times New Roman" w:ascii="Times New Roman"/>
        </w:rPr>
        <w:t>20</w:t>
      </w:r>
      <w:r w:rsidRPr="00D34C90">
        <w:rPr>
          <w:rFonts w:hAnsi="Times New Roman" w:ascii="Times New Roman"/>
        </w:rPr>
        <w:t xml:space="preserve">.000,00 kn, </w:t>
      </w:r>
      <w:r w:rsidR="00F835D4">
        <w:rPr>
          <w:rFonts w:hAnsi="Times New Roman" w:ascii="Times New Roman"/>
        </w:rPr>
        <w:t xml:space="preserve">naknada troškova stečajnom upravitelju u bruto iznosu 1.000,00 kn, </w:t>
      </w:r>
      <w:r w:rsidR="00F835D4" w:rsidRPr="00F835D4">
        <w:rPr>
          <w:rFonts w:hAnsi="Times New Roman" w:ascii="Times New Roman"/>
        </w:rPr>
        <w:t>materijalni trošak (izrade pečata, otvaranje računa</w:t>
      </w:r>
      <w:r w:rsidR="00F835D4">
        <w:rPr>
          <w:rFonts w:hAnsi="Times New Roman" w:ascii="Times New Roman"/>
        </w:rPr>
        <w:t>, poštarina) u iznosu 1.3</w:t>
      </w:r>
      <w:r w:rsidR="00F835D4" w:rsidRPr="00F835D4">
        <w:rPr>
          <w:rFonts w:hAnsi="Times New Roman" w:ascii="Times New Roman"/>
        </w:rPr>
        <w:t xml:space="preserve">00,00 kn </w:t>
      </w:r>
      <w:r w:rsidRPr="00D34C90">
        <w:rPr>
          <w:rFonts w:hAnsi="Times New Roman" w:ascii="Times New Roman"/>
        </w:rPr>
        <w:t>troškovi knjigovodstva</w:t>
      </w:r>
      <w:r w:rsidR="00F835D4">
        <w:rPr>
          <w:rFonts w:hAnsi="Times New Roman" w:ascii="Times New Roman"/>
        </w:rPr>
        <w:t xml:space="preserve"> do otvaranja stečajnog postupka  u iznosu 2</w:t>
      </w:r>
      <w:r w:rsidRPr="00D34C90">
        <w:rPr>
          <w:rFonts w:hAnsi="Times New Roman" w:ascii="Times New Roman"/>
        </w:rPr>
        <w:t>.000,00 kn</w:t>
      </w:r>
      <w:r w:rsidR="00F835D4">
        <w:rPr>
          <w:rFonts w:hAnsi="Times New Roman" w:ascii="Times New Roman"/>
        </w:rPr>
        <w:t>, knjigovodstvene usluge u stečaju i završni račun u iznosu 4.200,00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F835D4">
        <w:rPr>
          <w:rFonts w:hAnsi="Times New Roman" w:ascii="Times New Roman"/>
        </w:rPr>
        <w:t>28.5</w:t>
      </w:r>
      <w:r w:rsidR="002B7B51">
        <w:rPr>
          <w:rFonts w:hAnsi="Times New Roman" w:ascii="Times New Roman"/>
        </w:rPr>
        <w:t xml:space="preserve">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CF3B24">
      <w:pPr>
        <w:jc w:val="both"/>
        <w:rPr>
          <w:rFonts w:hAnsi="Times New Roman" w:ascii="Times New Roman"/>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p>
    <w:p w:rsidRDefault="00DB4C10" w:rsidP="0004002A" w:rsidR="0004002A">
      <w:pPr>
        <w:jc w:val="both"/>
        <w:rPr>
          <w:rFonts w:hAnsi="Times New Roman" w:ascii="Times New Roman"/>
        </w:rPr>
      </w:pPr>
      <w:r w:rsidRPr="00DB4C10">
        <w:rPr>
          <w:rFonts w:hAnsi="Times New Roman" w:ascii="Times New Roman"/>
        </w:rPr>
        <w:t xml:space="preserve">        </w:t>
      </w:r>
      <w:r w:rsidR="00EF636F">
        <w:rPr>
          <w:rFonts w:hAnsi="Times New Roman" w:ascii="Times New Roman"/>
        </w:rPr>
        <w:t xml:space="preserve"> </w:t>
      </w:r>
    </w:p>
    <w:p w:rsidRDefault="00CF3B24" w:rsidP="00CF3B24" w:rsidR="00CF3B24">
      <w:pPr>
        <w:jc w:val="center"/>
        <w:rPr>
          <w:rFonts w:hAnsi="Times New Roman" w:ascii="Times New Roman"/>
        </w:rPr>
      </w:pPr>
      <w:r w:rsidRPr="00253FBA">
        <w:rPr>
          <w:rFonts w:hAnsi="Times New Roman" w:ascii="Times New Roman"/>
        </w:rPr>
        <w:t xml:space="preserve">U Rijeci, </w:t>
      </w:r>
      <w:r>
        <w:rPr>
          <w:rFonts w:hAnsi="Times New Roman" w:ascii="Times New Roman"/>
        </w:rPr>
        <w:t>1</w:t>
      </w:r>
      <w:r w:rsidR="00F835D4">
        <w:rPr>
          <w:rFonts w:hAnsi="Times New Roman" w:ascii="Times New Roman"/>
        </w:rPr>
        <w:t>7. studenog</w:t>
      </w:r>
      <w:r>
        <w:rPr>
          <w:rFonts w:hAnsi="Times New Roman" w:ascii="Times New Roman"/>
        </w:rPr>
        <w:t xml:space="preserve"> </w:t>
      </w:r>
      <w:r w:rsidRPr="00253FBA">
        <w:rPr>
          <w:rFonts w:hAnsi="Times New Roman" w:ascii="Times New Roman"/>
        </w:rPr>
        <w:t>201</w:t>
      </w:r>
      <w:r>
        <w:rPr>
          <w:rFonts w:hAnsi="Times New Roman" w:ascii="Times New Roman"/>
        </w:rPr>
        <w:t>6</w:t>
      </w:r>
      <w:r w:rsidRPr="00253FBA">
        <w:rPr>
          <w:rFonts w:hAnsi="Times New Roman" w:ascii="Times New Roman"/>
        </w:rPr>
        <w:t xml:space="preserve">. </w:t>
      </w:r>
      <w:r>
        <w:rPr>
          <w:rFonts w:hAnsi="Times New Roman" w:ascii="Times New Roman"/>
        </w:rPr>
        <w:t>g</w:t>
      </w:r>
      <w:r w:rsidRPr="00253FBA">
        <w:rPr>
          <w:rFonts w:hAnsi="Times New Roman" w:ascii="Times New Roman"/>
        </w:rPr>
        <w:t>odine</w:t>
      </w:r>
    </w:p>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CF3B24">
      <w:pPr>
        <w:rPr>
          <w:rFonts w:hAnsi="Times New Roman" w:ascii="Times New Roman"/>
          <w:b/>
          <w:sz w:val="22"/>
        </w:rPr>
      </w:pPr>
      <w:r w:rsidRPr="00CF3B24">
        <w:rPr>
          <w:rFonts w:hAnsi="Times New Roman" w:ascii="Times New Roman"/>
          <w:b/>
          <w:sz w:val="22"/>
        </w:rPr>
        <w:t>U</w:t>
      </w:r>
      <w:r w:rsidR="00C0124F" w:rsidRPr="00CF3B24">
        <w:rPr>
          <w:rFonts w:hAnsi="Times New Roman" w:ascii="Times New Roman"/>
          <w:b/>
          <w:sz w:val="22"/>
        </w:rPr>
        <w:t>PUTA O PRAVNOM LIJEKU:</w:t>
      </w:r>
    </w:p>
    <w:p w:rsidRDefault="00C0124F" w:rsidP="00214C3F" w:rsidR="00C0124F">
      <w:pPr>
        <w:jc w:val="both"/>
        <w:rPr>
          <w:rFonts w:hAnsi="Times New Roman" w:ascii="Times New Roman"/>
          <w:sz w:val="22"/>
        </w:rPr>
      </w:pPr>
      <w:r w:rsidRPr="00CF3B24">
        <w:rPr>
          <w:rFonts w:hAnsi="Times New Roman" w:ascii="Times New Roman"/>
          <w:sz w:val="22"/>
        </w:rPr>
        <w:t>Protiv ovog rješenja dopuštena je žalba Visokom trgovačkom sudu Republike Hrvatske.</w:t>
      </w:r>
      <w:r w:rsidR="00CB6663" w:rsidRPr="00CF3B24">
        <w:rPr>
          <w:rFonts w:hAnsi="Times New Roman" w:ascii="Times New Roman"/>
          <w:sz w:val="22"/>
        </w:rPr>
        <w:t xml:space="preserve"> </w:t>
      </w:r>
      <w:r w:rsidR="00537D2C" w:rsidRPr="00CF3B24">
        <w:rPr>
          <w:rFonts w:hAnsi="Times New Roman" w:ascii="Times New Roman"/>
          <w:sz w:val="22"/>
        </w:rPr>
        <w:t xml:space="preserve">Žalba se podnosi istekom osmoga dana od dana objave pismena na mrežnoj stranici e-Oglasna ploča suda u dva primjerka, a o žalbi odlučuje Visoki trgovački sud Republike Hrvatske. </w:t>
      </w:r>
    </w:p>
    <w:p w:rsidRDefault="00F835D4" w:rsidP="00214C3F" w:rsidR="00F835D4">
      <w:pPr>
        <w:jc w:val="both"/>
        <w:rPr>
          <w:rFonts w:hAnsi="Times New Roman" w:ascii="Times New Roman"/>
          <w:sz w:val="22"/>
        </w:rPr>
      </w:pPr>
    </w:p>
    <w:p w:rsidRDefault="00F835D4" w:rsidP="00214C3F" w:rsidR="00F835D4" w:rsidRPr="00CF3B24">
      <w:pPr>
        <w:jc w:val="both"/>
        <w:rPr>
          <w:rFonts w:hAnsi="Times New Roman" w:ascii="Times New Roman"/>
          <w:sz w:val="22"/>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F835D4">
        <w:rPr>
          <w:rFonts w:hAnsi="Times New Roman" w:ascii="Times New Roman"/>
          <w:sz w:val="20"/>
          <w:szCs w:val="20"/>
        </w:rPr>
        <w:t>17.11</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50EF1">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00283">
      <w:rPr>
        <w:rFonts w:hAnsi="Times New Roman" w:ascii="Times New Roman"/>
        <w:b/>
      </w:rPr>
      <w:t>673/2016-</w:t>
    </w:r>
    <w:r w:rsidR="000B04DE">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4CCB"/>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04DE"/>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352D"/>
    <w:rsid w:val="003C4242"/>
    <w:rsid w:val="003C53E9"/>
    <w:rsid w:val="003D4368"/>
    <w:rsid w:val="003E1625"/>
    <w:rsid w:val="003E1C26"/>
    <w:rsid w:val="003E6E8B"/>
    <w:rsid w:val="003E7863"/>
    <w:rsid w:val="00400283"/>
    <w:rsid w:val="00405C8F"/>
    <w:rsid w:val="004149D8"/>
    <w:rsid w:val="004224A1"/>
    <w:rsid w:val="00422A3C"/>
    <w:rsid w:val="0043205F"/>
    <w:rsid w:val="00435D3B"/>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048B"/>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37443"/>
    <w:rsid w:val="006418D0"/>
    <w:rsid w:val="00645938"/>
    <w:rsid w:val="006501BF"/>
    <w:rsid w:val="00650EF1"/>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1166"/>
    <w:rsid w:val="00855C3C"/>
    <w:rsid w:val="0085747B"/>
    <w:rsid w:val="00871630"/>
    <w:rsid w:val="00882E2A"/>
    <w:rsid w:val="00883ABB"/>
    <w:rsid w:val="008872B1"/>
    <w:rsid w:val="008B0711"/>
    <w:rsid w:val="008B3A73"/>
    <w:rsid w:val="008B5FA4"/>
    <w:rsid w:val="008C3FB2"/>
    <w:rsid w:val="008C4977"/>
    <w:rsid w:val="008D254D"/>
    <w:rsid w:val="008E2A43"/>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02532"/>
    <w:rsid w:val="00B0794B"/>
    <w:rsid w:val="00B21A87"/>
    <w:rsid w:val="00B376FF"/>
    <w:rsid w:val="00B512B4"/>
    <w:rsid w:val="00B8629D"/>
    <w:rsid w:val="00B90AC5"/>
    <w:rsid w:val="00BA39C8"/>
    <w:rsid w:val="00BA3C6A"/>
    <w:rsid w:val="00BA3DB8"/>
    <w:rsid w:val="00BA733B"/>
    <w:rsid w:val="00BB50FC"/>
    <w:rsid w:val="00BC4BCF"/>
    <w:rsid w:val="00BD23EB"/>
    <w:rsid w:val="00BD2688"/>
    <w:rsid w:val="00BF15AC"/>
    <w:rsid w:val="00BF1DF5"/>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3B24"/>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5F1"/>
    <w:rsid w:val="00E769A3"/>
    <w:rsid w:val="00E91BAA"/>
    <w:rsid w:val="00E92C65"/>
    <w:rsid w:val="00E92DBB"/>
    <w:rsid w:val="00EC0CD6"/>
    <w:rsid w:val="00EC1D71"/>
    <w:rsid w:val="00EC5C88"/>
    <w:rsid w:val="00EE471F"/>
    <w:rsid w:val="00EE5FB1"/>
    <w:rsid w:val="00EF2314"/>
    <w:rsid w:val="00EF6274"/>
    <w:rsid w:val="00EF636F"/>
    <w:rsid w:val="00F002D4"/>
    <w:rsid w:val="00F02101"/>
    <w:rsid w:val="00F073CB"/>
    <w:rsid w:val="00F53886"/>
    <w:rsid w:val="00F61836"/>
    <w:rsid w:val="00F642A6"/>
    <w:rsid w:val="00F731C0"/>
    <w:rsid w:val="00F835D4"/>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3C352D"/>
    <w:rPr>
      <w:color w:val="808080"/>
      <w:bdr w:space="0" w:sz="0" w:color="auto" w:val="none"/>
      <w:shd w:fill="auto" w:color="auto" w:val="clear"/>
    </w:rPr>
  </w:style>
  <w:style w:customStyle="true" w:styleId="eSPISCCParagraphDefaultFont" w:type="character">
    <w:name w:val="eSPIS_CC_Paragraph Default Font"/>
    <w:basedOn w:val="Zadanifontodlomka"/>
    <w:rsid w:val="003C35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5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C35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5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3C352D"/>
    <w:rPr>
      <w:color w:val="808080"/>
      <w:bdr w:color="auto" w:space="0" w:sz="0" w:val="none"/>
      <w:shd w:color="auto" w:fill="auto" w:val="clear"/>
    </w:rPr>
  </w:style>
  <w:style w:customStyle="1" w:styleId="eSPISCCParagraphDefaultFont" w:type="character">
    <w:name w:val="eSPIS_CC_Paragraph Default Font"/>
    <w:basedOn w:val="Zadanifontodlomka"/>
    <w:rsid w:val="003C35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5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C35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5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St-673/2016-13</izvorni_sadrzaj>
    <derivirana_varijabla naziv="DomainObject.Oznaka_1">St-673/2016-13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TECHNONAUTICA d.o.o.</izvorni_sadrzaj>
    <derivirana_varijabla naziv="DomainObject.Predmet.ProtustrankaFormated_1">  TECHNONAUTICA d.o.o.</derivirana_varijabla>
  </DomainObject.Predmet.ProtustrankaFormated>
  <DomainObject.Predmet.ProtustrankaFormatedOIB>
    <izvorni_sadrzaj>  TECHNONAUTICA d.o.o., OIB 27160403298</izvorni_sadrzaj>
    <derivirana_varijabla naziv="DomainObject.Predmet.ProtustrankaFormatedOIB_1">  TECHNONAUTICA d.o.o., OIB 27160403298</derivirana_varijabla>
  </DomainObject.Predmet.ProtustrankaFormatedOIB>
  <DomainObject.Predmet.ProtustrankaFormatedWithAdress>
    <izvorni_sadrzaj> TECHNONAUTICA d.o.o., Pešćići/bb, 51216 Viškovo</izvorni_sadrzaj>
    <derivirana_varijabla naziv="DomainObject.Predmet.ProtustrankaFormatedWithAdress_1"> TECHNONAUTICA d.o.o., Pešćići/bb, 51216 Viškovo</derivirana_varijabla>
  </DomainObject.Predmet.ProtustrankaFormatedWithAdress>
  <DomainObject.Predmet.ProtustrankaFormatedWithAdressOIB>
    <izvorni_sadrzaj> TECHNONAUTICA d.o.o., OIB 27160403298, Pešćići/bb, 51216 Viškovo</izvorni_sadrzaj>
    <derivirana_varijabla naziv="DomainObject.Predmet.ProtustrankaFormatedWithAdressOIB_1"> TECHNONAUTICA d.o.o., OIB 27160403298, Pešćići/bb, 51216 Viškovo</derivirana_varijabla>
  </DomainObject.Predmet.ProtustrankaFormatedWithAdressOIB>
  <DomainObject.Predmet.ProtustrankaWithAdress>
    <izvorni_sadrzaj>TECHNONAUTICA d.o.o. Pešćići/bb, 51216 Viškovo</izvorni_sadrzaj>
    <derivirana_varijabla naziv="DomainObject.Predmet.ProtustrankaWithAdress_1">TECHNONAUTICA d.o.o. Pešćići/bb, 51216 Viškovo</derivirana_varijabla>
  </DomainObject.Predmet.ProtustrankaWithAdress>
  <DomainObject.Predmet.ProtustrankaWithAdressOIB>
    <izvorni_sadrzaj>TECHNONAUTICA d.o.o., OIB 27160403298, Pešćići/bb, 51216 Viškovo</izvorni_sadrzaj>
    <derivirana_varijabla naziv="DomainObject.Predmet.ProtustrankaWithAdressOIB_1">TECHNONAUTICA d.o.o., OIB 27160403298, Pešćići/bb, 51216 Viškovo</derivirana_varijabla>
  </DomainObject.Predmet.ProtustrankaWithAdressOIB>
  <DomainObject.Predmet.ProtustrankaNazivFormated>
    <izvorni_sadrzaj>TECHNONAUTICA d.o.o.</izvorni_sadrzaj>
    <derivirana_varijabla naziv="DomainObject.Predmet.ProtustrankaNazivFormated_1">TECHNONAUTICA d.o.o.</derivirana_varijabla>
  </DomainObject.Predmet.ProtustrankaNazivFormated>
  <DomainObject.Predmet.ProtustrankaNazivFormatedOIB>
    <izvorni_sadrzaj>TECHNONAUTICA d.o.o., OIB 27160403298</izvorni_sadrzaj>
    <derivirana_varijabla naziv="DomainObject.Predmet.ProtustrankaNazivFormatedOIB_1">TECHNONAUTICA d.o.o., OIB 27160403298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TECHNONAUTICA d.o.o.</item>
    </izvorni_sadrzaj>
    <derivirana_varijabla naziv="DomainObject.Predmet.ProtuStrankaListFormated_1">
      <item>TECHNONAUTICA d.o.o.</item>
    </derivirana_varijabla>
  </DomainObject.Predmet.ProtuStrankaListFormated>
  <DomainObject.Predmet.ProtuStrankaListFormatedOIB>
    <izvorni_sadrzaj>
      <item>TECHNONAUTICA d.o.o., OIB 27160403298</item>
    </izvorni_sadrzaj>
    <derivirana_varijabla naziv="DomainObject.Predmet.ProtuStrankaListFormatedOIB_1">
      <item>TECHNONAUTICA d.o.o., OIB 27160403298</item>
    </derivirana_varijabla>
  </DomainObject.Predmet.ProtuStrankaListFormatedOIB>
  <DomainObject.Predmet.ProtuStrankaListFormatedWithAdress>
    <izvorni_sadrzaj>
      <item>TECHNONAUTICA d.o.o., Pešćići/bb, 51216 Viškovo</item>
    </izvorni_sadrzaj>
    <derivirana_varijabla naziv="DomainObject.Predmet.ProtuStrankaListFormatedWithAdress_1">
      <item>TECHNONAUTICA d.o.o., Pešćići/bb, 51216 Viškovo</item>
    </derivirana_varijabla>
  </DomainObject.Predmet.ProtuStrankaListFormatedWithAdress>
  <DomainObject.Predmet.ProtuStrankaListFormatedWithAdressOIB>
    <izvorni_sadrzaj>
      <item>TECHNONAUTICA d.o.o., OIB 27160403298, Pešćići/bb, 51216 Viškovo</item>
    </izvorni_sadrzaj>
    <derivirana_varijabla naziv="DomainObject.Predmet.ProtuStrankaListFormatedWithAdressOIB_1">
      <item>TECHNONAUTICA d.o.o., OIB 27160403298, Pešćići/bb, 51216 Viškovo</item>
    </derivirana_varijabla>
  </DomainObject.Predmet.ProtuStrankaListFormatedWithAdressOIB>
  <DomainObject.Predmet.ProtuStrankaListNazivFormated>
    <izvorni_sadrzaj>
      <item>TECHNONAUTICA d.o.o.</item>
    </izvorni_sadrzaj>
    <derivirana_varijabla naziv="DomainObject.Predmet.ProtuStrankaListNazivFormated_1">
      <item>TECHNONAUTICA d.o.o.</item>
    </derivirana_varijabla>
  </DomainObject.Predmet.ProtuStrankaListNazivFormated>
  <DomainObject.Predmet.ProtuStrankaListNazivFormatedOIB>
    <izvorni_sadrzaj>
      <item>TECHNONAUTICA d.o.o., OIB 27160403298</item>
    </izvorni_sadrzaj>
    <derivirana_varijabla naziv="DomainObject.Predmet.ProtuStrankaListNazivFormatedOIB_1">
      <item>TECHNONAUTICA d.o.o., OIB 27160403298</item>
    </derivirana_varijabla>
  </DomainObject.Predmet.ProtuStrankaListNazivFormatedOIB>
  <DomainObject.Predmet.OstaliListFormated>
    <izvorni_sadrzaj>
      <item>Edi Superina</item>
      <item>SLAVEN PENKO</item>
    </izvorni_sadrzaj>
    <derivirana_varijabla naziv="DomainObject.Predmet.OstaliListFormated_1">
      <item>Edi Superina</item>
      <item>SLAVEN PENKO</item>
    </derivirana_varijabla>
  </DomainObject.Predmet.OstaliListFormated>
  <DomainObject.Predmet.OstaliListFormatedOIB>
    <izvorni_sadrzaj>
      <item>Edi Superina, OIB 80573773840</item>
      <item>SLAVEN PENKO</item>
    </izvorni_sadrzaj>
    <derivirana_varijabla naziv="DomainObject.Predmet.OstaliListFormatedOIB_1">
      <item>Edi Superina, OIB 80573773840</item>
      <item>SLAVEN PENKO</item>
    </derivirana_varijabla>
  </DomainObject.Predmet.OstaliListFormatedOIB>
  <DomainObject.Predmet.OstaliListFormatedWithAdress>
    <izvorni_sadrzaj>
      <item>Edi Superina, Ive Vojnovića 1e, 51000 Rijeka</item>
      <item>SLAVEN PENKO, RIVA 4, 51000 Rijeka</item>
    </izvorni_sadrzaj>
    <derivirana_varijabla naziv="DomainObject.Predmet.OstaliListFormatedWithAdress_1">
      <item>Edi Superina, Ive Vojnovića 1e, 51000 Rijeka</item>
      <item>SLAVEN PENKO, RIVA 4, 51000 Rijeka</item>
    </derivirana_varijabla>
  </DomainObject.Predmet.OstaliListFormatedWithAdress>
  <DomainObject.Predmet.OstaliListFormatedWithAdressOIB>
    <izvorni_sadrzaj>
      <item>Edi Superina, OIB 80573773840, Ive Vojnovića 1e, 51000 Rijeka</item>
      <item>SLAVEN PENKO, RIVA 4, 51000 Rijeka</item>
    </izvorni_sadrzaj>
    <derivirana_varijabla naziv="DomainObject.Predmet.OstaliListFormatedWithAdressOIB_1">
      <item>Edi Superina, OIB 80573773840, Ive Vojnovića 1e, 51000 Rijeka</item>
      <item>SLAVEN PENKO, RIVA 4, 51000 Rijeka</item>
    </derivirana_varijabla>
  </DomainObject.Predmet.OstaliListFormatedWithAdressOIB>
  <DomainObject.Predmet.OstaliListNazivFormated>
    <izvorni_sadrzaj>
      <item>Edi Superina</item>
      <item>SLAVEN PENKO</item>
    </izvorni_sadrzaj>
    <derivirana_varijabla naziv="DomainObject.Predmet.OstaliListNazivFormated_1">
      <item>Edi Superina</item>
      <item>SLAVEN PENKO</item>
    </derivirana_varijabla>
  </DomainObject.Predmet.OstaliListNazivFormated>
  <DomainObject.Predmet.OstaliListNazivFormatedOIB>
    <izvorni_sadrzaj>
      <item>Edi Superina, OIB 80573773840</item>
      <item>SLAVEN PENKO</item>
    </izvorni_sadrzaj>
    <derivirana_varijabla naziv="DomainObject.Predmet.OstaliListNazivFormatedOIB_1">
      <item>Edi Superina, OIB 80573773840</item>
      <item>SLAVEN PENKO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St-673/2016-13</izvorni_sadrzaj>
    <derivirana_varijabla naziv="DomainObject.PoslovniBrojDokumenta_1">St-673/2016-13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TECHNONAUTICA d.o.o.</izvorni_sadrzaj>
    <derivirana_varijabla naziv="DomainObject.Predmet.ProtustrankaIDrugi_1">TECHNONAUTICA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TECHNONAUTICA d.o.o., OIB 27160403298, Pešćići/bb, 51216 Viškovo</izvorni_sadrzaj>
    <derivirana_varijabla naziv="DomainObject.Predmet.ProtustrankaIDrugiAdressOIB_1">TECHNONAUTICA d.o.o., OIB 27160403298, Pešćići/bb,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TECHNONAUTICA d.o.o.</item>
      <item>Edi Superina</item>
      <item>SLAVEN PENKO</item>
    </izvorni_sadrzaj>
    <derivirana_varijabla naziv="DomainObject.Predmet.SudioniciListNaziv_1">
      <item>FINA Rijeka</item>
      <item>TECHNONAUTICA d.o.o.</item>
      <item>Edi Superina</item>
      <item>SLAVEN PENKO</item>
    </derivirana_varijabla>
  </DomainObject.Predmet.SudioniciListNaziv>
  <DomainObject.Predmet.SudioniciListAdressOIB>
    <izvorni_sadrzaj>
      <item>FINA Rijeka, OIB 85821130368, Frana Kurelca 8,51000 Rijeka</item>
      <item>TECHNONAUTICA d.o.o., OIB 27160403298, Pešćići/bb,51216 Viškovo</item>
      <item>Edi Superina, OIB 80573773840, Ive Vojnovića 1e,51000 Rijeka</item>
      <item>SLAVEN PENKO, RIVA 4,51000 Rijeka</item>
    </izvorni_sadrzaj>
    <derivirana_varijabla naziv="DomainObject.Predmet.SudioniciListAdressOIB_1">
      <item>FINA Rijeka, OIB 85821130368, Frana Kurelca 8,51000 Rijeka</item>
      <item>TECHNONAUTICA d.o.o., OIB 27160403298, Pešćići/bb,51216 Viškovo</item>
      <item>Edi Superina, OIB 80573773840, Ive Vojnovića 1e,51000 Rijeka</item>
      <item>SLAVEN PENKO, RIVA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27160403298</item>
      <item>, OIB 80573773840</item>
      <item>, OIB null</item>
    </izvorni_sadrzaj>
    <derivirana_varijabla naziv="DomainObject.Predmet.SudioniciListNazivOIB_1">
      <item>, OIB 85821130368</item>
      <item>, OIB 27160403298</item>
      <item>, OIB 80573773840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272D75-8D36-4527-9EA7-0E858B2123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1145</properties:Words>
  <properties:Characters>6467</properties:Characters>
  <properties:Lines>129</properties:Lines>
  <properties:Paragraphs>37</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2016-11-17T10:21:00Z</dcterms:created>
  <dc:creator>dcmelik</dc:creator>
  <cp:lastModifiedBy>Jasna Radulović</cp:lastModifiedBy>
  <cp:lastPrinted>2016-11-17T10:59:00Z</cp:lastPrinted>
  <dcterms:modified xmlns:xsi="http://www.w3.org/2001/XMLSchema-instance" xsi:type="dcterms:W3CDTF">2016-11-17T11:59:00Z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St-673/2016-13 / Odluka - Rješenje</vt:lpwstr>
  </prop:property>
  <prop:property name="CC_coloring" pid="4" fmtid="{D5CDD505-2E9C-101B-9397-08002B2CF9AE}">
    <vt:bool>false</vt:bool>
  </prop:property>
  <prop:property name="BrojStranica" pid="5" fmtid="{D5CDD505-2E9C-101B-9397-08002B2CF9AE}">
    <vt:i4>3</vt:i4>
  </prop:property>
</prop:Properties>
</file>