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a955" w14:paraId="7cea955" w:rsidRDefault="00DD1104" w:rsidP="00DD1104" w:rsidR="00DD1104" w:rsidRPr="003C6ADF">
      <w:pPr>
        <w:jc w:val="both"/>
        <w15:collapsed w:val="false"/>
        <w:rPr>
          <w:rFonts w:hAnsi="Times New Roman" w:ascii="Times New Roman"/>
          <w:szCs w:val="24"/>
          <w:lang w:val="hr-HR"/>
        </w:rPr>
      </w:pPr>
      <w:bookmarkStart w:name="_GoBack" w:id="0"/>
      <w:bookmarkEnd w:id="0"/>
      <w:r w:rsidRPr="003C6ADF">
        <w:rPr>
          <w:rFonts w:hAnsi="Times New Roman" w:ascii="Times New Roman"/>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DD1104" w:rsidR="00DD1104" w:rsidRPr="003C6ADF">
      <w:pPr>
        <w:rPr>
          <w:rFonts w:hAnsi="Times New Roman" w:ascii="Times New Roman"/>
        </w:rPr>
      </w:pPr>
      <w:r w:rsidRPr="003C6ADF">
        <w:rPr>
          <w:rFonts w:hAnsi="Times New Roman" w:ascii="Times New Roman"/>
        </w:rPr>
        <w:t>REPUBLIKA HRVATSKA</w:t>
      </w:r>
    </w:p>
    <w:p w:rsidRDefault="00DD1104" w:rsidR="00DD1104" w:rsidRPr="003C6ADF">
      <w:pPr>
        <w:rPr>
          <w:rFonts w:hAnsi="Times New Roman" w:ascii="Times New Roman"/>
        </w:rPr>
      </w:pPr>
      <w:r w:rsidRPr="003C6ADF">
        <w:rPr>
          <w:rFonts w:hAnsi="Times New Roman" w:ascii="Times New Roman"/>
        </w:rPr>
        <w:t>TRGOVAČKI SUD U ZAGREBU</w:t>
      </w:r>
    </w:p>
    <w:p w:rsidRDefault="00DD1104" w:rsidP="00DD1104" w:rsidR="00DD1104" w:rsidRPr="003C6ADF">
      <w:pPr>
        <w:jc w:val="both"/>
        <w:rPr>
          <w:rFonts w:hAnsi="Times New Roman" w:ascii="Times New Roman"/>
          <w:szCs w:val="24"/>
          <w:lang w:val="hr-HR"/>
        </w:rPr>
      </w:pPr>
      <w:r w:rsidRPr="003C6ADF">
        <w:rPr>
          <w:rFonts w:hAnsi="Times New Roman" w:ascii="Times New Roman"/>
        </w:rPr>
        <w:t>Zagreb, Amruševa 2/II</w:t>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r>
      <w:r w:rsidRPr="003C6ADF">
        <w:rPr>
          <w:rFonts w:hAnsi="Times New Roman" w:ascii="Times New Roman"/>
          <w:szCs w:val="24"/>
          <w:lang w:val="hr-HR"/>
        </w:rPr>
        <w:tab/>
        <w:t>7 St-</w:t>
      </w:r>
      <w:r w:rsidR="001355EF">
        <w:rPr>
          <w:rFonts w:hAnsi="Times New Roman" w:ascii="Times New Roman"/>
          <w:szCs w:val="24"/>
          <w:lang w:val="hr-HR"/>
        </w:rPr>
        <w:t>727</w:t>
      </w:r>
      <w:r w:rsidR="00744422" w:rsidRPr="003C6ADF">
        <w:rPr>
          <w:rFonts w:hAnsi="Times New Roman" w:ascii="Times New Roman"/>
          <w:szCs w:val="24"/>
          <w:lang w:val="hr-HR"/>
        </w:rPr>
        <w:t>/15</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R E P U B L I K A  H R V A T S K A</w:t>
      </w: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 J U Č A K</w:t>
      </w:r>
    </w:p>
    <w:p w:rsidRDefault="00DD1104" w:rsidP="00DD1104" w:rsidR="00DD1104" w:rsidRPr="003C6ADF">
      <w:pPr>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Trgovački sud u Zagrebu po sucu pojedincu Vesni Malenica kao stečajnom sucu po prijedlogu predlagatelja Financijska agencija, RC Zagreb, Podružnica Zagreb, Trg svibanjskih žrtava 1995. 1, Zagreb, radi prijedloga za pokretanje skraćenog stečajnog postupka nad dužnik</w:t>
      </w:r>
      <w:r w:rsidR="003C6ADF" w:rsidRPr="003C6ADF">
        <w:rPr>
          <w:rFonts w:hAnsi="Times New Roman" w:ascii="Times New Roman"/>
          <w:szCs w:val="24"/>
          <w:lang w:val="hr-HR"/>
        </w:rPr>
        <w:t xml:space="preserve">om </w:t>
      </w:r>
      <w:r w:rsidR="001355EF">
        <w:rPr>
          <w:rFonts w:hAnsi="Times New Roman" w:ascii="Times New Roman"/>
          <w:szCs w:val="24"/>
          <w:lang w:val="hr-HR"/>
        </w:rPr>
        <w:t>ADRIA KAMEN MAKARSKA d. o. o., Samobor, Ivana Benkovića 2, OIB 08294278272</w:t>
      </w:r>
      <w:r w:rsidRPr="003C6ADF">
        <w:rPr>
          <w:rFonts w:hAnsi="Times New Roman" w:ascii="Times New Roman"/>
          <w:szCs w:val="24"/>
          <w:lang w:val="hr-HR"/>
        </w:rPr>
        <w:t>, 24. rujna 2015.</w:t>
      </w:r>
    </w:p>
    <w:p w:rsidRDefault="00DD1104" w:rsidP="00DD1104" w:rsidR="00DD1104" w:rsidRPr="003C6ADF">
      <w:pPr>
        <w:jc w:val="both"/>
        <w:rPr>
          <w:rFonts w:hAnsi="Times New Roman" w:ascii="Times New Roman"/>
          <w:szCs w:val="24"/>
          <w:lang w:val="hr-HR"/>
        </w:rPr>
      </w:pPr>
    </w:p>
    <w:p w:rsidRDefault="00DD1104" w:rsidP="00DD1104" w:rsidR="00DD1104" w:rsidRPr="003C6ADF">
      <w:pPr>
        <w:jc w:val="center"/>
        <w:rPr>
          <w:rFonts w:hAnsi="Times New Roman" w:ascii="Times New Roman"/>
          <w:szCs w:val="24"/>
          <w:lang w:val="hr-HR"/>
        </w:rPr>
      </w:pPr>
      <w:r w:rsidRPr="003C6ADF">
        <w:rPr>
          <w:rFonts w:hAnsi="Times New Roman" w:ascii="Times New Roman"/>
          <w:szCs w:val="24"/>
          <w:lang w:val="hr-HR"/>
        </w:rPr>
        <w:t>z a k l</w:t>
      </w:r>
      <w:r w:rsidR="0049191F" w:rsidRPr="003C6ADF">
        <w:rPr>
          <w:rFonts w:hAnsi="Times New Roman" w:ascii="Times New Roman"/>
          <w:szCs w:val="24"/>
          <w:lang w:val="hr-HR"/>
        </w:rPr>
        <w:t xml:space="preserve"> </w:t>
      </w:r>
      <w:r w:rsidRPr="003C6ADF">
        <w:rPr>
          <w:rFonts w:hAnsi="Times New Roman" w:ascii="Times New Roman"/>
          <w:szCs w:val="24"/>
          <w:lang w:val="hr-HR"/>
        </w:rPr>
        <w:t>j u č i o    je</w:t>
      </w:r>
    </w:p>
    <w:p w:rsidRDefault="00DD1104" w:rsidP="00DD1104" w:rsidR="00DD1104" w:rsidRPr="003C6ADF">
      <w:pPr>
        <w:jc w:val="center"/>
        <w:rPr>
          <w:rFonts w:hAnsi="Times New Roman" w:ascii="Times New Roman"/>
          <w:szCs w:val="24"/>
          <w:lang w:val="hr-HR"/>
        </w:rPr>
      </w:pP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 xml:space="preserve">1. Podnositelju zahtjeva za otvaranje </w:t>
      </w:r>
      <w:r w:rsidR="00D25E35" w:rsidRPr="003C6ADF">
        <w:rPr>
          <w:rFonts w:hAnsi="Times New Roman" w:ascii="Times New Roman"/>
          <w:szCs w:val="24"/>
          <w:lang w:val="hr-HR"/>
        </w:rPr>
        <w:t xml:space="preserve">skraćenog stečajnog postupka </w:t>
      </w:r>
      <w:r w:rsidRPr="003C6ADF">
        <w:rPr>
          <w:rFonts w:hAnsi="Times New Roman" w:ascii="Times New Roman"/>
          <w:szCs w:val="24"/>
          <w:lang w:val="hr-HR"/>
        </w:rPr>
        <w:t xml:space="preserve">vraća </w:t>
      </w:r>
      <w:r w:rsidR="00D25E35" w:rsidRPr="003C6ADF">
        <w:rPr>
          <w:rFonts w:hAnsi="Times New Roman" w:ascii="Times New Roman"/>
          <w:szCs w:val="24"/>
          <w:lang w:val="hr-HR"/>
        </w:rPr>
        <w:t xml:space="preserve">se </w:t>
      </w:r>
      <w:r w:rsidRPr="003C6ADF">
        <w:rPr>
          <w:rFonts w:hAnsi="Times New Roman" w:ascii="Times New Roman"/>
          <w:szCs w:val="24"/>
          <w:lang w:val="hr-HR"/>
        </w:rPr>
        <w:t xml:space="preserve">zahtjev za pokretanje skraćenog stečajnog postupka nad dužnikom </w:t>
      </w:r>
      <w:r w:rsidR="001355EF">
        <w:rPr>
          <w:rFonts w:hAnsi="Times New Roman" w:ascii="Times New Roman"/>
          <w:szCs w:val="24"/>
          <w:lang w:val="hr-HR"/>
        </w:rPr>
        <w:t>ADRIA KAMEN MAKARSKA d. o. o., Samobor, Ivana Benkovića 2, OIB 08294278272</w:t>
      </w:r>
      <w:r w:rsidR="00D25E35" w:rsidRPr="003C6ADF">
        <w:rPr>
          <w:rFonts w:hAnsi="Times New Roman" w:ascii="Times New Roman"/>
          <w:szCs w:val="24"/>
          <w:lang w:val="hr-HR"/>
        </w:rPr>
        <w:t>,</w:t>
      </w:r>
      <w:r w:rsidRPr="003C6ADF">
        <w:rPr>
          <w:rFonts w:hAnsi="Times New Roman" w:ascii="Times New Roman"/>
          <w:szCs w:val="24"/>
          <w:lang w:val="hr-HR"/>
        </w:rPr>
        <w:t xml:space="preserve"> te mu se nalaže da u roku osam dana od dana primitka ovog zaključka dostavi Sudu podatke o:</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točnom vremenu trajanja nemogućnosti naplate tražbina prema Očevidniku redoslijeda osnova za plaćanje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tome da li dužnik na dan podnošenja zahtjeva za otvaranje skraćenog stečajnog postupka ima zaposlenike,</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podatak o tome da nisu ispunjene pretpostavke za pokretanje drugog postupka radi brisanja iz sudskoga registra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podatke o imovini dužnika sa kojom raspolaže temeljem javnih servisa koje vodi upravo podnositelj zahtjeva Financijska agencija, kao što su Registar godišnjih financijskih izvještaja, Registar koncesija, Upisnik založnih prava, Upisnik javnobilježničkih i sudskih osiguranja te Očevidnik nekretnina i pokretnina koje se prodaju u ovršnom postupku i dr.,</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 dostaviti uredno potpisani zahtjev iz kojeg se vidi da je ovlaštena osoba podnositelja zahtjeva potpisala zahtjev </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treba se navesti osobni identifikacijski broj podnositelja zahtjeva.</w:t>
      </w:r>
    </w:p>
    <w:p w:rsidRDefault="00DD1104" w:rsidP="00DD1104" w:rsidR="00DD1104" w:rsidRPr="003C6ADF">
      <w:pPr>
        <w:ind w:firstLine="708"/>
        <w:jc w:val="both"/>
        <w:rPr>
          <w:rFonts w:hAnsi="Times New Roman" w:ascii="Times New Roman"/>
          <w:szCs w:val="24"/>
          <w:lang w:val="hr-HR"/>
        </w:rPr>
      </w:pPr>
      <w:r w:rsidRPr="003C6ADF">
        <w:rPr>
          <w:rFonts w:hAnsi="Times New Roman" w:ascii="Times New Roman"/>
          <w:szCs w:val="24"/>
          <w:lang w:val="hr-HR"/>
        </w:rPr>
        <w:t>2.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ind w:left="360"/>
        <w:jc w:val="center"/>
        <w:rPr>
          <w:rFonts w:hAnsi="Times New Roman" w:ascii="Times New Roman"/>
          <w:szCs w:val="24"/>
          <w:lang w:val="hr-HR"/>
        </w:rPr>
      </w:pPr>
      <w:r w:rsidRPr="003C6ADF">
        <w:rPr>
          <w:rFonts w:hAnsi="Times New Roman" w:ascii="Times New Roman"/>
          <w:szCs w:val="24"/>
          <w:lang w:val="hr-HR"/>
        </w:rPr>
        <w:t>Obrazloženje</w:t>
      </w:r>
    </w:p>
    <w:p w:rsidRDefault="00DD1104" w:rsidP="00DD1104" w:rsidR="00DD1104" w:rsidRPr="003C6ADF">
      <w:pPr>
        <w:ind w:left="360"/>
        <w:jc w:val="center"/>
        <w:rPr>
          <w:rFonts w:hAnsi="Times New Roman" w:ascii="Times New Roman"/>
          <w:szCs w:val="24"/>
          <w:lang w:val="hr-HR"/>
        </w:rPr>
      </w:pP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Dana 11. rujna 2015. godine Finan</w:t>
      </w:r>
      <w:r w:rsidR="00D25E35" w:rsidRPr="003C6ADF">
        <w:rPr>
          <w:rFonts w:hAnsi="Times New Roman" w:ascii="Times New Roman"/>
          <w:szCs w:val="24"/>
          <w:lang w:val="hr-HR"/>
        </w:rPr>
        <w:t xml:space="preserve">cijska agencija (dalje: FINA) </w:t>
      </w:r>
      <w:r w:rsidRPr="003C6ADF">
        <w:rPr>
          <w:rFonts w:hAnsi="Times New Roman" w:ascii="Times New Roman"/>
          <w:szCs w:val="24"/>
          <w:lang w:val="hr-HR"/>
        </w:rPr>
        <w:t xml:space="preserve">podnijela </w:t>
      </w:r>
      <w:r w:rsidR="00D25E35" w:rsidRPr="003C6ADF">
        <w:rPr>
          <w:rFonts w:hAnsi="Times New Roman" w:ascii="Times New Roman"/>
          <w:szCs w:val="24"/>
          <w:lang w:val="hr-HR"/>
        </w:rPr>
        <w:t xml:space="preserve"> je </w:t>
      </w:r>
      <w:r w:rsidRPr="003C6ADF">
        <w:rPr>
          <w:rFonts w:hAnsi="Times New Roman" w:ascii="Times New Roman"/>
          <w:szCs w:val="24"/>
          <w:lang w:val="hr-HR"/>
        </w:rPr>
        <w:t xml:space="preserve">podnesak pod nazivom zahtjev za provedbu skraćenog stečajnog postupka nad gore navedenom pravnom osobom, a pozivom na odredbu čl. 429. i 444. Stečajnog zakona (NN 71/15, dalje </w:t>
      </w:r>
      <w:r w:rsidRPr="003C6ADF">
        <w:rPr>
          <w:rFonts w:hAnsi="Times New Roman" w:ascii="Times New Roman"/>
          <w:szCs w:val="24"/>
          <w:lang w:val="hr-HR"/>
        </w:rPr>
        <w:lastRenderedPageBreak/>
        <w:t>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kao nužan podatak koji podnositelj Zahtjeva mora dostaviti sudu je podatak o neprekidnom razdoblju u kojem dužnik ima evidentirane neizvršene osnove za plaćanja, jer se u dostavljenom Zahtjevu samo spominje podatak o visini ukupnih tražbina, a ne i o razdoblju trajanja predmetne evidencije.</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Pored prethodno navedenog, u pogledu podatka da li pravna osoba ima zaposlenih ili ne je u konkretnom slučaju relevantan dan podnošenja zahtjeva sudu, pa se poziva podnositelj zahtjeva dostaviti predmetni podatak, i to na dan podnošenja zahtjeva.</w:t>
      </w:r>
    </w:p>
    <w:p w:rsidRDefault="00DD1104" w:rsidP="00DD1104" w:rsidR="00DD1104" w:rsidRPr="003C6ADF">
      <w:pPr>
        <w:ind w:firstLine="720"/>
        <w:jc w:val="both"/>
        <w:rPr>
          <w:rFonts w:hAnsi="Times New Roman" w:ascii="Times New Roman"/>
          <w:szCs w:val="24"/>
          <w:lang w:val="hr-HR"/>
        </w:rPr>
      </w:pPr>
      <w:r w:rsidRPr="003C6ADF">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 i 19/14) određena i odgovornost čelnika tijela u slučaju nenamjenskog korištenja proračunskih sredstava. Stoga sud mora voditi računa o tome da se provode postupci koji manje opterećuju državni proračun.</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w:t>
      </w:r>
      <w:r w:rsidR="00D25E35" w:rsidRPr="003C6ADF">
        <w:rPr>
          <w:rFonts w:hAnsi="Times New Roman" w:ascii="Times New Roman"/>
          <w:szCs w:val="24"/>
          <w:lang w:val="hr-HR"/>
        </w:rPr>
        <w:t xml:space="preserve">poslovnih subjekata i o ukupnim </w:t>
      </w:r>
      <w:r w:rsidRPr="003C6ADF">
        <w:rPr>
          <w:rFonts w:hAnsi="Times New Roman" w:ascii="Times New Roman"/>
          <w:szCs w:val="24"/>
          <w:lang w:val="hr-HR"/>
        </w:rPr>
        <w:t>kretanj</w:t>
      </w:r>
      <w:r w:rsidR="00D25E35" w:rsidRPr="003C6ADF">
        <w:rPr>
          <w:rFonts w:hAnsi="Times New Roman" w:ascii="Times New Roman"/>
          <w:szCs w:val="24"/>
          <w:lang w:val="hr-HR"/>
        </w:rPr>
        <w:t xml:space="preserve">ima u hrvatskome gospodarstvu.“ </w:t>
      </w:r>
      <w:r w:rsidRPr="003C6ADF">
        <w:rPr>
          <w:rFonts w:hAnsi="Times New Roman" w:ascii="Times New Roman"/>
          <w:szCs w:val="24"/>
          <w:lang w:val="hr-HR"/>
        </w:rPr>
        <w:t xml:space="preserve">(izvor: </w:t>
      </w:r>
      <w:hyperlink r:id="rId9" w:history="true">
        <w:r w:rsidRPr="003C6ADF">
          <w:rPr>
            <w:rStyle w:val="Hiperveza"/>
            <w:rFonts w:hAnsi="Times New Roman" w:ascii="Times New Roman"/>
            <w:color w:val="auto"/>
            <w:szCs w:val="24"/>
            <w:lang w:val="hr-HR"/>
          </w:rPr>
          <w:t>http://www.fina.hr/Default.aspx?sec=971</w:t>
        </w:r>
      </w:hyperlink>
      <w:r w:rsidRPr="003C6ADF">
        <w:rPr>
          <w:rFonts w:hAnsi="Times New Roman" w:ascii="Times New Roman"/>
          <w:szCs w:val="24"/>
          <w:lang w:val="hr-HR"/>
        </w:rPr>
        <w:t>) Na tim stranicama nudi usluge korištenja javnih servisa kao što su uvid u Registar godišnjih financijskih izvještaja, Registar koncesija - RK, Upisnik sudskih i javnobilježničkih osiguranja, dok je na drugim stranicama naveden i Upisnik založnih prava te Očevidnik nekretnina i pokretnina koje se prodaju u ovršnom postupku. Dakle, sud je utvrdio da je navod podnositelja zahtjeva o tome da ne raspolaže podatcima o imovini dužnika nisu sukladni navodima na njegovim Internet stranicama, pa je odlučeno kao u izreci kada je pozvan podnositelj zahtjeva na dopunu zahtjeva u pogledu podataka o imovini dužnika.</w:t>
      </w:r>
      <w:r w:rsidRPr="003C6ADF">
        <w:rPr>
          <w:rFonts w:hAnsi="Times New Roman" w:ascii="Times New Roman"/>
        </w:rPr>
        <w:t xml:space="preserve"> </w:t>
      </w:r>
      <w:r w:rsidRPr="003C6ADF">
        <w:rPr>
          <w:rFonts w:hAnsi="Times New Roman" w:ascii="Times New Roman"/>
          <w:szCs w:val="24"/>
          <w:lang w:val="hr-HR"/>
        </w:rPr>
        <w:tab/>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Kao podnositelj zahtjeva je u uvodu navedena Financijska agencija RC Zagreb,</w:t>
      </w:r>
      <w:r w:rsidR="00D25E35" w:rsidRPr="003C6ADF">
        <w:rPr>
          <w:rFonts w:hAnsi="Times New Roman" w:ascii="Times New Roman"/>
          <w:szCs w:val="24"/>
          <w:lang w:val="hr-HR"/>
        </w:rPr>
        <w:t xml:space="preserve"> </w:t>
      </w:r>
      <w:r w:rsidRPr="003C6ADF">
        <w:rPr>
          <w:rFonts w:hAnsi="Times New Roman" w:ascii="Times New Roman"/>
          <w:szCs w:val="24"/>
          <w:lang w:val="hr-HR"/>
        </w:rPr>
        <w:t>Podružnica Zagreb, a u potpisu je navedena samo Financijska agencija, koja jedina ima pravnu osobnost, stoga podnositelj Zahtjeva mora u ispravljenom Zahtjevu jasno navesti tko je, sukladno prisilnim propisima točno podnositelj zahtjeva.</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 xml:space="preserve">Nadalje, podnositelj zahtjeva je pravna osoba, a sam zahtjev je potpisan na način da se nigdje ne navodi ime i prezime osobe koja je stavila svoj nečitak paraf, stoga sud ne može </w:t>
      </w:r>
      <w:r w:rsidRPr="003C6ADF">
        <w:rPr>
          <w:rFonts w:hAnsi="Times New Roman" w:ascii="Times New Roman"/>
          <w:szCs w:val="24"/>
          <w:lang w:val="hr-HR"/>
        </w:rPr>
        <w:lastRenderedPageBreak/>
        <w:t>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DD1104" w:rsidP="00DD1104" w:rsidR="00DD1104" w:rsidRPr="003C6ADF">
      <w:pPr>
        <w:jc w:val="both"/>
        <w:rPr>
          <w:rFonts w:hAnsi="Times New Roman" w:ascii="Times New Roman"/>
          <w:szCs w:val="24"/>
          <w:lang w:val="hr-HR"/>
        </w:rPr>
      </w:pPr>
      <w:r w:rsidRPr="003C6ADF">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DD1104" w:rsidP="00D25E35" w:rsidR="00DD1104" w:rsidRPr="003C6ADF">
      <w:pPr>
        <w:ind w:firstLine="720"/>
        <w:jc w:val="both"/>
        <w:rPr>
          <w:rFonts w:hAnsi="Times New Roman" w:ascii="Times New Roman"/>
          <w:szCs w:val="24"/>
          <w:lang w:val="hr-HR"/>
        </w:rPr>
      </w:pPr>
      <w:r w:rsidRPr="003C6ADF">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D25E35" w:rsidP="00DD1104" w:rsidR="00DD1104" w:rsidRPr="003C6ADF">
      <w:pPr>
        <w:jc w:val="center"/>
        <w:rPr>
          <w:rFonts w:hAnsi="Times New Roman" w:ascii="Times New Roman"/>
          <w:szCs w:val="24"/>
          <w:lang w:val="hr-HR"/>
        </w:rPr>
      </w:pPr>
      <w:r w:rsidRPr="003C6ADF">
        <w:rPr>
          <w:rFonts w:hAnsi="Times New Roman" w:ascii="Times New Roman"/>
          <w:szCs w:val="24"/>
          <w:lang w:val="hr-HR"/>
        </w:rPr>
        <w:t>Zagreb</w:t>
      </w:r>
      <w:r w:rsidR="00DD1104" w:rsidRPr="003C6ADF">
        <w:rPr>
          <w:rFonts w:hAnsi="Times New Roman" w:ascii="Times New Roman"/>
          <w:szCs w:val="24"/>
          <w:lang w:val="hr-HR"/>
        </w:rPr>
        <w:t xml:space="preserve">, </w:t>
      </w:r>
      <w:r w:rsidRPr="003C6ADF">
        <w:rPr>
          <w:rFonts w:hAnsi="Times New Roman" w:ascii="Times New Roman"/>
          <w:szCs w:val="24"/>
          <w:lang w:val="hr-HR"/>
        </w:rPr>
        <w:t>24</w:t>
      </w:r>
      <w:r w:rsidR="00DD1104" w:rsidRPr="003C6ADF">
        <w:rPr>
          <w:rFonts w:hAnsi="Times New Roman" w:ascii="Times New Roman"/>
          <w:szCs w:val="24"/>
          <w:lang w:val="hr-HR"/>
        </w:rPr>
        <w:t>.</w:t>
      </w:r>
      <w:r w:rsidRPr="003C6ADF">
        <w:rPr>
          <w:rFonts w:hAnsi="Times New Roman" w:ascii="Times New Roman"/>
          <w:szCs w:val="24"/>
          <w:lang w:val="hr-HR"/>
        </w:rPr>
        <w:t xml:space="preserve"> rujan</w:t>
      </w:r>
      <w:r w:rsidR="00DD1104" w:rsidRPr="003C6ADF">
        <w:rPr>
          <w:rFonts w:hAnsi="Times New Roman" w:ascii="Times New Roman"/>
          <w:szCs w:val="24"/>
          <w:lang w:val="hr-HR"/>
        </w:rPr>
        <w:t xml:space="preserve"> 2015. </w:t>
      </w:r>
    </w:p>
    <w:p w:rsidRDefault="00D25E35" w:rsidP="00D25E35" w:rsidR="00D25E35" w:rsidRPr="003C6ADF">
      <w:pPr>
        <w:jc w:val="both"/>
        <w:rPr>
          <w:rFonts w:hAnsi="Times New Roman" w:ascii="Times New Roman"/>
          <w:szCs w:val="24"/>
          <w:lang w:val="hr-HR"/>
        </w:rPr>
      </w:pPr>
    </w:p>
    <w:p w:rsidRDefault="00D25E35" w:rsidP="00AB7A2F" w:rsidR="00D25E35" w:rsidRPr="003C6ADF">
      <w:pPr>
        <w:ind w:firstLine="708" w:left="5664"/>
        <w:jc w:val="both"/>
        <w:rPr>
          <w:rFonts w:hAnsi="Times New Roman" w:ascii="Times New Roman"/>
          <w:szCs w:val="24"/>
        </w:rPr>
      </w:pPr>
      <w:r w:rsidRPr="003C6ADF">
        <w:rPr>
          <w:rFonts w:hAnsi="Times New Roman" w:ascii="Times New Roman"/>
          <w:szCs w:val="24"/>
          <w:lang w:val="pl-PL"/>
        </w:rPr>
        <w:t>SUDAC</w:t>
      </w:r>
      <w:r w:rsidRPr="003C6ADF">
        <w:rPr>
          <w:rFonts w:hAnsi="Times New Roman" w:ascii="Times New Roman"/>
          <w:szCs w:val="24"/>
        </w:rPr>
        <w:t>:</w:t>
      </w:r>
    </w:p>
    <w:p w:rsidRDefault="00D25E35" w:rsidP="00995CE9" w:rsidR="00D25E35" w:rsidRPr="003C6ADF">
      <w:pPr>
        <w:jc w:val="both"/>
        <w:rPr>
          <w:rFonts w:hAnsi="Times New Roman" w:ascii="Times New Roman"/>
          <w:szCs w:val="24"/>
        </w:rPr>
      </w:pP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rPr>
        <w:tab/>
      </w:r>
      <w:r w:rsidRPr="003C6ADF">
        <w:rPr>
          <w:rFonts w:hAnsi="Times New Roman" w:ascii="Times New Roman"/>
          <w:szCs w:val="24"/>
          <w:lang w:val="pl-PL"/>
        </w:rPr>
        <w:t>Vesna</w:t>
      </w:r>
      <w:r w:rsidRPr="003C6ADF">
        <w:rPr>
          <w:rFonts w:hAnsi="Times New Roman" w:ascii="Times New Roman"/>
          <w:szCs w:val="24"/>
        </w:rPr>
        <w:t xml:space="preserve"> </w:t>
      </w:r>
      <w:r w:rsidRPr="003C6ADF">
        <w:rPr>
          <w:rFonts w:hAnsi="Times New Roman" w:ascii="Times New Roman"/>
          <w:szCs w:val="24"/>
          <w:lang w:val="pl-PL"/>
        </w:rPr>
        <w:t>Malenica</w:t>
      </w:r>
      <w:r w:rsidR="00640A88">
        <w:rPr>
          <w:rFonts w:hAnsi="Times New Roman" w:ascii="Times New Roman"/>
          <w:szCs w:val="24"/>
          <w:lang w:val="pl-PL"/>
        </w:rPr>
        <w:t xml:space="preserve"> v. r. </w:t>
      </w:r>
      <w:r w:rsidRPr="003C6ADF">
        <w:rPr>
          <w:rFonts w:hAnsi="Times New Roman" w:ascii="Times New Roman"/>
          <w:szCs w:val="24"/>
        </w:rPr>
        <w:t xml:space="preserve">  </w:t>
      </w:r>
    </w:p>
    <w:p w:rsidRDefault="00DD1104" w:rsidP="00D25E35" w:rsidR="00DD1104" w:rsidRPr="003C6ADF">
      <w:pPr>
        <w:jc w:val="both"/>
        <w:rPr>
          <w:rFonts w:hAnsi="Times New Roman" w:ascii="Times New Roman"/>
          <w:szCs w:val="24"/>
          <w:lang w:val="hr-HR"/>
        </w:rPr>
      </w:pP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Uputa o pravnom lijeku:</w:t>
      </w:r>
    </w:p>
    <w:p w:rsidRDefault="00DD1104" w:rsidP="00D25E35" w:rsidR="00DD1104" w:rsidRPr="003C6ADF">
      <w:pPr>
        <w:jc w:val="both"/>
        <w:rPr>
          <w:rFonts w:hAnsi="Times New Roman" w:ascii="Times New Roman"/>
          <w:szCs w:val="24"/>
          <w:lang w:val="hr-HR"/>
        </w:rPr>
      </w:pPr>
      <w:r w:rsidRPr="003C6ADF">
        <w:rPr>
          <w:rFonts w:hAnsi="Times New Roman" w:ascii="Times New Roman"/>
          <w:szCs w:val="24"/>
          <w:lang w:val="hr-HR"/>
        </w:rPr>
        <w:t>Protiv ovog zaključka nije dozvoljena žalba.</w:t>
      </w:r>
    </w:p>
    <w:p w:rsidRDefault="001A55DC" w:rsidP="00D25E35" w:rsidR="001A55DC" w:rsidRPr="003C6ADF">
      <w:pPr>
        <w:jc w:val="both"/>
        <w:rPr>
          <w:rFonts w:hAnsi="Times New Roman" w:ascii="Times New Roman"/>
          <w:szCs w:val="24"/>
          <w:lang w:val="hr-HR"/>
        </w:rPr>
      </w:pPr>
    </w:p>
    <w:p w:rsidRDefault="00640A88" w:rsidP="00AB7A2F" w:rsidR="00640A8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40A88" w:rsidP="00995CE9" w:rsidR="00640A8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1A55DC" w:rsidP="00D25E35" w:rsidR="001A55DC" w:rsidRPr="003C6ADF">
      <w:pPr>
        <w:jc w:val="both"/>
        <w:rPr>
          <w:rFonts w:hAnsi="Times New Roman" w:ascii="Times New Roman"/>
          <w:szCs w:val="24"/>
          <w:lang w:val="hr-HR"/>
        </w:rPr>
      </w:pPr>
    </w:p>
    <w:p w:rsidRDefault="00640A88" w:rsidP="00D25E35" w:rsidR="00E0602B" w:rsidRPr="003C6ADF">
      <w:pPr>
        <w:jc w:val="both"/>
        <w:rPr>
          <w:rFonts w:hAnsi="Times New Roman" w:ascii="Times New Roman"/>
        </w:rPr>
      </w:pPr>
    </w:p>
    <w:sectPr w:rsidSect="00DD1104" w:rsidR="00E0602B" w:rsidRPr="003C6ADF">
      <w:headerReference w:type="default" r:id="rId10"/>
      <w:headerReference w:type="first" r:id="rId11"/>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104" w:rsidP="00DD1104" w:rsidR="00DD1104">
      <w:r>
        <w:separator/>
      </w:r>
    </w:p>
  </w:endnote>
  <w:endnote w:id="0" w:type="continuationSeparator">
    <w:p w:rsidRDefault="00DD1104" w:rsidP="00DD1104" w:rsidR="00DD1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104" w:rsidP="00DD1104" w:rsidR="00DD1104">
      <w:r>
        <w:separator/>
      </w:r>
    </w:p>
  </w:footnote>
  <w:footnote w:id="0" w:type="continuationSeparator">
    <w:p w:rsidRDefault="00DD1104" w:rsidP="00DD1104" w:rsidR="00DD1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68496141"/>
      <w:docPartObj>
        <w:docPartGallery w:val="Page Numbers (Top of Page)"/>
        <w:docPartUnique/>
      </w:docPartObj>
    </w:sdtPr>
    <w:sdtEndPr/>
    <w:sdtContent>
      <w:p w:rsidRDefault="00DD1104" w:rsidR="00DD1104" w:rsidRPr="00744422">
        <w:pPr>
          <w:pStyle w:val="Zaglavlje"/>
          <w:jc w:val="right"/>
          <w:rPr>
            <w:rFonts w:hAnsi="Times New Roman" w:ascii="Times New Roman"/>
          </w:rPr>
        </w:pPr>
        <w:r w:rsidRPr="00744422">
          <w:rPr>
            <w:rFonts w:hAnsi="Times New Roman" w:ascii="Times New Roman"/>
          </w:rPr>
          <w:t>7 St-</w:t>
        </w:r>
        <w:r w:rsidR="00775D63">
          <w:rPr>
            <w:rFonts w:hAnsi="Times New Roman" w:ascii="Times New Roman"/>
          </w:rPr>
          <w:t>7</w:t>
        </w:r>
        <w:r w:rsidR="001355EF">
          <w:rPr>
            <w:rFonts w:hAnsi="Times New Roman" w:ascii="Times New Roman"/>
          </w:rPr>
          <w:t>27</w:t>
        </w:r>
        <w:r w:rsidR="00744422">
          <w:rPr>
            <w:rFonts w:hAnsi="Times New Roman" w:ascii="Times New Roman"/>
          </w:rPr>
          <w:t xml:space="preserve">/15   </w:t>
        </w:r>
        <w:r w:rsidRPr="00744422">
          <w:rPr>
            <w:rFonts w:hAnsi="Times New Roman" w:ascii="Times New Roman"/>
          </w:rPr>
          <w:t xml:space="preserve">  </w:t>
        </w:r>
        <w:r w:rsidRPr="00744422">
          <w:rPr>
            <w:rFonts w:hAnsi="Times New Roman" w:ascii="Times New Roman"/>
          </w:rPr>
          <w:fldChar w:fldCharType="begin"/>
        </w:r>
        <w:r w:rsidRPr="00744422">
          <w:rPr>
            <w:rFonts w:hAnsi="Times New Roman" w:ascii="Times New Roman"/>
          </w:rPr>
          <w:instrText>PAGE   \* MERGEFORMAT</w:instrText>
        </w:r>
        <w:r w:rsidRPr="00744422">
          <w:rPr>
            <w:rFonts w:hAnsi="Times New Roman" w:ascii="Times New Roman"/>
          </w:rPr>
          <w:fldChar w:fldCharType="separate"/>
        </w:r>
        <w:r w:rsidR="00640A88" w:rsidRPr="00640A88">
          <w:rPr>
            <w:rFonts w:hAnsi="Times New Roman" w:ascii="Times New Roman"/>
            <w:noProof/>
            <w:lang w:val="hr-HR"/>
          </w:rPr>
          <w:t>3</w:t>
        </w:r>
        <w:r w:rsidRPr="00744422">
          <w:rPr>
            <w:rFonts w:hAnsi="Times New Roman" w:ascii="Times New Roman"/>
          </w:rPr>
          <w:fldChar w:fldCharType="end"/>
        </w:r>
      </w:p>
    </w:sdtContent>
  </w:sdt>
  <w:p w:rsidRDefault="00DD1104" w:rsidR="00DD11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104" w:rsidR="00DD1104">
    <w:pPr>
      <w:pStyle w:val="Zaglavlje"/>
      <w:jc w:val="right"/>
    </w:pPr>
  </w:p>
  <w:p w:rsidRDefault="00DD1104" w:rsidR="00DD110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104"/>
    <w:rsid w:val="00110A06"/>
    <w:rsid w:val="00130D68"/>
    <w:rsid w:val="001355EF"/>
    <w:rsid w:val="001A55DC"/>
    <w:rsid w:val="001F112F"/>
    <w:rsid w:val="002F2BD1"/>
    <w:rsid w:val="00361423"/>
    <w:rsid w:val="003C6ADF"/>
    <w:rsid w:val="0049191F"/>
    <w:rsid w:val="0054430C"/>
    <w:rsid w:val="00640A88"/>
    <w:rsid w:val="0072617A"/>
    <w:rsid w:val="00744422"/>
    <w:rsid w:val="00775D63"/>
    <w:rsid w:val="007C1B9C"/>
    <w:rsid w:val="00920EDA"/>
    <w:rsid w:val="009F085B"/>
    <w:rsid w:val="00A22213"/>
    <w:rsid w:val="00AB410D"/>
    <w:rsid w:val="00BB4A20"/>
    <w:rsid w:val="00C643A4"/>
    <w:rsid w:val="00C757C2"/>
    <w:rsid w:val="00CA39E2"/>
    <w:rsid w:val="00D25E35"/>
    <w:rsid w:val="00D80048"/>
    <w:rsid w:val="00DD1104"/>
    <w:rsid w:val="00E82741"/>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104"/>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104"/>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true" w:styleId="ZaglavljeChar" w:type="character">
    <w:name w:val="Zaglavlje Char"/>
    <w:basedOn w:val="Zadanifontodlomka"/>
    <w:link w:val="Zaglavlje"/>
    <w:uiPriority w:val="99"/>
    <w:rsid w:val="00DD1104"/>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true" w:styleId="PodnojeChar" w:type="character">
    <w:name w:val="Podnožje Char"/>
    <w:basedOn w:val="Zadanifontodlomka"/>
    <w:link w:val="Podnoje"/>
    <w:uiPriority w:val="99"/>
    <w:rsid w:val="00DD1104"/>
    <w:rPr>
      <w:rFonts w:cs="Times New Roman" w:eastAsia="Times New Roman" w:hAnsi="Arial" w:asci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640A88"/>
    <w:rPr>
      <w:color w:val="808080"/>
      <w:bdr w:space="0" w:sz="0" w:color="auto" w:val="none"/>
      <w:shd w:fill="auto" w:color="auto" w:val="clear"/>
    </w:rPr>
  </w:style>
  <w:style w:customStyle="true" w:styleId="eSPISCCParagraphDefaultFont" w:type="character">
    <w:name w:val="eSPIS_CC_Paragraph Default Font"/>
    <w:basedOn w:val="Zadanifontodlomka"/>
    <w:rsid w:val="00640A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0A8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0A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0A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104"/>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rsid w:val="00DD1104"/>
    <w:rPr>
      <w:color w:themeColor="hyperlink" w:val="0000FF"/>
      <w:u w:val="single"/>
    </w:rPr>
  </w:style>
  <w:style w:styleId="Tekstbalonia" w:type="paragraph">
    <w:name w:val="Balloon Text"/>
    <w:basedOn w:val="Normal"/>
    <w:link w:val="TekstbaloniaChar"/>
    <w:uiPriority w:val="99"/>
    <w:semiHidden/>
    <w:unhideWhenUsed/>
    <w:rsid w:val="00DD1104"/>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104"/>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DD1104"/>
    <w:pPr>
      <w:tabs>
        <w:tab w:pos="4536" w:val="center"/>
        <w:tab w:pos="9072" w:val="right"/>
      </w:tabs>
    </w:pPr>
  </w:style>
  <w:style w:customStyle="1" w:styleId="ZaglavljeChar" w:type="character">
    <w:name w:val="Zaglavlje Char"/>
    <w:basedOn w:val="Zadanifontodlomka"/>
    <w:link w:val="Zaglavlje"/>
    <w:uiPriority w:val="99"/>
    <w:rsid w:val="00DD1104"/>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D1104"/>
    <w:pPr>
      <w:tabs>
        <w:tab w:pos="4536" w:val="center"/>
        <w:tab w:pos="9072" w:val="right"/>
      </w:tabs>
    </w:pPr>
  </w:style>
  <w:style w:customStyle="1" w:styleId="PodnojeChar" w:type="character">
    <w:name w:val="Podnožje Char"/>
    <w:basedOn w:val="Zadanifontodlomka"/>
    <w:link w:val="Podnoje"/>
    <w:uiPriority w:val="99"/>
    <w:rsid w:val="00DD1104"/>
    <w:rPr>
      <w:rFonts w:ascii="Arial" w:cs="Times New Roman" w:eastAsia="Times New Roman" w:hAnsi="Arial"/>
      <w:szCs w:val="20"/>
      <w:lang w:eastAsia="hr-HR" w:val="en-GB"/>
    </w:rPr>
  </w:style>
  <w:style w:styleId="SlijeenaHiperveza" w:type="character">
    <w:name w:val="FollowedHyperlink"/>
    <w:basedOn w:val="Zadanifontodlomka"/>
    <w:uiPriority w:val="99"/>
    <w:semiHidden/>
    <w:unhideWhenUsed/>
    <w:rsid w:val="00D25E35"/>
    <w:rPr>
      <w:color w:themeColor="followedHyperlink" w:val="800080"/>
      <w:u w:val="single"/>
    </w:rPr>
  </w:style>
  <w:style w:styleId="Tekstrezerviranogmjesta" w:type="character">
    <w:name w:val="Placeholder Text"/>
    <w:basedOn w:val="Zadanifontodlomka"/>
    <w:uiPriority w:val="99"/>
    <w:semiHidden/>
    <w:rsid w:val="00640A88"/>
    <w:rPr>
      <w:color w:val="808080"/>
      <w:bdr w:color="auto" w:space="0" w:sz="0" w:val="none"/>
      <w:shd w:color="auto" w:fill="auto" w:val="clear"/>
    </w:rPr>
  </w:style>
  <w:style w:customStyle="1" w:styleId="eSPISCCParagraphDefaultFont" w:type="character">
    <w:name w:val="eSPIS_CC_Paragraph Default Font"/>
    <w:basedOn w:val="Zadanifontodlomka"/>
    <w:rsid w:val="00640A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0A8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40A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0A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hr/Default.aspx?sec=971"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St-727/2015</izvorni_sadrzaj>
    <derivirana_varijabla naziv="DomainObject.Predmet.OznakaBroj_1">St-727/2015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KAMEN MAKARSKA d.o.o.</izvorni_sadrzaj>
    <derivirana_varijabla naziv="DomainObject.Predmet.ProtustrankaFormated_1">  ADRIA KAMEN MAKARSKA d.o.o.</derivirana_varijabla>
  </DomainObject.Predmet.ProtustrankaFormated>
  <DomainObject.Predmet.ProtustrankaFormatedOIB>
    <izvorni_sadrzaj>  ADRIA KAMEN MAKARSKA d.o.o., OIB 08294278272</izvorni_sadrzaj>
    <derivirana_varijabla naziv="DomainObject.Predmet.ProtustrankaFormatedOIB_1">  ADRIA KAMEN MAKARSKA d.o.o., OIB 08294278272</derivirana_varijabla>
  </DomainObject.Predmet.ProtustrankaFormatedOIB>
  <DomainObject.Predmet.ProtustrankaFormatedWithAdress>
    <izvorni_sadrzaj> ADRIA KAMEN MAKARSKA d.o.o., Ivana Benkovića 2, 10430 Samobor</izvorni_sadrzaj>
    <derivirana_varijabla naziv="DomainObject.Predmet.ProtustrankaFormatedWithAdress_1"> ADRIA KAMEN MAKARSKA d.o.o., Ivana Benkovića 2, 10430 Samobor</derivirana_varijabla>
  </DomainObject.Predmet.ProtustrankaFormatedWithAdress>
  <DomainObject.Predmet.ProtustrankaFormatedWithAdressOIB>
    <izvorni_sadrzaj> ADRIA KAMEN MAKARSKA d.o.o., OIB 08294278272, Ivana Benkovića 2, 10430 Samobor</izvorni_sadrzaj>
    <derivirana_varijabla naziv="DomainObject.Predmet.ProtustrankaFormatedWithAdressOIB_1"> ADRIA KAMEN MAKARSKA d.o.o., OIB 08294278272, Ivana Benkovića 2, 10430 Samobor</derivirana_varijabla>
  </DomainObject.Predmet.ProtustrankaFormatedWithAdressOIB>
  <DomainObject.Predmet.ProtustrankaWithAdress>
    <izvorni_sadrzaj>ADRIA KAMEN MAKARSKA d.o.o. Ivana Benkovića 2, 10430 Samobor</izvorni_sadrzaj>
    <derivirana_varijabla naziv="DomainObject.Predmet.ProtustrankaWithAdress_1">ADRIA KAMEN MAKARSKA d.o.o. Ivana Benkovića 2, 10430 Samobor</derivirana_varijabla>
  </DomainObject.Predmet.ProtustrankaWithAdress>
  <DomainObject.Predmet.ProtustrankaWithAdressOIB>
    <izvorni_sadrzaj>ADRIA KAMEN MAKARSKA d.o.o., OIB 08294278272, Ivana Benkovića 2, 10430 Samobor</izvorni_sadrzaj>
    <derivirana_varijabla naziv="DomainObject.Predmet.ProtustrankaWithAdressOIB_1">ADRIA KAMEN MAKARSKA d.o.o., OIB 08294278272, Ivana Benkovića 2, 10430 Samobor</derivirana_varijabla>
  </DomainObject.Predmet.ProtustrankaWithAdressOIB>
  <DomainObject.Predmet.ProtustrankaNazivFormated>
    <izvorni_sadrzaj>ADRIA KAMEN MAKARSKA d.o.o.</izvorni_sadrzaj>
    <derivirana_varijabla naziv="DomainObject.Predmet.ProtustrankaNazivFormated_1">ADRIA KAMEN MAKARSKA d.o.o.</derivirana_varijabla>
  </DomainObject.Predmet.ProtustrankaNazivFormated>
  <DomainObject.Predmet.ProtustrankaNazivFormatedOIB>
    <izvorni_sadrzaj>ADRIA KAMEN MAKARSKA d.o.o., OIB 08294278272</izvorni_sadrzaj>
    <derivirana_varijabla naziv="DomainObject.Predmet.ProtustrankaNazivFormatedOIB_1">ADRIA KAMEN MAKARSKA d.o.o., OIB 08294278272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KAMEN MAKARSKA d.o.o.</item>
    </izvorni_sadrzaj>
    <derivirana_varijabla naziv="DomainObject.Predmet.ProtuStrankaListFormated_1">
      <item>ADRIA KAMEN MAKARSKA d.o.o.</item>
    </derivirana_varijabla>
  </DomainObject.Predmet.ProtuStrankaListFormated>
  <DomainObject.Predmet.ProtuStrankaListFormatedOIB>
    <izvorni_sadrzaj>
      <item>ADRIA KAMEN MAKARSKA d.o.o., OIB 08294278272</item>
    </izvorni_sadrzaj>
    <derivirana_varijabla naziv="DomainObject.Predmet.ProtuStrankaListFormatedOIB_1">
      <item>ADRIA KAMEN MAKARSKA d.o.o., OIB 08294278272</item>
    </derivirana_varijabla>
  </DomainObject.Predmet.ProtuStrankaListFormatedOIB>
  <DomainObject.Predmet.ProtuStrankaListFormatedWithAdress>
    <izvorni_sadrzaj>
      <item>ADRIA KAMEN MAKARSKA d.o.o., Ivana Benkovića 2, 10430 Samobor</item>
    </izvorni_sadrzaj>
    <derivirana_varijabla naziv="DomainObject.Predmet.ProtuStrankaListFormatedWithAdress_1">
      <item>ADRIA KAMEN MAKARSKA d.o.o., Ivana Benkovića 2, 10430 Samobor</item>
    </derivirana_varijabla>
  </DomainObject.Predmet.ProtuStrankaListFormatedWithAdress>
  <DomainObject.Predmet.ProtuStrankaListFormatedWithAdressOIB>
    <izvorni_sadrzaj>
      <item>ADRIA KAMEN MAKARSKA d.o.o., OIB 08294278272, Ivana Benkovića 2, 10430 Samobor</item>
    </izvorni_sadrzaj>
    <derivirana_varijabla naziv="DomainObject.Predmet.ProtuStrankaListFormatedWithAdressOIB_1">
      <item>ADRIA KAMEN MAKARSKA d.o.o., OIB 08294278272, Ivana Benkovića 2, 10430 Samobor</item>
    </derivirana_varijabla>
  </DomainObject.Predmet.ProtuStrankaListFormatedWithAdressOIB>
  <DomainObject.Predmet.ProtuStrankaListNazivFormated>
    <izvorni_sadrzaj>
      <item>ADRIA KAMEN MAKARSKA d.o.o.</item>
    </izvorni_sadrzaj>
    <derivirana_varijabla naziv="DomainObject.Predmet.ProtuStrankaListNazivFormated_1">
      <item>ADRIA KAMEN MAKARSKA d.o.o.</item>
    </derivirana_varijabla>
  </DomainObject.Predmet.ProtuStrankaListNazivFormated>
  <DomainObject.Predmet.ProtuStrankaListNazivFormatedOIB>
    <izvorni_sadrzaj>
      <item>ADRIA KAMEN MAKARSKA d.o.o., OIB 08294278272</item>
    </izvorni_sadrzaj>
    <derivirana_varijabla naziv="DomainObject.Predmet.ProtuStrankaListNazivFormatedOIB_1">
      <item>ADRIA KAMEN MAKARSKA d.o.o., OIB 08294278272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KAMEN MAKARSKA d.o.o.</izvorni_sadrzaj>
    <derivirana_varijabla naziv="DomainObject.Predmet.ProtustrankaIDrugi_1">ADRIA KAMEN MAKARSKA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KAMEN MAKARSKA d.o.o., OIB 08294278272, Ivana Benkovića 2, 10430 Samobor</izvorni_sadrzaj>
    <derivirana_varijabla naziv="DomainObject.Predmet.ProtustrankaIDrugiAdressOIB_1">ADRIA KAMEN MAKARSKA d.o.o., OIB 08294278272, Ivana Benkovića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KAMEN MAKARSKA d.o.o.</item>
    </izvorni_sadrzaj>
    <derivirana_varijabla naziv="DomainObject.Predmet.SudioniciListNaziv_1">
      <item>FINA Regionalni centar Zagreb</item>
      <item>ADRIA KAMEN MAKARSKA d.o.o.</item>
    </derivirana_varijabla>
  </DomainObject.Predmet.SudioniciListNaziv>
  <DomainObject.Predmet.SudioniciListAdressOIB>
    <izvorni_sadrzaj>
      <item>FINA Regionalni centar Zagreb, OIB 85821130368, Trg svibanjskih žrtava 1995. 1,10000 Zagreb</item>
      <item>ADRIA KAMEN MAKARSKA d.o.o., OIB 08294278272, Ivana Benkovića 2,10430 Samobor</item>
    </izvorni_sadrzaj>
    <derivirana_varijabla naziv="DomainObject.Predmet.SudioniciListAdressOIB_1">
      <item>FINA Regionalni centar Zagreb, OIB 85821130368, Trg svibanjskih žrtava 1995. 1,10000 Zagreb</item>
      <item>ADRIA KAMEN MAKARSKA d.o.o., OIB 08294278272, Ivana Benkovića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08294278272</item>
    </izvorni_sadrzaj>
    <derivirana_varijabla naziv="DomainObject.Predmet.SudioniciListNazivOIB_1">
      <item>, OIB 85821130368</item>
      <item>, OIB 08294278272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6536</properties:Characters>
  <properties:Lines>120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2015-09-24T11:13:00Z</dcterms:created>
  <dc:creator>Kristina Švajger</dc:creator>
  <cp:lastModifiedBy>Kristina Švajger</cp:lastModifiedBy>
  <cp:lastPrinted>2015-09-24T11:14:00Z</cp:lastPrinted>
  <dcterms:modified xmlns:xsi="http://www.w3.org/2001/XMLSchema-instance" xsi:type="dcterms:W3CDTF">2015-09-24T11:14:00Z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