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aa07" w14:paraId="9f0aa07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272051" w:rsidR="00303742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D4EA4" w:rsidP="00272051" w:rsidR="003D4EA4" w:rsidRPr="00272051">
      <w:pPr>
        <w:jc w:val="center"/>
        <w:rPr>
          <w:rFonts w:hAnsi="Times New Roman" w:ascii="Times New Roman"/>
          <w:b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7 St-</w:t>
      </w:r>
      <w:r w:rsidR="00272051">
        <w:rPr>
          <w:rFonts w:hAnsi="Times New Roman" w:ascii="Times New Roman"/>
          <w:b/>
          <w:sz w:val="24"/>
          <w:szCs w:val="24"/>
          <w:u w:val="single"/>
        </w:rPr>
        <w:t>355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</w:t>
      </w:r>
      <w:r w:rsidR="00272051">
        <w:rPr>
          <w:rFonts w:hAnsi="Times New Roman" w:ascii="Times New Roman"/>
          <w:b/>
          <w:sz w:val="24"/>
          <w:szCs w:val="24"/>
          <w:u w:val="single"/>
        </w:rPr>
        <w:t>4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272051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PONOS</w:t>
      </w:r>
      <w:r w:rsidR="00303742" w:rsidRPr="00303742">
        <w:rPr>
          <w:rFonts w:hAnsi="Times New Roman" w:ascii="Times New Roman"/>
          <w:b/>
          <w:sz w:val="24"/>
          <w:szCs w:val="24"/>
        </w:rPr>
        <w:t xml:space="preserve"> d.o.o. u stečaju</w:t>
      </w:r>
      <w:r w:rsidR="00303742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>Zagrebačka cesta 145 a</w:t>
      </w:r>
      <w:r w:rsidR="00303742" w:rsidRPr="00303742">
        <w:rPr>
          <w:rFonts w:hAnsi="Times New Roman" w:ascii="Times New Roman"/>
          <w:b/>
          <w:sz w:val="24"/>
          <w:szCs w:val="24"/>
        </w:rPr>
        <w:t xml:space="preserve">, </w:t>
      </w:r>
      <w:r>
        <w:rPr>
          <w:rFonts w:hAnsi="Times New Roman" w:ascii="Times New Roman"/>
          <w:b/>
          <w:sz w:val="24"/>
          <w:szCs w:val="24"/>
        </w:rPr>
        <w:t>Zagreb</w:t>
      </w:r>
      <w:r w:rsidR="00303742">
        <w:rPr>
          <w:rFonts w:hAnsi="Times New Roman" w:ascii="Times New Roman"/>
          <w:b/>
          <w:sz w:val="24"/>
          <w:szCs w:val="24"/>
        </w:rPr>
        <w:t xml:space="preserve">, </w:t>
      </w:r>
      <w:r w:rsidR="00303742" w:rsidRPr="00303742">
        <w:rPr>
          <w:rFonts w:hAnsi="Times New Roman" w:ascii="Times New Roman"/>
          <w:b/>
          <w:sz w:val="24"/>
          <w:szCs w:val="24"/>
        </w:rPr>
        <w:t xml:space="preserve">OIB: </w:t>
      </w:r>
      <w:r>
        <w:rPr>
          <w:rFonts w:hAnsi="Times New Roman" w:ascii="Times New Roman"/>
          <w:b/>
          <w:sz w:val="24"/>
          <w:szCs w:val="24"/>
        </w:rPr>
        <w:t>47311084338</w:t>
      </w:r>
    </w:p>
    <w:p w:rsidRDefault="00793097" w:rsidP="003535DA" w:rsidR="0079309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D4EA4" w:rsidP="003535DA" w:rsidR="003D4EA4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D4EA4" w:rsidP="003535DA" w:rsidR="003D4EA4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72051" w:rsidP="00272051" w:rsidR="00272051" w:rsidRPr="00A97B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E2DE9">
        <w:rPr>
          <w:rFonts w:hAnsi="Times New Roman" w:ascii="Times New Roman"/>
          <w:b/>
          <w:sz w:val="24"/>
          <w:szCs w:val="24"/>
        </w:rPr>
        <w:t>1.</w:t>
      </w:r>
      <w:r w:rsidRPr="00BE2DE9">
        <w:rPr>
          <w:rFonts w:hAnsi="Times New Roman" w:ascii="Times New Roman"/>
          <w:sz w:val="24"/>
          <w:szCs w:val="24"/>
        </w:rPr>
        <w:t xml:space="preserve">  Rješenjem Trgovačkog suda u Zagrebu broj: 7 St-355/14 od 30. listopada  2014. godine otvoren je stečajni postupak nad trgovačkim društvom PONOS d.o.o. , Zagrebačka cesta 145a, 10000 Zagreb OIB: 47311084338.</w:t>
      </w:r>
    </w:p>
    <w:p w:rsidRDefault="00272051" w:rsidP="00272051" w:rsidR="00272051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72051" w:rsidP="00272051" w:rsidR="00272051" w:rsidRPr="00A97BA1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BE2DE9">
        <w:rPr>
          <w:rFonts w:hAnsi="Times New Roman" w:ascii="Times New Roman"/>
          <w:b/>
          <w:sz w:val="24"/>
          <w:szCs w:val="24"/>
        </w:rPr>
        <w:t>2</w:t>
      </w:r>
      <w:r w:rsidRPr="00BE2DE9">
        <w:rPr>
          <w:rFonts w:hAnsi="Times New Roman" w:ascii="Times New Roman"/>
          <w:sz w:val="24"/>
          <w:szCs w:val="24"/>
        </w:rPr>
        <w:t>.  Ispitno i  Izveštajno ročište u ovom stečajnom postupku održano je 13. siječnja 2015. godine.</w:t>
      </w: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E2DE9">
        <w:rPr>
          <w:rFonts w:hAnsi="Times New Roman" w:ascii="Times New Roman"/>
          <w:b/>
          <w:sz w:val="24"/>
          <w:szCs w:val="24"/>
        </w:rPr>
        <w:t>3.</w:t>
      </w:r>
      <w:r w:rsidRPr="00BE2DE9">
        <w:rPr>
          <w:rFonts w:hAnsi="Times New Roman" w:ascii="Times New Roman"/>
          <w:sz w:val="24"/>
          <w:szCs w:val="24"/>
        </w:rPr>
        <w:t xml:space="preserve">  Posebno izvještajno ročište održano je 27. 10. 2015.</w:t>
      </w: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45AC">
        <w:rPr>
          <w:rFonts w:hAnsi="Times New Roman" w:ascii="Times New Roman"/>
          <w:b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Posebna sjednica skupštine vjerovnika održana je dana 29. velja</w:t>
      </w:r>
      <w:r w:rsidR="00682532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e  2016.</w:t>
      </w: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72051" w:rsidP="003535DA" w:rsidR="0027205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TIJEK POSTUPKA OD ZADNJEG IZVJEŠĆA</w:t>
      </w:r>
    </w:p>
    <w:p w:rsidRDefault="00272051" w:rsidP="00272051" w:rsidR="002720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360B9" w:rsidP="00272051" w:rsidR="002720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što je </w:t>
      </w:r>
      <w:r w:rsidR="00272051">
        <w:rPr>
          <w:rFonts w:hAnsi="Times New Roman" w:ascii="Times New Roman"/>
          <w:sz w:val="24"/>
          <w:szCs w:val="24"/>
        </w:rPr>
        <w:t>Općinski sud u Bjelovaru za proveo je uknjižbu  vlasništva na nekretnini opisanoj kao lokal označen kao Lamela B ukupne površine od 66,64 m2 kao dio zgrade sagrađene na čk.br. 1016/3, zemljišno knjižno tijelo III, upisano u z.k.ul. 2790, k.o. 311448, Grubišno Polje.</w:t>
      </w:r>
    </w:p>
    <w:p w:rsidRDefault="00272051" w:rsidP="003535DA" w:rsidR="002720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Uknjižba je pravomo</w:t>
      </w:r>
      <w:r w:rsidR="00682532">
        <w:rPr>
          <w:rFonts w:hAnsi="Times New Roman" w:ascii="Times New Roman"/>
          <w:sz w:val="24"/>
          <w:szCs w:val="24"/>
        </w:rPr>
        <w:t>ć</w:t>
      </w:r>
      <w:r>
        <w:rPr>
          <w:rFonts w:hAnsi="Times New Roman" w:ascii="Times New Roman"/>
          <w:sz w:val="24"/>
          <w:szCs w:val="24"/>
        </w:rPr>
        <w:t xml:space="preserve">na , te </w:t>
      </w:r>
      <w:r w:rsidR="000360B9">
        <w:rPr>
          <w:rFonts w:hAnsi="Times New Roman" w:ascii="Times New Roman"/>
          <w:sz w:val="24"/>
          <w:szCs w:val="24"/>
        </w:rPr>
        <w:t>je stečajni upravitelj angažirao stalnog sudskog vještaka da procjeni navedenu nekretninu te se očekuje izrada vještačkog nalaza , te će stečajni upravitelj po primitku istoga predložiti sazivanje skupštine vjerovnika no kojoj će se odlućiti o prodaji navedene nekretnine.</w:t>
      </w:r>
    </w:p>
    <w:p w:rsidRDefault="000360B9" w:rsidP="003535DA" w:rsidR="000360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360B9" w:rsidP="003535DA" w:rsidR="000360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</w:t>
      </w:r>
      <w:r w:rsidR="00326F5E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rgovačkog suda u Zagrebu od 05. svibnja 2017. godine ispravljena je tablica stečajnog Suca i Rješenje o utvrđenim tražbinama broj St-355/14-41 od 13. siječnja 2015. na naćin da se u tražbine prvog višeg isplatnog reda svrstava tražbina vjerovnika Lenka Andrijašević, Split , Ulica domovinskog fonda 30, OIB 69330452928, s priznatom i utvrđenom tražbinom u iznosu od 40.279,01 Kn.</w:t>
      </w:r>
    </w:p>
    <w:p w:rsidRDefault="000360B9" w:rsidP="003535DA" w:rsidR="000360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360B9" w:rsidP="003535DA" w:rsidR="000360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Navedeno Rješenje stečajni upravitelj je dostavio Agenciji za osiguranje radničkih potraživanja u slučaju stečaja poslodavca , ali navedena potraživanja nisu osigu</w:t>
      </w:r>
      <w:r w:rsidR="00326F5E">
        <w:rPr>
          <w:rFonts w:hAnsi="Times New Roman" w:ascii="Times New Roman"/>
          <w:sz w:val="24"/>
          <w:szCs w:val="24"/>
        </w:rPr>
        <w:t>rana Zakonom o Agenciji za osiguranje radničkih potraživanja u slučaju stečaja poslodavca.</w:t>
      </w:r>
    </w:p>
    <w:p w:rsidRDefault="00326F5E" w:rsidP="003535DA" w:rsidR="00326F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26F5E" w:rsidP="003535DA" w:rsidR="00326F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 obzirom na navedeno stečajni upravitelj povlaći Prijedlog za 1.  djelomičnu diobu od 21.03.2016. godine , te će sastaviti novi prijedlog.</w:t>
      </w:r>
    </w:p>
    <w:p w:rsidRDefault="00272051" w:rsidP="003535DA" w:rsidR="00272051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72051" w:rsidP="00326F5E" w:rsidR="00F2796E">
      <w:pPr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Poduzimati radnje za upis nekretnina koje se nalaze u Zagrebu n</w:t>
      </w:r>
      <w:r w:rsidR="00326F5E">
        <w:rPr>
          <w:rFonts w:hAnsi="Times New Roman" w:ascii="Times New Roman"/>
          <w:sz w:val="24"/>
          <w:szCs w:val="24"/>
          <w:lang w:val="pl-PL"/>
        </w:rPr>
        <w:t>a adresi Maksimirska cesta 20 .</w:t>
      </w:r>
    </w:p>
    <w:p w:rsidRDefault="00326F5E" w:rsidP="00326F5E" w:rsidR="00326F5E" w:rsidRPr="00326F5E">
      <w:pPr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Sastaviti novi prijedlog za djelomičnu diobu</w:t>
      </w:r>
    </w:p>
    <w:p w:rsidRDefault="00326F5E" w:rsidP="00326F5E" w:rsidR="00326F5E">
      <w:pPr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Nakon primitka procjene predložiti prodaju nekretnine u Grubišnoim Polju</w:t>
      </w: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D4E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 w:rsidR="00326F5E">
        <w:rPr>
          <w:rFonts w:hAnsi="Times New Roman" w:ascii="Times New Roman"/>
          <w:sz w:val="24"/>
        </w:rPr>
        <w:t>22</w:t>
      </w:r>
      <w:r w:rsidR="00311171"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0</w:t>
      </w:r>
      <w:r w:rsidR="00326F5E">
        <w:rPr>
          <w:rFonts w:hAnsi="Times New Roman" w:ascii="Times New Roman"/>
          <w:sz w:val="24"/>
        </w:rPr>
        <w:t>8</w:t>
      </w:r>
      <w:r w:rsidR="00311171"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535842"/>
    <w:multiLevelType w:val="hybridMultilevel"/>
    <w:tmpl w:val="AC9202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360B9"/>
    <w:rsid w:val="0006778E"/>
    <w:rsid w:val="001829E0"/>
    <w:rsid w:val="00271BA6"/>
    <w:rsid w:val="00272051"/>
    <w:rsid w:val="002A5837"/>
    <w:rsid w:val="00303742"/>
    <w:rsid w:val="00311171"/>
    <w:rsid w:val="00322D93"/>
    <w:rsid w:val="00326F5E"/>
    <w:rsid w:val="003535DA"/>
    <w:rsid w:val="00354F00"/>
    <w:rsid w:val="003A21E3"/>
    <w:rsid w:val="003D4EA4"/>
    <w:rsid w:val="00404EC8"/>
    <w:rsid w:val="00406437"/>
    <w:rsid w:val="00461686"/>
    <w:rsid w:val="004E0D67"/>
    <w:rsid w:val="00500601"/>
    <w:rsid w:val="00565779"/>
    <w:rsid w:val="006050BB"/>
    <w:rsid w:val="00636EEA"/>
    <w:rsid w:val="00682532"/>
    <w:rsid w:val="00715331"/>
    <w:rsid w:val="007457F5"/>
    <w:rsid w:val="00793097"/>
    <w:rsid w:val="008C20E3"/>
    <w:rsid w:val="009569C4"/>
    <w:rsid w:val="00981CEA"/>
    <w:rsid w:val="009952B0"/>
    <w:rsid w:val="00A506D5"/>
    <w:rsid w:val="00A60DA4"/>
    <w:rsid w:val="00A775C7"/>
    <w:rsid w:val="00B97941"/>
    <w:rsid w:val="00D41AB2"/>
    <w:rsid w:val="00D54492"/>
    <w:rsid w:val="00E278E1"/>
    <w:rsid w:val="00EC4A7E"/>
    <w:rsid w:val="00EF45E4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272051"/>
    <w:rPr>
      <w:b w:val="false"/>
      <w:bCs w:val="false"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06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4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43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43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43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272051"/>
    <w:rPr>
      <w:b w:val="0"/>
      <w:bCs w:val="0"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06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4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43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43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43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St-355/2014-97</izvorni_sadrzaj>
    <derivirana_varijabla naziv="DomainObject.Oznaka_1">St-355/2014-97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FE616-8DD8-4ADB-BD67-41B354D2E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2132</properties:Characters>
  <properties:Lines>61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2017-08-23T10:58:00Z</dcterms:created>
  <dc:creator>Argo7</dc:creator>
  <cp:lastModifiedBy>Kristina Švajger</cp:lastModifiedBy>
  <cp:lastPrinted>2017-03-30T07:54:00Z</cp:lastPrinted>
  <dcterms:modified xmlns:xsi="http://www.w3.org/2001/XMLSchema-instance" xsi:type="dcterms:W3CDTF">2017-08-23T10:59:00Z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St-355/2014-97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