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0596" w14:paraId="ecc059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506007">
        <w:t>12</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8A4ED0">
        <w:rPr>
          <w:bCs/>
        </w:rPr>
        <w:t>LINEA DECOR</w:t>
      </w:r>
      <w:r w:rsidR="008A4ED0">
        <w:t xml:space="preserve"> društvo s ograničenom odgovornošću za trgovinu i usluge Rijeka, Lužine 1, OIB: 31658584892, MBS: 040277381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E0751C">
        <w:t>1</w:t>
      </w:r>
      <w:r w:rsidR="008A4ED0">
        <w:t>1</w:t>
      </w:r>
      <w:r w:rsidR="00506007">
        <w:t>,</w:t>
      </w:r>
      <w:r w:rsidR="008A4ED0">
        <w:t>0</w:t>
      </w:r>
      <w:r w:rsidR="00506007">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C1ED4">
        <w:t>20.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8A4ED0">
        <w:t>29. ožujka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8A4ED0">
        <w:rPr>
          <w:bCs/>
        </w:rPr>
        <w:t>27.500</w:t>
      </w:r>
      <w:r>
        <w:rPr>
          <w:bCs/>
        </w:rPr>
        <w:t>,00 kn</w:t>
      </w:r>
      <w:r w:rsidR="00EC1ED4">
        <w:rPr>
          <w:bCs/>
        </w:rPr>
        <w:t xml:space="preserve"> koji se iznos odnosi na</w:t>
      </w:r>
      <w:r w:rsidR="00BC41C9">
        <w:rPr>
          <w:bCs/>
        </w:rPr>
        <w:t xml:space="preserve"> </w:t>
      </w:r>
      <w:r w:rsidR="008A4ED0">
        <w:rPr>
          <w:bCs/>
        </w:rPr>
        <w:t>5.000,00 kn bruto troškova prethodnog postupka, 150,00 kn izrade pečata, 50,00 kn otvaranja žiro računa, 400,00 kn troškova platnog prometa, 300,00 kn poštarine,3.600,00 kn knjigovodstvenih usluga, 15.000,00 kn stvarnih troškova i nagrade stečajnog upravitelja, te 3.000,00 kn arhiviranja dokumentacije</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8A4ED0">
        <w:rPr>
          <w:bCs/>
        </w:rPr>
        <w:t>LINEA DECOR</w:t>
      </w:r>
      <w:r w:rsidR="008A4ED0">
        <w:t xml:space="preserve"> društvo s ograničenom odgovornošću za trgovinu i usluge Rijeka, Lužine 1, OIB: 31658584892, MBS: 040277381 </w:t>
      </w:r>
      <w:r w:rsidRPr="0031775E">
        <w:rPr>
          <w:color w:val="000000"/>
        </w:rPr>
        <w:t>da u roku od 15 dana uplate predujam za namirenje troškova prethodnoga i otvorenoga stečajnog postupka</w:t>
      </w:r>
      <w:r>
        <w:t xml:space="preserve"> u iznosu od </w:t>
      </w:r>
      <w:r w:rsidR="008A4ED0">
        <w:t>27.500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8A4ED0">
        <w:rPr>
          <w:bCs/>
        </w:rPr>
        <w:t>LINEA DECOR</w:t>
      </w:r>
      <w:r w:rsidR="008A4ED0">
        <w:t xml:space="preserve"> društvo s ograničenom odgovornošću za trgovinu i usluge Rijeka, Lužine 1, OIB: 31658584892, MBS: 040277381</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8A4ED0">
        <w:rPr>
          <w:bCs/>
        </w:rPr>
        <w:t>LINEA DECOR</w:t>
      </w:r>
      <w:r w:rsidR="008A4ED0">
        <w:t xml:space="preserve"> društvo s ograničenom odgovornošću za trgovinu i usluge Rijeka, Lužine 1, OIB: 31658584892, MBS: 040277381</w:t>
      </w:r>
      <w:r>
        <w:t>.</w:t>
      </w:r>
    </w:p>
    <w:p w:rsidRDefault="007876CD" w:rsidP="007876CD" w:rsidR="007876CD">
      <w:pPr>
        <w:ind w:firstLine="1440"/>
        <w:jc w:val="both"/>
      </w:pPr>
      <w:r>
        <w:t xml:space="preserve">Dana </w:t>
      </w:r>
      <w:r w:rsidR="00E0751C">
        <w:t>15</w:t>
      </w:r>
      <w:r w:rsidR="005C606A">
        <w:t>. prosinca</w:t>
      </w:r>
      <w:r w:rsidR="00F80D51">
        <w:t xml:space="preserve"> 201</w:t>
      </w:r>
      <w:r w:rsidR="00F45C13">
        <w:t>6</w:t>
      </w:r>
      <w:r>
        <w:t>. godine doneseno je rješenje ovog suda posl. br. St-</w:t>
      </w:r>
      <w:r w:rsidR="005468E2">
        <w:t>110</w:t>
      </w:r>
      <w:r w:rsidR="008A4ED0">
        <w:t>2</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EE642A">
        <w:t>12</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2A2503">
        <w:t>11,03</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64D0" w:rsidP="002C0587" w:rsidR="000264D0">
      <w:r>
        <w:separator/>
      </w:r>
    </w:p>
  </w:endnote>
  <w:endnote w:id="0" w:type="continuationSeparator">
    <w:p w:rsidRDefault="000264D0" w:rsidP="002C0587" w:rsidR="000264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87E72">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64D0" w:rsidP="002C0587" w:rsidR="000264D0">
      <w:r>
        <w:separator/>
      </w:r>
    </w:p>
  </w:footnote>
  <w:footnote w:id="0" w:type="continuationSeparator">
    <w:p w:rsidRDefault="000264D0" w:rsidP="002C0587" w:rsidR="000264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5468E2">
      <w:t>10</w:t>
    </w:r>
    <w:r w:rsidR="008A4ED0">
      <w:t>2</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264D0"/>
    <w:rsid w:val="0005608F"/>
    <w:rsid w:val="00072A6D"/>
    <w:rsid w:val="00084C43"/>
    <w:rsid w:val="000E5330"/>
    <w:rsid w:val="000F1815"/>
    <w:rsid w:val="0011444D"/>
    <w:rsid w:val="001401AB"/>
    <w:rsid w:val="00172CCE"/>
    <w:rsid w:val="001A164B"/>
    <w:rsid w:val="001D0037"/>
    <w:rsid w:val="00203E83"/>
    <w:rsid w:val="00211C16"/>
    <w:rsid w:val="002352D4"/>
    <w:rsid w:val="00237419"/>
    <w:rsid w:val="00241753"/>
    <w:rsid w:val="00267BBB"/>
    <w:rsid w:val="00282890"/>
    <w:rsid w:val="00283F3B"/>
    <w:rsid w:val="00286402"/>
    <w:rsid w:val="0029394F"/>
    <w:rsid w:val="002A2503"/>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747E2"/>
    <w:rsid w:val="00894FAD"/>
    <w:rsid w:val="0089632E"/>
    <w:rsid w:val="008A4ED0"/>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0751C"/>
    <w:rsid w:val="00E403FA"/>
    <w:rsid w:val="00E518D1"/>
    <w:rsid w:val="00E63FC0"/>
    <w:rsid w:val="00E75547"/>
    <w:rsid w:val="00E80EF9"/>
    <w:rsid w:val="00E87E72"/>
    <w:rsid w:val="00E9228D"/>
    <w:rsid w:val="00EB13D9"/>
    <w:rsid w:val="00EB1F4D"/>
    <w:rsid w:val="00EC1ED4"/>
    <w:rsid w:val="00ED0D53"/>
    <w:rsid w:val="00ED39F3"/>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87E72"/>
    <w:rPr>
      <w:color w:val="808080"/>
      <w:bdr w:space="0" w:sz="0" w:color="auto" w:val="none"/>
      <w:shd w:fill="auto" w:color="auto" w:val="clear"/>
    </w:rPr>
  </w:style>
  <w:style w:customStyle="true" w:styleId="eSPISCCParagraphDefaultFont" w:type="character">
    <w:name w:val="eSPIS_CC_Paragraph Default Font"/>
    <w:basedOn w:val="Zadanifontodlomka"/>
    <w:rsid w:val="00E87E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7E72"/>
    <w:rPr>
      <w:bdr w:space="0" w:sz="0" w:color="auto" w:val="none"/>
      <w:shd w:fill="FFFFCC" w:color="auto" w:val="clear"/>
      <w:lang w:val="hr-HR"/>
    </w:rPr>
  </w:style>
  <w:style w:customStyle="true" w:styleId="PozadinaSvijetloCrvena" w:type="character">
    <w:name w:val="Pozadina_SvijetloCrvena"/>
    <w:basedOn w:val="eSPISCCParagraphDefaultFont"/>
    <w:rsid w:val="00E87E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7E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87E72"/>
    <w:rPr>
      <w:color w:val="808080"/>
      <w:bdr w:color="auto" w:space="0" w:sz="0" w:val="none"/>
      <w:shd w:color="auto" w:fill="auto" w:val="clear"/>
    </w:rPr>
  </w:style>
  <w:style w:customStyle="1" w:styleId="eSPISCCParagraphDefaultFont" w:type="character">
    <w:name w:val="eSPIS_CC_Paragraph Default Font"/>
    <w:basedOn w:val="Zadanifontodlomka"/>
    <w:rsid w:val="00E87E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7E72"/>
    <w:rPr>
      <w:bdr w:color="auto" w:space="0" w:sz="0" w:val="none"/>
      <w:shd w:color="auto" w:fill="FFFFCC" w:val="clear"/>
      <w:lang w:val="hr-HR"/>
    </w:rPr>
  </w:style>
  <w:style w:customStyle="1" w:styleId="PozadinaSvijetloCrvena" w:type="character">
    <w:name w:val="Pozadina_SvijetloCrvena"/>
    <w:basedOn w:val="eSPISCCParagraphDefaultFont"/>
    <w:rsid w:val="00E87E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7E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travnja 2017.</izvorni_sadrzaj>
    <derivirana_varijabla naziv="DomainObject.PlaniraniZavrsetakDatum_1">12. travnja 2017.</derivirana_varijabla>
  </DomainObject.PlaniraniZavrsetakDatum>
  <DomainObject.PlaniraniPocetakDatum>
    <izvorni_sadrzaj>12. travnja 2017.</izvorni_sadrzaj>
    <derivirana_varijabla naziv="DomainObject.PlaniraniPocetakDatum_1">12.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2017.</izvorni_sadrzaj>
    <derivirana_varijabla naziv="DomainObject.Zapisnik.DatumKreiranja_1">12. travnja 2017.</derivirana_varijabla>
  </DomainObject.Zapisnik.DatumKreiranja>
  <DomainObject.Zapisnik.ImovinskaKorist>
    <izvorni_sadrzaj/>
    <derivirana_varijabla naziv="DomainObject.Zapisnik.ImovinskaKorist_1"/>
  </DomainObject.Zapisnik.ImovinskaKorist>
  <DomainObject.Zapisnik.Oznaka>
    <izvorni_sadrzaj>St-1102/2016-11</izvorni_sadrzaj>
    <derivirana_varijabla naziv="DomainObject.Zapisnik.Oznaka_1">St-1102/2016-11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1102</izvorni_sadrzaj>
    <derivirana_varijabla naziv="DomainObject.Predmet.Broj_1">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St-1102/2016</izvorni_sadrzaj>
    <derivirana_varijabla naziv="DomainObject.Predmet.OznakaBroj_1">St-1102/2016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LINEA DECOR d.o.o.</izvorni_sadrzaj>
    <derivirana_varijabla naziv="DomainObject.Predmet.ProtustrankaFormated_1">  LINEA DECOR d.o.o.</derivirana_varijabla>
  </DomainObject.Predmet.ProtustrankaFormated>
  <DomainObject.Predmet.ProtustrankaFormatedOIB>
    <izvorni_sadrzaj>  LINEA DECOR d.o.o., OIB 31658584892</izvorni_sadrzaj>
    <derivirana_varijabla naziv="DomainObject.Predmet.ProtustrankaFormatedOIB_1">  LINEA DECOR d.o.o., OIB 31658584892</derivirana_varijabla>
  </DomainObject.Predmet.ProtustrankaFormatedOIB>
  <DomainObject.Predmet.ProtustrankaFormatedWithAdress>
    <izvorni_sadrzaj> LINEA DECOR d.o.o., Lužine 1, 51000 Rijeka</izvorni_sadrzaj>
    <derivirana_varijabla naziv="DomainObject.Predmet.ProtustrankaFormatedWithAdress_1"> LINEA DECOR d.o.o., Lužine 1, 51000 Rijeka</derivirana_varijabla>
  </DomainObject.Predmet.ProtustrankaFormatedWithAdress>
  <DomainObject.Predmet.ProtustrankaFormatedWithAdressOIB>
    <izvorni_sadrzaj> LINEA DECOR d.o.o., OIB 31658584892, Lužine 1, 51000 Rijeka</izvorni_sadrzaj>
    <derivirana_varijabla naziv="DomainObject.Predmet.ProtustrankaFormatedWithAdressOIB_1"> LINEA DECOR d.o.o., OIB 31658584892, Lužine 1, 51000 Rijeka</derivirana_varijabla>
  </DomainObject.Predmet.ProtustrankaFormatedWithAdressOIB>
  <DomainObject.Predmet.ProtustrankaWithAdress>
    <izvorni_sadrzaj>LINEA DECOR d.o.o. Lužine 1, 51000 Rijeka</izvorni_sadrzaj>
    <derivirana_varijabla naziv="DomainObject.Predmet.ProtustrankaWithAdress_1">LINEA DECOR d.o.o. Lužine 1, 51000 Rijeka</derivirana_varijabla>
  </DomainObject.Predmet.ProtustrankaWithAdress>
  <DomainObject.Predmet.ProtustrankaWithAdressOIB>
    <izvorni_sadrzaj>LINEA DECOR d.o.o., OIB 31658584892, Lužine 1, 51000 Rijeka</izvorni_sadrzaj>
    <derivirana_varijabla naziv="DomainObject.Predmet.ProtustrankaWithAdressOIB_1">LINEA DECOR d.o.o., OIB 31658584892, Lužine 1, 51000 Rijeka</derivirana_varijabla>
  </DomainObject.Predmet.ProtustrankaWithAdressOIB>
  <DomainObject.Predmet.ProtustrankaNazivFormated>
    <izvorni_sadrzaj>LINEA DECOR d.o.o.</izvorni_sadrzaj>
    <derivirana_varijabla naziv="DomainObject.Predmet.ProtustrankaNazivFormated_1">LINEA DECOR d.o.o.</derivirana_varijabla>
  </DomainObject.Predmet.ProtustrankaNazivFormated>
  <DomainObject.Predmet.ProtustrankaNazivFormatedOIB>
    <izvorni_sadrzaj>LINEA DECOR d.o.o., OIB 31658584892</izvorni_sadrzaj>
    <derivirana_varijabla naziv="DomainObject.Predmet.ProtustrankaNazivFormatedOIB_1">LINEA DECOR d.o.o., OIB 31658584892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LINEA DECOR d.o.o.</item>
    </izvorni_sadrzaj>
    <derivirana_varijabla naziv="DomainObject.Predmet.ProtuStrankaListFormated_1">
      <item>LINEA DECOR d.o.o.</item>
    </derivirana_varijabla>
  </DomainObject.Predmet.ProtuStrankaListFormated>
  <DomainObject.Predmet.ProtuStrankaListFormatedOIB>
    <izvorni_sadrzaj>
      <item>LINEA DECOR d.o.o., OIB 31658584892</item>
    </izvorni_sadrzaj>
    <derivirana_varijabla naziv="DomainObject.Predmet.ProtuStrankaListFormatedOIB_1">
      <item>LINEA DECOR d.o.o., OIB 31658584892</item>
    </derivirana_varijabla>
  </DomainObject.Predmet.ProtuStrankaListFormatedOIB>
  <DomainObject.Predmet.ProtuStrankaListFormatedWithAdress>
    <izvorni_sadrzaj>
      <item>LINEA DECOR d.o.o., Lužine 1, 51000 Rijeka</item>
    </izvorni_sadrzaj>
    <derivirana_varijabla naziv="DomainObject.Predmet.ProtuStrankaListFormatedWithAdress_1">
      <item>LINEA DECOR d.o.o., Lužine 1, 51000 Rijeka</item>
    </derivirana_varijabla>
  </DomainObject.Predmet.ProtuStrankaListFormatedWithAdress>
  <DomainObject.Predmet.ProtuStrankaListFormatedWithAdressOIB>
    <izvorni_sadrzaj>
      <item>LINEA DECOR d.o.o., OIB 31658584892, Lužine 1, 51000 Rijeka</item>
    </izvorni_sadrzaj>
    <derivirana_varijabla naziv="DomainObject.Predmet.ProtuStrankaListFormatedWithAdressOIB_1">
      <item>LINEA DECOR d.o.o., OIB 31658584892, Lužine 1, 51000 Rijeka</item>
    </derivirana_varijabla>
  </DomainObject.Predmet.ProtuStrankaListFormatedWithAdressOIB>
  <DomainObject.Predmet.ProtuStrankaListNazivFormated>
    <izvorni_sadrzaj>
      <item>LINEA DECOR d.o.o.</item>
    </izvorni_sadrzaj>
    <derivirana_varijabla naziv="DomainObject.Predmet.ProtuStrankaListNazivFormated_1">
      <item>LINEA DECOR d.o.o.</item>
    </derivirana_varijabla>
  </DomainObject.Predmet.ProtuStrankaListNazivFormated>
  <DomainObject.Predmet.ProtuStrankaListNazivFormatedOIB>
    <izvorni_sadrzaj>
      <item>LINEA DECOR d.o.o., OIB 31658584892</item>
    </izvorni_sadrzaj>
    <derivirana_varijabla naziv="DomainObject.Predmet.ProtuStrankaListNazivFormatedOIB_1">
      <item>LINEA DECOR d.o.o., OIB 31658584892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St-1102/2016-11</izvorni_sadrzaj>
    <derivirana_varijabla naziv="DomainObject.PoslovniBrojDokumenta_1">St-1102/2016-11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LINEA DECOR d.o.o.</izvorni_sadrzaj>
    <derivirana_varijabla naziv="DomainObject.Predmet.ProtustrankaIDrugi_1">LINEA DECOR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LINEA DECOR d.o.o., OIB 31658584892, Lužine 1, 51000 Rijeka</izvorni_sadrzaj>
    <derivirana_varijabla naziv="DomainObject.Predmet.ProtustrankaIDrugiAdressOIB_1">LINEA DECOR d.o.o., OIB 31658584892, Lužine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LINEA DECOR d.o.o.</item>
    </izvorni_sadrzaj>
    <derivirana_varijabla naziv="DomainObject.Predmet.SudioniciListNaziv_1">
      <item>FINA  Rijeka</item>
      <item>LINEA DECOR d.o.o.</item>
    </derivirana_varijabla>
  </DomainObject.Predmet.SudioniciListNaziv>
  <DomainObject.Predmet.SudioniciListAdressOIB>
    <izvorni_sadrzaj>
      <item>FINA  Rijeka, OIB 85821130368, Frana Kurelca 8,51000 Rijeka</item>
      <item>LINEA DECOR d.o.o., OIB 31658584892, Lužine 1,51000 Rijeka</item>
    </izvorni_sadrzaj>
    <derivirana_varijabla naziv="DomainObject.Predmet.SudioniciListAdressOIB_1">
      <item>FINA  Rijeka, OIB 85821130368, Frana Kurelca 8,51000 Rijeka</item>
      <item>LINEA DECOR d.o.o., OIB 31658584892, Lužine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31658584892</item>
    </izvorni_sadrzaj>
    <derivirana_varijabla naziv="DomainObject.Predmet.SudioniciListNazivOIB_1">
      <item>, OIB 85821130368</item>
      <item>, OIB 31658584892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631</properties:Words>
  <properties:Characters>3559</properties:Characters>
  <properties:Lines>91</properties:Lines>
  <properties:Paragraphs>34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2017-04-12T09:03:00Z</dcterms:created>
  <dc:creator>Vera Jelenović</dc:creator>
  <cp:lastModifiedBy>Danijela Fumić</cp:lastModifiedBy>
  <dcterms:modified xmlns:xsi="http://www.w3.org/2001/XMLSchema-instance" xsi:type="dcterms:W3CDTF">2017-04-12T09:04:00Z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St-1102/2016-11 / Zapisnik - Ročište radi rasprave o uvjetima za otvaranje steč. post.</vt:lpwstr>
  </prop:property>
  <prop:property name="CC_coloring" pid="5" fmtid="{D5CDD505-2E9C-101B-9397-08002B2CF9AE}">
    <vt:bool>false</vt:bool>
  </prop:property>
</prop:Properties>
</file>