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dbb1" w14:paraId="fb3dbb1" w:rsidRDefault="00426997" w:rsidP="00910611" w:rsidR="0042699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997" w:rsidP="00910611" w:rsidR="00426997">
      <w:r>
        <w:rPr>
          <w:rFonts w:eastAsia="MS Mincho"/>
        </w:rPr>
        <w:t xml:space="preserve">   REPUBLIKA HRVATSKA</w:t>
      </w:r>
    </w:p>
    <w:p w:rsidRDefault="00426997" w:rsidP="00910611" w:rsidR="00426997">
      <w:r>
        <w:rPr>
          <w:rFonts w:eastAsia="MS Mincho"/>
        </w:rPr>
        <w:t>TRGOVAČKI SUD U RIJECI</w:t>
      </w:r>
    </w:p>
    <w:p w:rsidRDefault="00426997" w:rsidR="004673AD" w:rsidRPr="00426997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5923" w:rsidP="00935923" w:rsidR="00935923" w:rsidRPr="00DA66D5">
      <w:pPr>
        <w:pStyle w:val="Zaglavlje"/>
        <w:jc w:val="right"/>
      </w:pPr>
      <w:r>
        <w:t>Poslovni broj</w:t>
      </w:r>
      <w:r w:rsidRPr="00DA66D5">
        <w:t xml:space="preserve"> 15 St-</w:t>
      </w:r>
      <w:r w:rsidR="00072A5F">
        <w:t>185/18-2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011105">
        <w:rPr>
          <w:rFonts w:cs="Arial"/>
        </w:rPr>
        <w:t xml:space="preserve"> </w:t>
      </w:r>
      <w:r w:rsidR="00011105" w:rsidRPr="00011105">
        <w:rPr>
          <w:rFonts w:cs="Arial"/>
        </w:rPr>
        <w:t>OIB 88785964957,</w:t>
      </w:r>
      <w:r w:rsidR="007F30F2" w:rsidRPr="00011105">
        <w:rPr>
          <w:rFonts w:cs="Arial"/>
        </w:rPr>
        <w:t xml:space="preserve"> po</w:t>
      </w:r>
      <w:r w:rsidR="007F30F2" w:rsidRPr="007F30F2">
        <w:rPr>
          <w:rFonts w:cs="Arial"/>
        </w:rPr>
        <w:t xml:space="preserve">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277BDF">
        <w:rPr>
          <w:rFonts w:cs="Arial"/>
        </w:rPr>
        <w:t xml:space="preserve">vjerovnika </w:t>
      </w:r>
      <w:r w:rsidR="008D3FDF">
        <w:rPr>
          <w:rFonts w:cs="Arial"/>
        </w:rPr>
        <w:t>REPUBLIKE HRVATSKE, koju zastupa Županijsko državno odvjetništvo u Rijeci,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</w:t>
      </w:r>
      <w:r w:rsidR="00935923">
        <w:rPr>
          <w:rFonts w:cs="Arial"/>
        </w:rPr>
        <w:t xml:space="preserve">dužnikom </w:t>
      </w:r>
      <w:r w:rsidR="007F30F2" w:rsidRPr="007F30F2">
        <w:rPr>
          <w:rFonts w:cs="Arial"/>
        </w:rPr>
        <w:t xml:space="preserve">trgovačkim društvom </w:t>
      </w:r>
      <w:r w:rsidR="00793473">
        <w:rPr>
          <w:rFonts w:cs="Arial"/>
          <w:b/>
        </w:rPr>
        <w:t>POSLOVNE ZONE RIJEKA</w:t>
      </w:r>
      <w:r w:rsidR="00277BDF" w:rsidRPr="00277BDF">
        <w:rPr>
          <w:rFonts w:cs="Arial"/>
          <w:b/>
        </w:rPr>
        <w:t xml:space="preserve"> društvo s ograničenom odgovornošću za </w:t>
      </w:r>
      <w:r w:rsidR="00793473">
        <w:rPr>
          <w:rFonts w:cs="Arial"/>
          <w:b/>
        </w:rPr>
        <w:t>proizvodnju, trgovinu i usluge</w:t>
      </w:r>
      <w:r w:rsidR="00277BDF">
        <w:rPr>
          <w:rFonts w:cs="Arial"/>
          <w:b/>
        </w:rPr>
        <w:t xml:space="preserve">, </w:t>
      </w:r>
      <w:r w:rsidR="00793473">
        <w:rPr>
          <w:rFonts w:cs="Arial"/>
          <w:b/>
        </w:rPr>
        <w:t>Dražice, Podhum bb</w:t>
      </w:r>
      <w:r w:rsidR="00277BDF">
        <w:rPr>
          <w:rFonts w:cs="Arial"/>
          <w:b/>
        </w:rPr>
        <w:t xml:space="preserve">, OIB </w:t>
      </w:r>
      <w:r w:rsidR="00793473">
        <w:rPr>
          <w:rFonts w:cs="Arial"/>
          <w:b/>
        </w:rPr>
        <w:t>18734898229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793473">
        <w:rPr>
          <w:rFonts w:cs="Arial"/>
        </w:rPr>
        <w:t>12. ožujka</w:t>
      </w:r>
      <w:r w:rsidR="00277BDF">
        <w:rPr>
          <w:rFonts w:cs="Arial"/>
        </w:rPr>
        <w:t xml:space="preserve"> 2018</w:t>
      </w:r>
      <w:r w:rsidR="007F30F2" w:rsidRPr="007F30F2">
        <w:rPr>
          <w:rFonts w:cs="Arial"/>
        </w:rPr>
        <w:t xml:space="preserve">. </w:t>
      </w:r>
    </w:p>
    <w:p w:rsidRDefault="0061436B" w:rsidP="001851D8" w:rsidR="0061436B" w:rsidRPr="0061436B">
      <w:pPr>
        <w:jc w:val="both"/>
      </w:pPr>
    </w:p>
    <w:p w:rsidRDefault="00344D37" w:rsidR="00722C92" w:rsidRPr="00277BDF">
      <w:pPr>
        <w:jc w:val="center"/>
        <w:rPr>
          <w:bCs/>
        </w:rPr>
      </w:pPr>
      <w:r w:rsidRPr="00277BDF">
        <w:rPr>
          <w:bCs/>
        </w:rPr>
        <w:t xml:space="preserve"> r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  <w:r w:rsidRPr="00277BDF">
        <w:rPr>
          <w:bCs/>
        </w:rPr>
        <w:t xml:space="preserve"> </w:t>
      </w:r>
      <w:r w:rsidR="00722C92" w:rsidRPr="00277BDF">
        <w:rPr>
          <w:bCs/>
        </w:rPr>
        <w:t>š</w:t>
      </w:r>
      <w:r w:rsidRPr="00277BDF">
        <w:rPr>
          <w:bCs/>
        </w:rPr>
        <w:t xml:space="preserve">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o</w:t>
      </w:r>
      <w:r w:rsidRPr="00277BDF">
        <w:rPr>
          <w:bCs/>
        </w:rPr>
        <w:t xml:space="preserve">  </w:t>
      </w:r>
      <w:r w:rsidR="00D62065" w:rsidRPr="00277BDF">
        <w:rPr>
          <w:bCs/>
        </w:rPr>
        <w:t xml:space="preserve"> </w:t>
      </w:r>
      <w:r w:rsidR="00722C92" w:rsidRPr="00277BDF">
        <w:rPr>
          <w:bCs/>
        </w:rPr>
        <w:t xml:space="preserve"> 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77BD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93473">
        <w:rPr>
          <w:rFonts w:cs="Arial"/>
          <w:b/>
        </w:rPr>
        <w:t>POSLOVNE ZONE RIJEKA</w:t>
      </w:r>
      <w:r w:rsidR="00793473" w:rsidRPr="00277BDF">
        <w:rPr>
          <w:rFonts w:cs="Arial"/>
          <w:b/>
        </w:rPr>
        <w:t xml:space="preserve"> društvo s ograničenom odgovornošću za </w:t>
      </w:r>
      <w:r w:rsidR="00793473">
        <w:rPr>
          <w:rFonts w:cs="Arial"/>
          <w:b/>
        </w:rPr>
        <w:t>proizvodnju, trgovinu i usluge, Dražice, Podhum bb, OIB 18734898229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3D490D" w:rsidP="003D490D" w:rsidR="006962A2" w:rsidRPr="00011105">
      <w:pPr>
        <w:pStyle w:val="Odlomakpopisa"/>
        <w:numPr>
          <w:ilvl w:val="0"/>
          <w:numId w:val="4"/>
        </w:numPr>
        <w:jc w:val="both"/>
      </w:pPr>
      <w:r w:rsidRPr="00011105">
        <w:t xml:space="preserve">Za privremenog stečajnog upravitelja imenuje se </w:t>
      </w:r>
      <w:r w:rsidR="00F11EE5" w:rsidRPr="008C2EE5">
        <w:t>Loris Rak iz Rijeke, Zagrebačka 18, OIB 8183082207</w:t>
      </w:r>
      <w:r w:rsidR="00F11EE5">
        <w:t>.</w:t>
      </w:r>
      <w:r w:rsidR="00F11EE5" w:rsidRPr="008C2EE5">
        <w:rPr>
          <w:b/>
          <w:sz w:val="28"/>
        </w:rPr>
        <w:t xml:space="preserve"> </w:t>
      </w:r>
      <w:r w:rsidR="00F11EE5" w:rsidRPr="008C2EE5">
        <w:rPr>
          <w:sz w:val="28"/>
        </w:rPr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CC533C">
        <w:t>pretpostavke</w:t>
      </w:r>
      <w:r w:rsidRPr="00BF24A6">
        <w:t xml:space="preserve"> za otvaranje stečajnog postupka (čl.</w:t>
      </w:r>
      <w:r w:rsidR="002A6B0C">
        <w:t>119</w:t>
      </w:r>
      <w:r w:rsidRPr="00BF24A6">
        <w:t>. st.2. Stečajnog zakona</w:t>
      </w:r>
      <w:r w:rsidR="00011105">
        <w:t>, Narodne novine br</w:t>
      </w:r>
      <w:r w:rsidR="00A04D1F">
        <w:t>.</w:t>
      </w:r>
      <w:r w:rsidR="00011105">
        <w:t xml:space="preserve"> 71/15,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F11EE5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15</w:t>
      </w:r>
      <w:r w:rsidR="00935923">
        <w:rPr>
          <w:b/>
          <w:bCs/>
        </w:rPr>
        <w:t>. svibnja</w:t>
      </w:r>
      <w:r w:rsidR="00BF24A6" w:rsidRPr="00BF24A6">
        <w:rPr>
          <w:b/>
          <w:bCs/>
        </w:rPr>
        <w:t xml:space="preserve"> </w:t>
      </w:r>
      <w:r w:rsidR="00935923">
        <w:rPr>
          <w:b/>
          <w:bCs/>
        </w:rPr>
        <w:t>2018</w:t>
      </w:r>
      <w:r w:rsidR="00367E18">
        <w:rPr>
          <w:b/>
          <w:bCs/>
        </w:rPr>
        <w:t xml:space="preserve">. u </w:t>
      </w:r>
      <w:r w:rsidR="00935923"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3</w:t>
      </w:r>
      <w:r w:rsidR="00011105">
        <w:rPr>
          <w:b/>
          <w:bCs/>
        </w:rPr>
        <w:t>0</w:t>
      </w:r>
      <w:r w:rsidR="00BF24A6" w:rsidRPr="00BF24A6">
        <w:rPr>
          <w:b/>
          <w:bCs/>
        </w:rPr>
        <w:t xml:space="preserve"> sati</w:t>
      </w:r>
    </w:p>
    <w:p w:rsidRDefault="00BF24A6" w:rsidP="00BF24A6" w:rsidR="00CC533C">
      <w:pPr>
        <w:jc w:val="center"/>
        <w:rPr>
          <w:b/>
        </w:rPr>
      </w:pPr>
      <w:r w:rsidRPr="00BF24A6">
        <w:rPr>
          <w:b/>
        </w:rPr>
        <w:t xml:space="preserve">kod </w:t>
      </w:r>
      <w:r w:rsidR="00CC533C">
        <w:rPr>
          <w:b/>
        </w:rPr>
        <w:t>Trgovačkog suda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944C2E" w:rsidR="00727D2D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7A0C05">
        <w:t xml:space="preserve"> </w:t>
      </w:r>
      <w:r w:rsidR="002A6B0C">
        <w:t>123</w:t>
      </w:r>
      <w:r w:rsidRPr="00BF24A6">
        <w:t>. st.</w:t>
      </w:r>
      <w:r w:rsidR="007A0C05">
        <w:t xml:space="preserve"> </w:t>
      </w:r>
      <w:r w:rsidRPr="00BF24A6">
        <w:t xml:space="preserve">2. </w:t>
      </w:r>
      <w:r w:rsidR="00011105">
        <w:t>SZ-a</w:t>
      </w:r>
      <w:r w:rsidRPr="00BF24A6">
        <w:t>).</w:t>
      </w:r>
      <w:r w:rsidR="00727D2D">
        <w:tab/>
      </w:r>
    </w:p>
    <w:p w:rsidRDefault="00E40B2B" w:rsidP="00944C2E" w:rsidR="00E40B2B">
      <w:pPr>
        <w:jc w:val="both"/>
      </w:pPr>
    </w:p>
    <w:p w:rsidRDefault="00DB0B62" w:rsidP="00944C2E" w:rsidR="00DB0B62" w:rsidRPr="00DA66D5">
      <w:pPr>
        <w:jc w:val="both"/>
      </w:pPr>
    </w:p>
    <w:p w:rsidRDefault="00722C92" w:rsidP="00DB579A" w:rsidR="00722C92" w:rsidRPr="00277BDF">
      <w:pPr>
        <w:jc w:val="center"/>
        <w:rPr>
          <w:bCs/>
        </w:rPr>
      </w:pPr>
      <w:r w:rsidRPr="00277BDF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944C2E" w:rsidP="00944C2E" w:rsidR="00944C2E">
      <w:pPr>
        <w:jc w:val="both"/>
      </w:pPr>
      <w:r>
        <w:tab/>
      </w:r>
      <w:r w:rsidR="00277BDF">
        <w:t xml:space="preserve">Financijska agencija, Regionalni centar Rijeka je podnijela </w:t>
      </w:r>
      <w:r>
        <w:t xml:space="preserve">ovome sudu </w:t>
      </w:r>
      <w:r w:rsidR="00F11EE5">
        <w:t>23. svibnja</w:t>
      </w:r>
      <w:r w:rsidR="007A0C05">
        <w:t xml:space="preserve"> 2017.</w:t>
      </w:r>
      <w:r>
        <w:t xml:space="preserve"> </w:t>
      </w:r>
      <w:r w:rsidR="00277BDF">
        <w:t xml:space="preserve">zahtjev za provedbu skraćenog stečajnog </w:t>
      </w:r>
      <w:r>
        <w:t xml:space="preserve">postupka nad dužnikom </w:t>
      </w:r>
      <w:r w:rsidR="00F11EE5" w:rsidRPr="00F11EE5">
        <w:rPr>
          <w:rFonts w:cs="Arial"/>
        </w:rPr>
        <w:t>POSLOVNE ZONE RIJEKA društvo s ograničenom odgovornošću za proizvodnju, trgovinu i usluge, Dražice, Podhum bb, OIB 18734898229</w:t>
      </w:r>
      <w:r w:rsidR="00935923" w:rsidRPr="007A0C05">
        <w:t xml:space="preserve"> </w:t>
      </w:r>
      <w:r w:rsidR="00CC533C">
        <w:t>(</w:t>
      </w:r>
      <w:r>
        <w:t>dalje: dužnik)</w:t>
      </w:r>
      <w:r w:rsidR="00277BDF">
        <w:t xml:space="preserve"> </w:t>
      </w:r>
      <w:r w:rsidR="00277BDF" w:rsidRPr="005D276E">
        <w:t>temeljem čl.</w:t>
      </w:r>
      <w:r w:rsidR="007A0C05">
        <w:t xml:space="preserve"> </w:t>
      </w:r>
      <w:r w:rsidR="00277BDF" w:rsidRPr="005D276E">
        <w:t xml:space="preserve">429. </w:t>
      </w:r>
      <w:r w:rsidR="00277BDF">
        <w:t>SZ</w:t>
      </w:r>
      <w:r w:rsidR="00277BDF" w:rsidRPr="005D276E">
        <w:t>.</w:t>
      </w:r>
      <w:r>
        <w:t xml:space="preserve"> </w:t>
      </w:r>
    </w:p>
    <w:p w:rsidRDefault="00277BDF" w:rsidP="00277BDF" w:rsidR="00277BDF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277BDF" w:rsidP="00277BDF" w:rsidR="00297145">
      <w:pPr>
        <w:jc w:val="both"/>
      </w:pPr>
      <w:r>
        <w:tab/>
      </w:r>
      <w:r w:rsidRPr="005D276E">
        <w:t xml:space="preserve">U zakonskom roku, dana </w:t>
      </w:r>
      <w:r w:rsidR="00F11EE5">
        <w:t>18. rujna</w:t>
      </w:r>
      <w:r>
        <w:t xml:space="preserve"> 2017</w:t>
      </w:r>
      <w:r w:rsidRPr="005D276E">
        <w:t xml:space="preserve">. vjerovnik </w:t>
      </w:r>
      <w:r>
        <w:t xml:space="preserve">Republika Hrvatska podnijela </w:t>
      </w:r>
      <w:r w:rsidRPr="005D276E">
        <w:t>je ovome sudu na propisanom obrascu prijedlog za otvaranje stečajnog postupka nad dužnikom. U prijedlogu je nave</w:t>
      </w:r>
      <w:r>
        <w:t>la</w:t>
      </w:r>
      <w:r w:rsidRPr="005D276E">
        <w:t xml:space="preserve"> da ima tražbinu prema dužniku</w:t>
      </w:r>
      <w:r>
        <w:t xml:space="preserve"> u iznosu </w:t>
      </w:r>
      <w:r w:rsidR="00F11EE5">
        <w:t>120.953,39</w:t>
      </w:r>
      <w:r>
        <w:t xml:space="preserve"> kn, koja se temelji na ovjerenim izlistima informacijskog sustava Porezne uprave. Dužnik tražbinu nije namirio u zakonskom roku</w:t>
      </w:r>
      <w:r w:rsidR="00E85EA8">
        <w:t xml:space="preserve"> te je pokrenut ovršni postupak pljenidbom novčanih sredstava na žiro računu</w:t>
      </w:r>
      <w:r w:rsidR="00297145">
        <w:t>.</w:t>
      </w:r>
    </w:p>
    <w:p w:rsidRDefault="00277BDF" w:rsidP="00277BDF" w:rsidR="00277BDF">
      <w:pPr>
        <w:jc w:val="both"/>
      </w:pPr>
      <w:r>
        <w:tab/>
        <w:t>Prema podacima Ministarstva financija, Porezne uprave Područnog ureda Rijeka utvr</w:t>
      </w:r>
      <w:r w:rsidR="00C61770">
        <w:t xml:space="preserve">đeno </w:t>
      </w:r>
      <w:r>
        <w:t xml:space="preserve">je da je dužnik vlasnik nekretnine </w:t>
      </w:r>
      <w:r w:rsidR="00E85EA8">
        <w:t xml:space="preserve"> </w:t>
      </w:r>
      <w:r>
        <w:t xml:space="preserve">k.č.br. </w:t>
      </w:r>
      <w:r w:rsidR="00E85EA8">
        <w:t>2148</w:t>
      </w:r>
      <w:r>
        <w:t xml:space="preserve">, </w:t>
      </w:r>
      <w:r w:rsidR="00E85EA8">
        <w:t>vinograd Jasik</w:t>
      </w:r>
      <w:r>
        <w:t>,</w:t>
      </w:r>
      <w:r w:rsidR="00E85EA8">
        <w:t xml:space="preserve"> površine 11.229 m2 upisane u z.k.ul. 314 k.o. Kutjevo</w:t>
      </w:r>
      <w:r>
        <w:t xml:space="preserve">. </w:t>
      </w:r>
    </w:p>
    <w:p w:rsidRDefault="00277BDF" w:rsidP="00277BDF" w:rsidR="00277BDF">
      <w:pPr>
        <w:jc w:val="both"/>
      </w:pPr>
      <w:r>
        <w:tab/>
        <w:t>Kod dužnika</w:t>
      </w:r>
      <w:r w:rsidR="00C61770">
        <w:t xml:space="preserve"> je ostvaren </w:t>
      </w:r>
      <w:r>
        <w:t xml:space="preserve">stečajni razlog, nesposobnost za plaćanje budući u Očevidniku redoslijeda osnova za plaćanje ima evidentirane neizvršene osnove za plaćanje u razdoblju dužem od 60 dana. </w:t>
      </w:r>
    </w:p>
    <w:p w:rsidRDefault="00277BDF" w:rsidP="00277BDF" w:rsidR="00277BDF">
      <w:pPr>
        <w:jc w:val="both"/>
      </w:pPr>
      <w:r>
        <w:tab/>
        <w:t>Priloženim ispravama vjerovnik je učinio vjerojatnim postojanje svoje novčane tražbine prema dužniku i stečajnog ra</w:t>
      </w:r>
      <w:r w:rsidR="00E85EA8">
        <w:t>zloga nesposobnost za plaćanje.</w:t>
      </w:r>
    </w:p>
    <w:p w:rsidRDefault="00E85EA8" w:rsidP="00E85EA8" w:rsidR="00E85EA8">
      <w:pPr>
        <w:jc w:val="both"/>
      </w:pPr>
      <w:r>
        <w:tab/>
      </w:r>
      <w:r w:rsidR="00072A5F">
        <w:t>Naime, p</w:t>
      </w:r>
      <w:r>
        <w:t>rema Očevidniku o redoslijedu plaćanja od 4. rujna 2017. dužnik</w:t>
      </w:r>
      <w:r w:rsidR="00072A5F">
        <w:t xml:space="preserve"> u razdoblju dužem od 60 dana</w:t>
      </w:r>
      <w:r>
        <w:t xml:space="preserve"> ima evidentirane neizvršene osnove za plaćanje u ukupnom iznosu </w:t>
      </w:r>
      <w:r w:rsidR="00072A5F">
        <w:t>663.772,76 kn</w:t>
      </w:r>
      <w:r>
        <w:t xml:space="preserve">. </w:t>
      </w:r>
    </w:p>
    <w:p w:rsidRDefault="00277BDF" w:rsidP="00277BDF" w:rsidR="00277BDF">
      <w:pPr>
        <w:jc w:val="both"/>
      </w:pPr>
      <w:r>
        <w:tab/>
        <w:t>Budući nisu ispunjene pretpostavke za istodobno otvaranje i zaključenje skraćenog stečajnog postupka u smislu odredbe čl.431. SZ-a, sud je rješe</w:t>
      </w:r>
      <w:r w:rsidR="00072A5F">
        <w:t>njem poslovni</w:t>
      </w:r>
      <w:r>
        <w:t xml:space="preserve"> broj St-</w:t>
      </w:r>
      <w:r w:rsidR="00072A5F">
        <w:t>352/17</w:t>
      </w:r>
      <w:r w:rsidR="004673AD">
        <w:t xml:space="preserve"> od </w:t>
      </w:r>
      <w:r w:rsidR="00072A5F">
        <w:t>4. listopada</w:t>
      </w:r>
      <w:r>
        <w:t xml:space="preserve"> 2017. obustavio skraćeni stečajni postupak nad dužnikom. </w:t>
      </w:r>
    </w:p>
    <w:p w:rsidRDefault="00277BDF" w:rsidP="00277BDF" w:rsidR="00277BDF">
      <w:pPr>
        <w:jc w:val="both"/>
      </w:pPr>
      <w:r>
        <w:tab/>
        <w:t>Stoga je temeljem odredbe čl.433. u vezi s čl.115. SZ-a valjalo donijeti rješenje o pokretanju prethodnog postupka radi utvrđivanja pretpostavki za otvaranje stečajnog postupka nad dužnikom i riješiti kao u izreci rješenja.</w:t>
      </w:r>
    </w:p>
    <w:p w:rsidRDefault="00277BDF" w:rsidP="00277BDF" w:rsidR="00277BDF">
      <w:pPr>
        <w:jc w:val="both"/>
      </w:pPr>
      <w:r>
        <w:tab/>
        <w:t>Privremeni stečajni upravitelj imenovan je temeljem čl.84.st.1. SZ-a.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P="00A04D1F" w:rsidR="00A04D1F">
      <w:pPr>
        <w:jc w:val="center"/>
      </w:pPr>
      <w:r w:rsidRPr="00277BDF">
        <w:t>U Rijeci,</w:t>
      </w:r>
      <w:r w:rsidR="00016072" w:rsidRPr="00277BDF">
        <w:t xml:space="preserve"> </w:t>
      </w:r>
      <w:r w:rsidR="00277BDF" w:rsidRPr="00277BDF">
        <w:t>1</w:t>
      </w:r>
      <w:r w:rsidR="00072A5F">
        <w:t>2. ožujka</w:t>
      </w:r>
      <w:r w:rsidR="00277BDF" w:rsidRPr="00277BDF">
        <w:t xml:space="preserve"> 2018</w:t>
      </w:r>
      <w:r w:rsidR="00EB5F77" w:rsidRPr="00277BDF">
        <w:t>.</w:t>
      </w:r>
      <w:r w:rsidRPr="00277BDF">
        <w:t xml:space="preserve"> </w:t>
      </w:r>
    </w:p>
    <w:p w:rsidRDefault="00A04D1F" w:rsidP="00A04D1F" w:rsidR="00722C92" w:rsidRPr="00277BD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C57B3" w:rsidRPr="00277BDF">
        <w:t>S</w:t>
      </w:r>
      <w:r w:rsidR="00722C92" w:rsidRPr="00277BDF">
        <w:t>udac</w:t>
      </w:r>
    </w:p>
    <w:p w:rsidRDefault="00722C92" w:rsidP="00072A5F" w:rsidR="00C87349" w:rsidRPr="00435722">
      <w:pPr>
        <w:ind w:firstLine="708" w:left="1416"/>
        <w:jc w:val="right"/>
      </w:pPr>
      <w:r w:rsidRPr="00277BDF">
        <w:t xml:space="preserve">                               </w:t>
      </w:r>
      <w:r w:rsidRPr="00277BDF">
        <w:tab/>
      </w:r>
      <w:r w:rsidRPr="00277BDF">
        <w:tab/>
      </w:r>
      <w:r w:rsidR="00344D37" w:rsidRPr="00277BDF">
        <w:tab/>
      </w:r>
      <w:r w:rsidR="00344D37" w:rsidRPr="00277BDF">
        <w:tab/>
      </w:r>
      <w:r w:rsidRPr="00277BDF">
        <w:t>Daniela Korlević</w:t>
      </w:r>
      <w:r w:rsidR="00D77332" w:rsidRPr="00435722">
        <w:t xml:space="preserve"> </w:t>
      </w:r>
    </w:p>
    <w:p w:rsidRDefault="00ED5721" w:rsidP="00072A5F" w:rsidR="00A04D1F">
      <w:pPr>
        <w:ind w:left="2160"/>
        <w:jc w:val="right"/>
        <w:rPr>
          <w:b/>
        </w:rPr>
      </w:pPr>
      <w:r w:rsidRPr="00435722">
        <w:rPr>
          <w:b/>
        </w:rPr>
        <w:t xml:space="preserve"> </w:t>
      </w:r>
    </w:p>
    <w:p w:rsidRDefault="00A04D1F" w:rsidR="00A04D1F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P="005436EC" w:rsidR="00722C92" w:rsidRPr="00DA66D5">
      <w:pPr>
        <w:jc w:val="both"/>
      </w:pPr>
      <w:r w:rsidRPr="00BF7669">
        <w:t>Protiv rješenja nije dopuštena posebna žalba (čl.115. st.1. SZ-a).</w:t>
      </w:r>
    </w:p>
    <w:sectPr w:rsidSect="00935923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9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</w:t>
    </w:r>
    <w:r w:rsidR="00935923">
      <w:t>oslovni broj</w:t>
    </w:r>
    <w:r w:rsidRPr="00DA66D5">
      <w:t xml:space="preserve"> 15 St-</w:t>
    </w:r>
    <w:r w:rsidR="00F11EE5">
      <w:t>18</w:t>
    </w:r>
    <w:r w:rsidR="00935923">
      <w:t>5/18</w:t>
    </w:r>
    <w:r w:rsidR="00CC533C">
      <w:t>-</w:t>
    </w:r>
    <w:r w:rsidR="00072A5F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72A5F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77BDF"/>
    <w:rsid w:val="00297145"/>
    <w:rsid w:val="002A6B0C"/>
    <w:rsid w:val="002C7B6B"/>
    <w:rsid w:val="002D31E3"/>
    <w:rsid w:val="002F3228"/>
    <w:rsid w:val="00321827"/>
    <w:rsid w:val="00344D37"/>
    <w:rsid w:val="00347537"/>
    <w:rsid w:val="00367E18"/>
    <w:rsid w:val="003859A7"/>
    <w:rsid w:val="00394818"/>
    <w:rsid w:val="003A0C7D"/>
    <w:rsid w:val="003D490D"/>
    <w:rsid w:val="003D5F2F"/>
    <w:rsid w:val="003F3E25"/>
    <w:rsid w:val="00426997"/>
    <w:rsid w:val="00435722"/>
    <w:rsid w:val="004376DF"/>
    <w:rsid w:val="004673AD"/>
    <w:rsid w:val="004C57B3"/>
    <w:rsid w:val="004D0A0B"/>
    <w:rsid w:val="004E71B7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93473"/>
    <w:rsid w:val="007A0C05"/>
    <w:rsid w:val="007A0E32"/>
    <w:rsid w:val="007F30F2"/>
    <w:rsid w:val="007F7AF6"/>
    <w:rsid w:val="00821538"/>
    <w:rsid w:val="00875807"/>
    <w:rsid w:val="008818D0"/>
    <w:rsid w:val="008A3D3F"/>
    <w:rsid w:val="008C71B5"/>
    <w:rsid w:val="008D3FDF"/>
    <w:rsid w:val="008E181E"/>
    <w:rsid w:val="00935923"/>
    <w:rsid w:val="00944C2E"/>
    <w:rsid w:val="00945219"/>
    <w:rsid w:val="009B219F"/>
    <w:rsid w:val="009B744A"/>
    <w:rsid w:val="009C5A0C"/>
    <w:rsid w:val="00A04D1F"/>
    <w:rsid w:val="00A339DF"/>
    <w:rsid w:val="00A46343"/>
    <w:rsid w:val="00A62F0C"/>
    <w:rsid w:val="00A63D14"/>
    <w:rsid w:val="00B1315C"/>
    <w:rsid w:val="00B67AA0"/>
    <w:rsid w:val="00B97064"/>
    <w:rsid w:val="00B97531"/>
    <w:rsid w:val="00BB35DC"/>
    <w:rsid w:val="00BF24A6"/>
    <w:rsid w:val="00BF7669"/>
    <w:rsid w:val="00C616C1"/>
    <w:rsid w:val="00C61770"/>
    <w:rsid w:val="00C87349"/>
    <w:rsid w:val="00CC533C"/>
    <w:rsid w:val="00D62065"/>
    <w:rsid w:val="00D6764D"/>
    <w:rsid w:val="00D74F2E"/>
    <w:rsid w:val="00D77332"/>
    <w:rsid w:val="00DA66D5"/>
    <w:rsid w:val="00DB0B62"/>
    <w:rsid w:val="00DB0E9B"/>
    <w:rsid w:val="00DB54E4"/>
    <w:rsid w:val="00DB579A"/>
    <w:rsid w:val="00DF7E85"/>
    <w:rsid w:val="00E37B45"/>
    <w:rsid w:val="00E40B2B"/>
    <w:rsid w:val="00E85EA8"/>
    <w:rsid w:val="00EB5F77"/>
    <w:rsid w:val="00ED5721"/>
    <w:rsid w:val="00EE1647"/>
    <w:rsid w:val="00F016A5"/>
    <w:rsid w:val="00F11EE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9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9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St-352/17</izvorni_sadrzaj>
    <derivirana_varijabla naziv="DomainObject.Predmet.PrimjedbaSuca_1">Veza 8 St-352/17</derivirana_varijabla>
  </DomainObject.Predmet.PrimjedbaSuca>
  <DomainObject.Predmet.ProtustrankaFormated>
    <izvorni_sadrzaj>  POSLOVNE ZONE RIJEKA d.o.o.</izvorni_sadrzaj>
    <derivirana_varijabla naziv="DomainObject.Predmet.ProtustrankaFormated_1">  POSLOVNE ZONE RIJEKA d.o.o.</derivirana_varijabla>
  </DomainObject.Predmet.ProtustrankaFormated>
  <DomainObject.Predmet.ProtustrankaFormatedOIB>
    <izvorni_sadrzaj>  POSLOVNE ZONE RIJEKA d.o.o., OIB 18734898229</izvorni_sadrzaj>
    <derivirana_varijabla naziv="DomainObject.Predmet.ProtustrankaFormatedOIB_1">  POSLOVNE ZONE RIJEKA d.o.o., OIB 18734898229</derivirana_varijabla>
  </DomainObject.Predmet.ProtustrankaFormatedOIB>
  <DomainObject.Predmet.ProtustrankaFormatedWithAdress>
    <izvorni_sadrzaj> POSLOVNE ZONE RIJEKA d.o.o., Podhum bb, 51218 Dražice</izvorni_sadrzaj>
    <derivirana_varijabla naziv="DomainObject.Predmet.ProtustrankaFormatedWithAdress_1"> POSLOVNE ZONE RIJEKA d.o.o., Podhum bb, 51218 Dražice</derivirana_varijabla>
  </DomainObject.Predmet.ProtustrankaFormatedWithAdress>
  <DomainObject.Predmet.ProtustrankaFormatedWithAdressOIB>
    <izvorni_sadrzaj> POSLOVNE ZONE RIJEKA d.o.o., OIB 18734898229, Podhum bb, 51218 Dražice</izvorni_sadrzaj>
    <derivirana_varijabla naziv="DomainObject.Predmet.ProtustrankaFormatedWithAdressOIB_1"> POSLOVNE ZONE RIJEKA d.o.o., OIB 18734898229, Podhum bb, 51218 Dražice</derivirana_varijabla>
  </DomainObject.Predmet.ProtustrankaFormatedWithAdressOIB>
  <DomainObject.Predmet.ProtustrankaWithAdress>
    <izvorni_sadrzaj>POSLOVNE ZONE RIJEKA d.o.o. Podhum bb, 51218 Dražice</izvorni_sadrzaj>
    <derivirana_varijabla naziv="DomainObject.Predmet.ProtustrankaWithAdress_1">POSLOVNE ZONE RIJEKA d.o.o. Podhum bb, 51218 Dražice</derivirana_varijabla>
  </DomainObject.Predmet.ProtustrankaWithAdress>
  <DomainObject.Predmet.ProtustrankaWithAdressOIB>
    <izvorni_sadrzaj>POSLOVNE ZONE RIJEKA d.o.o., OIB 18734898229, Podhum bb, 51218 Dražice</izvorni_sadrzaj>
    <derivirana_varijabla naziv="DomainObject.Predmet.ProtustrankaWithAdressOIB_1">POSLOVNE ZONE RIJEKA d.o.o., OIB 18734898229, Podhum bb, 51218 Dražice</derivirana_varijabla>
  </DomainObject.Predmet.ProtustrankaWithAdressOIB>
  <DomainObject.Predmet.ProtustrankaNazivFormated>
    <izvorni_sadrzaj>POSLOVNE ZONE RIJEKA d.o.o.</izvorni_sadrzaj>
    <derivirana_varijabla naziv="DomainObject.Predmet.ProtustrankaNazivFormated_1">POSLOVNE ZONE RIJEKA d.o.o.</derivirana_varijabla>
  </DomainObject.Predmet.ProtustrankaNazivFormated>
  <DomainObject.Predmet.ProtustrankaNazivFormatedOIB>
    <izvorni_sadrzaj>POSLOVNE ZONE RIJEKA d.o.o., OIB 18734898229</izvorni_sadrzaj>
    <derivirana_varijabla naziv="DomainObject.Predmet.ProtustrankaNazivFormatedOIB_1">POSLOVNE ZONE RIJEKA d.o.o., OIB 18734898229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POSLOVNE ZONE RIJEKA d.o.o.</item>
    </izvorni_sadrzaj>
    <derivirana_varijabla naziv="DomainObject.Predmet.ProtuStrankaListFormated_1">
      <item>POSLOVNE ZONE RIJEKA d.o.o.</item>
    </derivirana_varijabla>
  </DomainObject.Predmet.ProtuStrankaListFormated>
  <DomainObject.Predmet.ProtuStrankaListFormatedOIB>
    <izvorni_sadrzaj>
      <item>POSLOVNE ZONE RIJEKA d.o.o., OIB 18734898229</item>
    </izvorni_sadrzaj>
    <derivirana_varijabla naziv="DomainObject.Predmet.ProtuStrankaListFormatedOIB_1">
      <item>POSLOVNE ZONE RIJEKA d.o.o., OIB 18734898229</item>
    </derivirana_varijabla>
  </DomainObject.Predmet.ProtuStrankaListFormatedOIB>
  <DomainObject.Predmet.ProtuStrankaListFormatedWithAdress>
    <izvorni_sadrzaj>
      <item>POSLOVNE ZONE RIJEKA d.o.o., Podhum bb, 51218 Dražice</item>
    </izvorni_sadrzaj>
    <derivirana_varijabla naziv="DomainObject.Predmet.ProtuStrankaListFormatedWithAdress_1">
      <item>POSLOVNE ZONE RIJEKA d.o.o., Podhum bb, 51218 Dražice</item>
    </derivirana_varijabla>
  </DomainObject.Predmet.ProtuStrankaListFormatedWithAdress>
  <DomainObject.Predmet.ProtuStrankaListFormatedWithAdressOIB>
    <izvorni_sadrzaj>
      <item>POSLOVNE ZONE RIJEKA d.o.o., OIB 18734898229, Podhum bb, 51218 Dražice</item>
    </izvorni_sadrzaj>
    <derivirana_varijabla naziv="DomainObject.Predmet.ProtuStrankaListFormatedWithAdressOIB_1">
      <item>POSLOVNE ZONE RIJEKA d.o.o., OIB 18734898229, Podhum bb, 51218 Dražice</item>
    </derivirana_varijabla>
  </DomainObject.Predmet.ProtuStrankaListFormatedWithAdressOIB>
  <DomainObject.Predmet.ProtuStrankaListNazivFormated>
    <izvorni_sadrzaj>
      <item>POSLOVNE ZONE RIJEKA d.o.o.</item>
    </izvorni_sadrzaj>
    <derivirana_varijabla naziv="DomainObject.Predmet.ProtuStrankaListNazivFormated_1">
      <item>POSLOVNE ZONE RIJEKA d.o.o.</item>
    </derivirana_varijabla>
  </DomainObject.Predmet.ProtuStrankaListNazivFormated>
  <DomainObject.Predmet.ProtuStrankaListNazivFormatedOIB>
    <izvorni_sadrzaj>
      <item>POSLOVNE ZONE RIJEKA d.o.o., OIB 18734898229</item>
    </izvorni_sadrzaj>
    <derivirana_varijabla naziv="DomainObject.Predmet.ProtuStrankaListNazivFormatedOIB_1">
      <item>POSLOVNE ZONE RIJEKA d.o.o., OIB 18734898229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POSLOVNE ZONE RIJEKA d.o.o.</izvorni_sadrzaj>
    <derivirana_varijabla naziv="DomainObject.Predmet.ProtustrankaIDrugi_1">POSLOVNE ZONE RIJEKA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POSLOVNE ZONE RIJEKA d.o.o., OIB 18734898229, Podhum bb, 51218 Dražice</izvorni_sadrzaj>
    <derivirana_varijabla naziv="DomainObject.Predmet.ProtustrankaIDrugiAdressOIB_1">POSLOVNE ZONE RIJEKA d.o.o., OIB 18734898229, Podhum bb,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POSLOVNE ZONE RIJEKA d.o.o.</item>
      <item>Županijsko državno odvjetništvo u Rijeci</item>
    </izvorni_sadrzaj>
    <derivirana_varijabla naziv="DomainObject.Predmet.SudioniciListNaziv_1">
      <item>REPUBLIKA HRVATSKA</item>
      <item>POSLOVNE ZONE RIJEKA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POSLOVNE ZONE RIJEKA d.o.o., OIB 18734898229, Podhum bb,51218 Dražice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POSLOVNE ZONE RIJEKA d.o.o., OIB 18734898229, Podhum bb,51218 Dražice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18734898229</item>
      <item>, OIB 03377753055</item>
    </izvorni_sadrzaj>
    <derivirana_varijabla naziv="DomainObject.Predmet.SudioniciListNazivOIB_1">
      <item>, OIB 52634238587</item>
      <item>, OIB 18734898229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22CC6-EC6F-40FF-A399-D75621EE5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706</properties:Words>
  <properties:Characters>4026</properties:Characters>
  <properties:Lines>98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2018-03-12T13:39:00Z</dcterms:created>
  <dc:creator>stecaj</dc:creator>
  <cp:lastModifiedBy>Jasna Radulović</cp:lastModifiedBy>
  <cp:lastPrinted>2018-02-19T12:45:00Z</cp:lastPrinted>
  <dcterms:modified xmlns:xsi="http://www.w3.org/2001/XMLSchema-instance" xsi:type="dcterms:W3CDTF">2018-03-12T13:53:00Z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(185-18 pokretanje prethodni država.docx)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