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4c1f" w14:paraId="f4c4c1f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E07577">
        <w:rPr>
          <w:rFonts w:hAnsi="Times New Roman" w:ascii="Times New Roman"/>
          <w:szCs w:val="24"/>
          <w:lang w:val="hr-HR"/>
        </w:rPr>
        <w:t>-43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20D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A404C">
      <w:pPr>
        <w:jc w:val="both"/>
        <w:rPr>
          <w:rFonts w:hAnsi="Times New Roman" w:ascii="Times New Roman"/>
          <w:szCs w:val="24"/>
          <w:lang w:val="hr-HR"/>
        </w:rPr>
      </w:pPr>
      <w:r w:rsidRPr="004A404C">
        <w:rPr>
          <w:rFonts w:hAnsi="Times New Roman" w:ascii="Times New Roman"/>
          <w:szCs w:val="24"/>
          <w:lang w:val="hr-HR"/>
        </w:rPr>
        <w:tab/>
      </w:r>
      <w:r w:rsidR="00EE69E5" w:rsidRPr="004A404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4A404C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4A404C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4A404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4A404C">
        <w:rPr>
          <w:rFonts w:hAnsi="Times New Roman" w:ascii="Times New Roman"/>
          <w:szCs w:val="24"/>
          <w:lang w:val="hr-HR"/>
        </w:rPr>
        <w:t xml:space="preserve"> </w:t>
      </w:r>
      <w:r w:rsidR="004A404C" w:rsidRPr="004A404C">
        <w:rPr>
          <w:rFonts w:hAnsi="Times New Roman" w:ascii="Times New Roman"/>
        </w:rPr>
        <w:t>Pinnacle d.o.o., Zagreb, Kneza Ljudevita Posavskog 4, OIB: 24990922058</w:t>
      </w:r>
      <w:r w:rsidR="00C31784" w:rsidRPr="004A404C">
        <w:rPr>
          <w:rFonts w:hAnsi="Times New Roman" w:ascii="Times New Roman"/>
          <w:szCs w:val="24"/>
        </w:rPr>
        <w:t xml:space="preserve">, MBS: </w:t>
      </w:r>
      <w:r w:rsidR="004A404C" w:rsidRPr="004A404C">
        <w:rPr>
          <w:rFonts w:hAnsi="Times New Roman" w:ascii="Times New Roman"/>
          <w:szCs w:val="24"/>
        </w:rPr>
        <w:t>080932875</w:t>
      </w:r>
      <w:r w:rsidR="001A5B30" w:rsidRPr="004A404C">
        <w:rPr>
          <w:rFonts w:hAnsi="Times New Roman" w:ascii="Times New Roman"/>
          <w:szCs w:val="24"/>
          <w:lang w:val="hr-HR"/>
        </w:rPr>
        <w:t>,</w:t>
      </w:r>
      <w:r w:rsidR="00B6390A" w:rsidRPr="004A404C">
        <w:rPr>
          <w:rFonts w:hAnsi="Times New Roman" w:ascii="Times New Roman"/>
          <w:szCs w:val="24"/>
          <w:lang w:val="hr-HR"/>
        </w:rPr>
        <w:t xml:space="preserve"> </w:t>
      </w:r>
      <w:r w:rsidR="001A5B30" w:rsidRPr="004A404C">
        <w:rPr>
          <w:rFonts w:hAnsi="Times New Roman" w:ascii="Times New Roman"/>
          <w:szCs w:val="24"/>
          <w:lang w:val="hr-HR"/>
        </w:rPr>
        <w:t xml:space="preserve">dana </w:t>
      </w:r>
      <w:r w:rsidR="00A700E3" w:rsidRPr="004A404C">
        <w:rPr>
          <w:rFonts w:hAnsi="Times New Roman" w:ascii="Times New Roman"/>
          <w:szCs w:val="24"/>
          <w:lang w:val="hr-HR"/>
        </w:rPr>
        <w:t>30. kolovoza</w:t>
      </w:r>
      <w:r w:rsidR="00097339" w:rsidRPr="004A404C">
        <w:rPr>
          <w:rFonts w:hAnsi="Times New Roman" w:ascii="Times New Roman"/>
          <w:szCs w:val="24"/>
          <w:lang w:val="hr-HR"/>
        </w:rPr>
        <w:t xml:space="preserve"> </w:t>
      </w:r>
      <w:r w:rsidR="00DB48EC" w:rsidRPr="004A404C">
        <w:rPr>
          <w:rFonts w:hAnsi="Times New Roman" w:ascii="Times New Roman"/>
          <w:szCs w:val="24"/>
          <w:lang w:val="hr-HR"/>
        </w:rPr>
        <w:t>201</w:t>
      </w:r>
      <w:r w:rsidR="001A5B30" w:rsidRPr="004A404C">
        <w:rPr>
          <w:rFonts w:hAnsi="Times New Roman" w:ascii="Times New Roman"/>
          <w:szCs w:val="24"/>
          <w:lang w:val="hr-HR"/>
        </w:rPr>
        <w:t>8</w:t>
      </w:r>
      <w:r w:rsidR="00EE69E5" w:rsidRPr="004A404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A404C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E57F3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4A404C" w:rsidRPr="004A404C">
        <w:rPr>
          <w:rFonts w:hAnsi="Times New Roman" w:ascii="Times New Roman"/>
        </w:rPr>
        <w:t>Pinnacle d.o.o., Zagreb, Kneza Ljudevita Posavskog 4, OIB: 24990922058</w:t>
      </w:r>
      <w:r w:rsidR="004A404C" w:rsidRPr="004A404C">
        <w:rPr>
          <w:rFonts w:hAnsi="Times New Roman" w:ascii="Times New Roman"/>
          <w:szCs w:val="24"/>
        </w:rPr>
        <w:t>, MBS: 080932875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A700E3">
        <w:rPr>
          <w:rFonts w:hAnsi="Times New Roman" w:ascii="Times New Roman"/>
          <w:szCs w:val="24"/>
        </w:rPr>
        <w:t>30. kolovoza</w:t>
      </w:r>
      <w:r w:rsidR="00097339" w:rsidRPr="005A4BAB">
        <w:rPr>
          <w:rFonts w:hAnsi="Times New Roman" w:ascii="Times New Roman"/>
          <w:szCs w:val="24"/>
        </w:rPr>
        <w:t xml:space="preserve">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4A404C">
        <w:rPr>
          <w:rFonts w:eastAsiaTheme="minorHAnsi" w:hAnsi="Times New Roman" w:ascii="Times New Roman"/>
          <w:szCs w:val="24"/>
          <w:lang w:eastAsia="en-US" w:val="hr-HR"/>
        </w:rPr>
        <w:t>LUCIJA REICHER TRAVAŠ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A4008B">
        <w:rPr>
          <w:rFonts w:eastAsiaTheme="minorHAnsi" w:hAnsi="Times New Roman" w:ascii="Times New Roman"/>
          <w:szCs w:val="24"/>
          <w:lang w:eastAsia="en-US" w:val="hr-HR"/>
        </w:rPr>
        <w:t xml:space="preserve">Zagreb, </w:t>
      </w:r>
      <w:r w:rsidR="004A404C">
        <w:rPr>
          <w:rFonts w:eastAsiaTheme="minorHAnsi" w:hAnsi="Times New Roman" w:ascii="Times New Roman"/>
          <w:szCs w:val="24"/>
          <w:lang w:eastAsia="en-US" w:val="hr-HR"/>
        </w:rPr>
        <w:t>Vlaška 78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4A404C">
        <w:rPr>
          <w:rFonts w:eastAsiaTheme="minorHAnsi" w:hAnsi="Times New Roman" w:ascii="Times New Roman"/>
          <w:szCs w:val="24"/>
          <w:lang w:eastAsia="en-US" w:val="hr-HR"/>
        </w:rPr>
        <w:t>70849412327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4A404C" w:rsidRPr="004A404C">
        <w:rPr>
          <w:rFonts w:hAnsi="Times New Roman" w:ascii="Times New Roman"/>
        </w:rPr>
        <w:t>Pinnacle d.o.o., Zagreb, Kneza Ljudevita Posavskog 4, OIB: 24990922058</w:t>
      </w:r>
      <w:r w:rsidR="004A404C" w:rsidRPr="004A404C">
        <w:rPr>
          <w:rFonts w:hAnsi="Times New Roman" w:ascii="Times New Roman"/>
          <w:szCs w:val="24"/>
        </w:rPr>
        <w:t>, MBS: 080932875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A700E3">
        <w:rPr>
          <w:rFonts w:hAnsi="Times New Roman" w:ascii="Times New Roman"/>
          <w:szCs w:val="24"/>
          <w:lang w:val="hr-HR"/>
        </w:rPr>
        <w:t>30. kolovoza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D06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E07577">
      <w:rPr>
        <w:rFonts w:hAnsi="Times New Roman" w:ascii="Times New Roman"/>
        <w:lang w:val="hr-HR"/>
      </w:rPr>
      <w:t>43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A404C"/>
    <w:rsid w:val="004B233F"/>
    <w:rsid w:val="004C657D"/>
    <w:rsid w:val="004F71E0"/>
    <w:rsid w:val="004F7DD6"/>
    <w:rsid w:val="00532B71"/>
    <w:rsid w:val="005940E9"/>
    <w:rsid w:val="005A4BAB"/>
    <w:rsid w:val="005C4C55"/>
    <w:rsid w:val="005D064C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0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6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6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6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6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D0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6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6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6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6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Pinnacle d.o.o.</izvorni_sadrzaj>
    <derivirana_varijabla naziv="DomainObject.Predmet.ProtustrankaFormated_1">  Pinnacle d.o.o.</derivirana_varijabla>
  </DomainObject.Predmet.ProtustrankaFormated>
  <DomainObject.Predmet.ProtustrankaFormatedOIB>
    <izvorni_sadrzaj>  Pinnacle d.o.o., OIB 24990922058</izvorni_sadrzaj>
    <derivirana_varijabla naziv="DomainObject.Predmet.ProtustrankaFormatedOIB_1">  Pinnacle d.o.o., OIB 24990922058</derivirana_varijabla>
  </DomainObject.Predmet.ProtustrankaFormatedOIB>
  <DomainObject.Predmet.ProtustrankaFormatedWithAdress>
    <izvorni_sadrzaj> Pinnacle d.o.o., Kneza Ljudevita Posavskog 4, 10000 Zagreb</izvorni_sadrzaj>
    <derivirana_varijabla naziv="DomainObject.Predmet.ProtustrankaFormatedWithAdress_1"> Pinnacle d.o.o., Kneza Ljudevita Posavskog 4, 10000 Zagreb</derivirana_varijabla>
  </DomainObject.Predmet.ProtustrankaFormatedWithAdress>
  <DomainObject.Predmet.ProtustrankaFormatedWithAdressOIB>
    <izvorni_sadrzaj> Pinnacle d.o.o., OIB 24990922058, Kneza Ljudevita Posavskog 4, 10000 Zagreb</izvorni_sadrzaj>
    <derivirana_varijabla naziv="DomainObject.Predmet.ProtustrankaFormatedWithAdressOIB_1"> Pinnacle d.o.o., OIB 24990922058, Kneza Ljudevita Posavskog 4, 10000 Zagreb</derivirana_varijabla>
  </DomainObject.Predmet.ProtustrankaFormatedWithAdressOIB>
  <DomainObject.Predmet.ProtustrankaWithAdress>
    <izvorni_sadrzaj>Pinnacle d.o.o. Kneza Ljudevita Posavskog 4, 10000 Zagreb</izvorni_sadrzaj>
    <derivirana_varijabla naziv="DomainObject.Predmet.ProtustrankaWithAdress_1">Pinnacle d.o.o. Kneza Ljudevita Posavskog 4, 10000 Zagreb</derivirana_varijabla>
  </DomainObject.Predmet.ProtustrankaWithAdress>
  <DomainObject.Predmet.ProtustrankaWithAdressOIB>
    <izvorni_sadrzaj>Pinnacle d.o.o., OIB 24990922058, Kneza Ljudevita Posavskog 4, 10000 Zagreb</izvorni_sadrzaj>
    <derivirana_varijabla naziv="DomainObject.Predmet.ProtustrankaWithAdressOIB_1">Pinnacle d.o.o., OIB 24990922058, Kneza Ljudevita Posavskog 4, 10000 Zagreb</derivirana_varijabla>
  </DomainObject.Predmet.ProtustrankaWithAdressOIB>
  <DomainObject.Predmet.ProtustrankaNazivFormated>
    <izvorni_sadrzaj>Pinnacle d.o.o.</izvorni_sadrzaj>
    <derivirana_varijabla naziv="DomainObject.Predmet.ProtustrankaNazivFormated_1">Pinnacle d.o.o.</derivirana_varijabla>
  </DomainObject.Predmet.ProtustrankaNazivFormated>
  <DomainObject.Predmet.ProtustrankaNazivFormatedOIB>
    <izvorni_sadrzaj>Pinnacle d.o.o., OIB 24990922058</izvorni_sadrzaj>
    <derivirana_varijabla naziv="DomainObject.Predmet.ProtustrankaNazivFormatedOIB_1">Pinnacle d.o.o., OIB 24990922058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Pinnacle d.o.o.</item>
    </izvorni_sadrzaj>
    <derivirana_varijabla naziv="DomainObject.Predmet.ProtuStrankaListFormated_1">
      <item>Pinnacle d.o.o.</item>
    </derivirana_varijabla>
  </DomainObject.Predmet.ProtuStrankaListFormated>
  <DomainObject.Predmet.ProtuStrankaListFormatedOIB>
    <izvorni_sadrzaj>
      <item>Pinnacle d.o.o., OIB 24990922058</item>
    </izvorni_sadrzaj>
    <derivirana_varijabla naziv="DomainObject.Predmet.ProtuStrankaListFormatedOIB_1">
      <item>Pinnacle d.o.o., OIB 24990922058</item>
    </derivirana_varijabla>
  </DomainObject.Predmet.ProtuStrankaListFormatedOIB>
  <DomainObject.Predmet.ProtuStrankaListFormatedWithAdress>
    <izvorni_sadrzaj>
      <item>Pinnacle d.o.o., Kneza Ljudevita Posavskog 4, 10000 Zagreb</item>
    </izvorni_sadrzaj>
    <derivirana_varijabla naziv="DomainObject.Predmet.ProtuStrankaListFormatedWithAdress_1">
      <item>Pinnacle d.o.o., Kneza Ljudevita Posavskog 4, 10000 Zagreb</item>
    </derivirana_varijabla>
  </DomainObject.Predmet.ProtuStrankaListFormatedWithAdress>
  <DomainObject.Predmet.ProtuStrankaListFormatedWithAdressOIB>
    <izvorni_sadrzaj>
      <item>Pinnacle d.o.o., OIB 24990922058, Kneza Ljudevita Posavskog 4, 10000 Zagreb</item>
    </izvorni_sadrzaj>
    <derivirana_varijabla naziv="DomainObject.Predmet.ProtuStrankaListFormatedWithAdressOIB_1">
      <item>Pinnacle d.o.o., OIB 24990922058, Kneza Ljudevita Posavskog 4, 10000 Zagreb</item>
    </derivirana_varijabla>
  </DomainObject.Predmet.ProtuStrankaListFormatedWithAdressOIB>
  <DomainObject.Predmet.ProtuStrankaListNazivFormated>
    <izvorni_sadrzaj>
      <item>Pinnacle d.o.o.</item>
    </izvorni_sadrzaj>
    <derivirana_varijabla naziv="DomainObject.Predmet.ProtuStrankaListNazivFormated_1">
      <item>Pinnacle d.o.o.</item>
    </derivirana_varijabla>
  </DomainObject.Predmet.ProtuStrankaListNazivFormated>
  <DomainObject.Predmet.ProtuStrankaListNazivFormatedOIB>
    <izvorni_sadrzaj>
      <item>Pinnacle d.o.o., OIB 24990922058</item>
    </izvorni_sadrzaj>
    <derivirana_varijabla naziv="DomainObject.Predmet.ProtuStrankaListNazivFormatedOIB_1">
      <item>Pinnacle d.o.o., OIB 24990922058</item>
    </derivirana_varijabla>
  </DomainObject.Predmet.ProtuStrankaListNazivFormatedOIB>
  <DomainObject.Predmet.OstaliListFormated>
    <izvorni_sadrzaj>
      <item>Jeffrey James Audrey</item>
    </izvorni_sadrzaj>
    <derivirana_varijabla naziv="DomainObject.Predmet.OstaliListFormated_1">
      <item>Jeffrey James Audrey</item>
    </derivirana_varijabla>
  </DomainObject.Predmet.OstaliListFormated>
  <DomainObject.Predmet.OstaliListFormatedOIB>
    <izvorni_sadrzaj>
      <item>Jeffrey James Audrey</item>
    </izvorni_sadrzaj>
    <derivirana_varijabla naziv="DomainObject.Predmet.OstaliListFormatedOIB_1">
      <item>Jeffrey James Audrey</item>
    </derivirana_varijabla>
  </DomainObject.Predmet.OstaliListFormatedOIB>
  <DomainObject.Predmet.OstaliListFormatedWithAdress>
    <izvorni_sadrzaj>
      <item>Jeffrey James Audrey, Am Wald 46, 40667 Meerbusch</item>
    </izvorni_sadrzaj>
    <derivirana_varijabla naziv="DomainObject.Predmet.OstaliListFormatedWithAdress_1">
      <item>Jeffrey James Audrey, Am Wald 46, 40667 Meerbusch</item>
    </derivirana_varijabla>
  </DomainObject.Predmet.OstaliListFormatedWithAdress>
  <DomainObject.Predmet.OstaliListFormatedWithAdressOIB>
    <izvorni_sadrzaj>
      <item>Jeffrey James Audrey, Am Wald 46, 40667 Meerbusch</item>
    </izvorni_sadrzaj>
    <derivirana_varijabla naziv="DomainObject.Predmet.OstaliListFormatedWithAdressOIB_1">
      <item>Jeffrey James Audrey, Am Wald 46, 40667 Meerbusch</item>
    </derivirana_varijabla>
  </DomainObject.Predmet.OstaliListFormatedWithAdressOIB>
  <DomainObject.Predmet.OstaliListNazivFormated>
    <izvorni_sadrzaj>
      <item>Jeffrey James Audrey</item>
    </izvorni_sadrzaj>
    <derivirana_varijabla naziv="DomainObject.Predmet.OstaliListNazivFormated_1">
      <item>Jeffrey James Audrey</item>
    </derivirana_varijabla>
  </DomainObject.Predmet.OstaliListNazivFormated>
  <DomainObject.Predmet.OstaliListNazivFormatedOIB>
    <izvorni_sadrzaj>
      <item>Jeffrey James Audrey</item>
    </izvorni_sadrzaj>
    <derivirana_varijabla naziv="DomainObject.Predmet.OstaliListNazivFormatedOIB_1">
      <item>Jeffrey James Audrey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Pinnacle d.o.o.</izvorni_sadrzaj>
    <derivirana_varijabla naziv="DomainObject.Predmet.ProtustrankaIDrugi_1">Pinnacle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Pinnacle d.o.o., OIB 24990922058, Kneza Ljudevita Posavskog 4, 10000 Zagreb</izvorni_sadrzaj>
    <derivirana_varijabla naziv="DomainObject.Predmet.ProtustrankaIDrugiAdressOIB_1">Pinnacle d.o.o., OIB 24990922058, Kneza Ljudevita Posavskog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Pinnacle d.o.o.</item>
      <item>Jeffrey James Audrey</item>
    </izvorni_sadrzaj>
    <derivirana_varijabla naziv="DomainObject.Predmet.SudioniciListNaziv_1">
      <item>FINA Regionalni centar Zagreb</item>
      <item>Pinnacle d.o.o.</item>
      <item>Jeffrey James Audrey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Pinnacle d.o.o., OIB 24990922058, Kneza Ljudevita Posavskog 4,10000 Zagreb</item>
      <item>Jeffrey James Audrey, Am Wald 46,40667 Meerbusch</item>
    </izvorni_sadrzaj>
    <derivirana_varijabla naziv="DomainObject.Predmet.SudioniciListAdressOIB_1">
      <item>FINA Regionalni centar Zagreb, OIB 85821130368, Trg svibanjskih žrtava 1995. br. 1,10000 Zagreb</item>
      <item>Pinnacle d.o.o., OIB 24990922058, Kneza Ljudevita Posavskog 4,10000 Zagreb</item>
      <item>Jeffrey James Audrey, Am Wald 46,40667 Meerbusch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24990922058</item>
      <item>, OIB null</item>
    </izvorni_sadrzaj>
    <derivirana_varijabla naziv="DomainObject.Predmet.SudioniciListNazivOIB_1">
      <item>, OIB 85821130368</item>
      <item>, OIB 24990922058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C7CFF-BACB-4AE9-ADAF-341B2A569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532</properties:Words>
  <properties:Characters>2778</properties:Characters>
  <properties:Lines>82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2018-08-30T09:12:00Z</dcterms:created>
  <dc:creator>Sudsko vijeæe</dc:creator>
  <cp:lastModifiedBy>Nevenka Furić</cp:lastModifiedBy>
  <cp:lastPrinted>2018-08-30T09:15:00Z</cp:lastPrinted>
  <dcterms:modified xmlns:xsi="http://www.w3.org/2001/XMLSchema-instance" xsi:type="dcterms:W3CDTF">2018-08-30T09:16:00Z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(St-43-18 -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