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41ef0" w14:paraId="be41ef0" w:rsidRDefault="00E370FF" w:rsidR="002C5A29" w:rsidRPr="002224D1">
      <w:pPr>
        <w15:collapsed w:val="false"/>
      </w:pPr>
      <w:bookmarkStart w:name="_GoBack" w:id="0"/>
      <w:bookmarkEnd w:id="0"/>
      <w:r w:rsidRPr="002224D1">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2224D1">
      <w:r w:rsidRPr="002224D1">
        <w:t xml:space="preserve">REPUBLIKA HRVATSKA </w:t>
      </w:r>
    </w:p>
    <w:p w:rsidRDefault="00DA2EAC" w:rsidP="00E370FF" w:rsidR="00DA2EAC" w:rsidRPr="002224D1">
      <w:pPr>
        <w:tabs>
          <w:tab w:pos="7170" w:val="left"/>
        </w:tabs>
      </w:pPr>
      <w:r w:rsidRPr="002224D1">
        <w:t>TRGOVAČKI SUD U ZAGREBU</w:t>
      </w:r>
      <w:r w:rsidR="00E370FF" w:rsidRPr="002224D1">
        <w:tab/>
        <w:t>4 St-</w:t>
      </w:r>
      <w:r w:rsidR="004A506B">
        <w:t>479</w:t>
      </w:r>
      <w:r w:rsidR="00EF4FFA">
        <w:t>/17</w:t>
      </w:r>
    </w:p>
    <w:p w:rsidRDefault="00DA2EAC" w:rsidR="00DA2EAC" w:rsidRPr="002224D1">
      <w:r w:rsidRPr="002224D1">
        <w:t xml:space="preserve">STALNA SLUŽBA </w:t>
      </w:r>
    </w:p>
    <w:p w:rsidRDefault="00DA2EAC" w:rsidR="00DA2EAC" w:rsidRPr="002224D1">
      <w:r w:rsidRPr="002224D1">
        <w:t xml:space="preserve">Karlovac, </w:t>
      </w:r>
      <w:r w:rsidR="00435B5D" w:rsidRPr="002224D1">
        <w:t>Ljudevita Šestića 4</w:t>
      </w:r>
    </w:p>
    <w:p w:rsidRDefault="002C5A29" w:rsidR="002C5A29" w:rsidRPr="002224D1"/>
    <w:p w:rsidRDefault="002C5A29" w:rsidP="0044721B" w:rsidR="002C5A29" w:rsidRPr="002224D1">
      <w:pPr>
        <w:tabs>
          <w:tab w:pos="4050" w:val="left"/>
        </w:tabs>
      </w:pPr>
      <w:r w:rsidRPr="002224D1">
        <w:tab/>
      </w:r>
    </w:p>
    <w:p w:rsidRDefault="00DA2EAC" w:rsidP="00DA2EAC" w:rsidR="0044721B" w:rsidRPr="002224D1">
      <w:pPr>
        <w:tabs>
          <w:tab w:pos="4050" w:val="left"/>
        </w:tabs>
        <w:jc w:val="center"/>
      </w:pPr>
      <w:r w:rsidRPr="002224D1">
        <w:t>R</w:t>
      </w:r>
      <w:r w:rsidR="00A54037">
        <w:t xml:space="preserve"> </w:t>
      </w:r>
      <w:r w:rsidRPr="002224D1">
        <w:t>E</w:t>
      </w:r>
      <w:r w:rsidR="00A54037">
        <w:t xml:space="preserve"> </w:t>
      </w:r>
      <w:r w:rsidRPr="002224D1">
        <w:t>P</w:t>
      </w:r>
      <w:r w:rsidR="00A54037">
        <w:t xml:space="preserve"> </w:t>
      </w:r>
      <w:r w:rsidRPr="002224D1">
        <w:t>U</w:t>
      </w:r>
      <w:r w:rsidR="00A54037">
        <w:t xml:space="preserve"> </w:t>
      </w:r>
      <w:r w:rsidRPr="002224D1">
        <w:t>B</w:t>
      </w:r>
      <w:r w:rsidR="00A54037">
        <w:t xml:space="preserve"> </w:t>
      </w:r>
      <w:r w:rsidRPr="002224D1">
        <w:t>L</w:t>
      </w:r>
      <w:r w:rsidR="00A54037">
        <w:t xml:space="preserve"> </w:t>
      </w:r>
      <w:r w:rsidRPr="002224D1">
        <w:t>I</w:t>
      </w:r>
      <w:r w:rsidR="00A54037">
        <w:t xml:space="preserve"> </w:t>
      </w:r>
      <w:r w:rsidRPr="002224D1">
        <w:t>K</w:t>
      </w:r>
      <w:r w:rsidR="00A54037">
        <w:t xml:space="preserve"> </w:t>
      </w:r>
      <w:r w:rsidRPr="002224D1">
        <w:t>A</w:t>
      </w:r>
      <w:r w:rsidR="00A54037">
        <w:t xml:space="preserve">  </w:t>
      </w:r>
      <w:r w:rsidRPr="002224D1">
        <w:t xml:space="preserve"> H</w:t>
      </w:r>
      <w:r w:rsidR="00A54037">
        <w:t xml:space="preserve"> </w:t>
      </w:r>
      <w:r w:rsidRPr="002224D1">
        <w:t>R</w:t>
      </w:r>
      <w:r w:rsidR="00A54037">
        <w:t xml:space="preserve"> </w:t>
      </w:r>
      <w:r w:rsidRPr="002224D1">
        <w:t>V</w:t>
      </w:r>
      <w:r w:rsidR="00A54037">
        <w:t xml:space="preserve"> </w:t>
      </w:r>
      <w:r w:rsidRPr="002224D1">
        <w:t>A</w:t>
      </w:r>
      <w:r w:rsidR="00A54037">
        <w:t xml:space="preserve"> </w:t>
      </w:r>
      <w:r w:rsidRPr="002224D1">
        <w:t>T</w:t>
      </w:r>
      <w:r w:rsidR="00A54037">
        <w:t xml:space="preserve"> </w:t>
      </w:r>
      <w:r w:rsidRPr="002224D1">
        <w:t>S</w:t>
      </w:r>
      <w:r w:rsidR="00A54037">
        <w:t xml:space="preserve"> </w:t>
      </w:r>
      <w:r w:rsidRPr="002224D1">
        <w:t>K</w:t>
      </w:r>
      <w:r w:rsidR="00A54037">
        <w:t xml:space="preserve"> </w:t>
      </w:r>
      <w:r w:rsidRPr="002224D1">
        <w:t>A</w:t>
      </w:r>
    </w:p>
    <w:p w:rsidRDefault="00475324" w:rsidP="00475324" w:rsidR="00475324" w:rsidRPr="002224D1">
      <w:pPr>
        <w:tabs>
          <w:tab w:pos="4050" w:val="left"/>
        </w:tabs>
        <w:jc w:val="center"/>
      </w:pPr>
      <w:r w:rsidRPr="002224D1">
        <w:t>R J E Š E N J E</w:t>
      </w:r>
    </w:p>
    <w:p w:rsidRDefault="002C5A29" w:rsidR="002C5A29" w:rsidRPr="002224D1"/>
    <w:p w:rsidRDefault="00FE69D1" w:rsidP="001F2FBF" w:rsidR="00FE69D1">
      <w:pPr>
        <w:ind w:firstLine="708"/>
        <w:jc w:val="both"/>
      </w:pPr>
      <w:r w:rsidRPr="00255267">
        <w:t>Trgovački sud u Zagrebu</w:t>
      </w:r>
      <w:r w:rsidR="001F2FBF">
        <w:t>,</w:t>
      </w:r>
      <w:r w:rsidRPr="00255267">
        <w:t xml:space="preserve"> Stalna Služba</w:t>
      </w:r>
      <w:r w:rsidR="001F2FBF">
        <w:t>,</w:t>
      </w:r>
      <w:r w:rsidRPr="00255267">
        <w:t xml:space="preserve"> po sucu</w:t>
      </w:r>
      <w:r w:rsidR="001F2FBF">
        <w:t xml:space="preserve"> Goranki Boljkovac,</w:t>
      </w:r>
      <w:r>
        <w:t xml:space="preserve"> kao stečajnom sucu</w:t>
      </w:r>
      <w:r w:rsidR="001F2FBF">
        <w:t>,</w:t>
      </w:r>
      <w:r>
        <w:t xml:space="preserve"> </w:t>
      </w:r>
      <w:r w:rsidR="004A506B">
        <w:t>postupajući po prijedlogu predlagatelja Republika Hrvatska, Ministarstvo financija, Porezna uprava, Područni ured Zagreb, OIB 18683136487, kojeg zastupa Županijsko državno odvjetništvo u Zagrebu,</w:t>
      </w:r>
      <w:r>
        <w:t xml:space="preserve"> </w:t>
      </w:r>
      <w:r w:rsidR="00923DB6">
        <w:t xml:space="preserve">za otvaranje </w:t>
      </w:r>
      <w:r w:rsidRPr="00255267">
        <w:t>stečajno</w:t>
      </w:r>
      <w:r w:rsidR="00923DB6">
        <w:t>ga</w:t>
      </w:r>
      <w:r>
        <w:t xml:space="preserve"> postupk</w:t>
      </w:r>
      <w:r w:rsidR="00923DB6">
        <w:t>a</w:t>
      </w:r>
      <w:r w:rsidRPr="00255267">
        <w:t xml:space="preserve"> nad dužnikom </w:t>
      </w:r>
      <w:r w:rsidR="00BF529A">
        <w:t>STUDIO 673 d.o.o., Zagreb, Ilica 104/2, OIB 30874688837,</w:t>
      </w:r>
      <w:r w:rsidR="004A506B">
        <w:t xml:space="preserve"> </w:t>
      </w:r>
      <w:r w:rsidR="009459C3">
        <w:t xml:space="preserve">dana </w:t>
      </w:r>
      <w:r w:rsidR="00AD2ABF">
        <w:t>31. svibnja 2017</w:t>
      </w:r>
      <w:r w:rsidRPr="00255267">
        <w:t>.</w:t>
      </w:r>
      <w:r w:rsidR="001F2FBF">
        <w:t xml:space="preserve"> godine</w:t>
      </w:r>
    </w:p>
    <w:p w:rsidRDefault="00FE69D1" w:rsidP="00FE69D1" w:rsidR="00FE69D1">
      <w:pPr>
        <w:jc w:val="both"/>
      </w:pPr>
    </w:p>
    <w:p w:rsidRDefault="00FE69D1" w:rsidP="00FE69D1" w:rsidR="00FE69D1" w:rsidRPr="00840E3D">
      <w:pPr>
        <w:jc w:val="center"/>
      </w:pPr>
      <w:r w:rsidRPr="00840E3D">
        <w:t>r i j e š i o    je</w:t>
      </w:r>
    </w:p>
    <w:p w:rsidRDefault="00FE69D1" w:rsidP="00FE69D1" w:rsidR="00FE69D1" w:rsidRPr="00AD2ABF">
      <w:pPr>
        <w:jc w:val="center"/>
      </w:pPr>
    </w:p>
    <w:p w:rsidRDefault="001F2FBF" w:rsidP="001F2FBF" w:rsidR="00FE69D1" w:rsidRPr="00AD2ABF">
      <w:pPr>
        <w:pStyle w:val="Odlomakpopisa"/>
        <w:ind w:firstLine="567" w:left="0"/>
        <w:jc w:val="both"/>
        <w:rPr>
          <w:rFonts w:hAnsi="Times New Roman" w:ascii="Times New Roman"/>
          <w:szCs w:val="24"/>
        </w:rPr>
      </w:pPr>
      <w:r w:rsidRPr="00AD2ABF">
        <w:rPr>
          <w:rFonts w:hAnsi="Times New Roman" w:ascii="Times New Roman"/>
          <w:szCs w:val="24"/>
        </w:rPr>
        <w:t>I</w:t>
      </w:r>
      <w:r w:rsidR="00FE69D1" w:rsidRPr="00AD2ABF">
        <w:rPr>
          <w:rFonts w:hAnsi="Times New Roman" w:ascii="Times New Roman"/>
          <w:szCs w:val="24"/>
        </w:rPr>
        <w:t>.</w:t>
      </w:r>
      <w:r w:rsidRPr="00AD2ABF">
        <w:rPr>
          <w:rFonts w:hAnsi="Times New Roman" w:ascii="Times New Roman"/>
          <w:szCs w:val="24"/>
        </w:rPr>
        <w:t xml:space="preserve"> </w:t>
      </w:r>
      <w:r w:rsidR="00FE69D1" w:rsidRPr="00AD2ABF">
        <w:rPr>
          <w:rFonts w:hAnsi="Times New Roman" w:ascii="Times New Roman"/>
          <w:szCs w:val="24"/>
        </w:rPr>
        <w:t>Pokreće se prethodni postupak radi utvrđivanja pretpostavki za otvaranje stečajnog</w:t>
      </w:r>
      <w:r w:rsidR="00923DB6" w:rsidRPr="00AD2ABF">
        <w:rPr>
          <w:rFonts w:hAnsi="Times New Roman" w:ascii="Times New Roman"/>
          <w:szCs w:val="24"/>
        </w:rPr>
        <w:t>a</w:t>
      </w:r>
      <w:r w:rsidR="00FE69D1" w:rsidRPr="00AD2ABF">
        <w:rPr>
          <w:rFonts w:hAnsi="Times New Roman" w:ascii="Times New Roman"/>
          <w:szCs w:val="24"/>
        </w:rPr>
        <w:t xml:space="preserve"> postupka nad dužnikom</w:t>
      </w:r>
      <w:r w:rsidRPr="00AD2ABF">
        <w:rPr>
          <w:rFonts w:hAnsi="Times New Roman" w:ascii="Times New Roman"/>
          <w:szCs w:val="24"/>
        </w:rPr>
        <w:t xml:space="preserve"> </w:t>
      </w:r>
      <w:r w:rsidR="004A506B">
        <w:rPr>
          <w:rFonts w:hAnsi="Times New Roman" w:ascii="Times New Roman"/>
          <w:szCs w:val="24"/>
        </w:rPr>
        <w:t>STUDIO 673 d.o.o., Zagreb</w:t>
      </w:r>
      <w:r w:rsidR="004A506B">
        <w:t xml:space="preserve">, </w:t>
      </w:r>
      <w:r w:rsidR="004A506B">
        <w:rPr>
          <w:rFonts w:hAnsi="Times New Roman" w:ascii="Times New Roman"/>
          <w:szCs w:val="24"/>
        </w:rPr>
        <w:t>Ilica 104/2, OIB 30874688837</w:t>
      </w:r>
      <w:r w:rsidR="00FE69D1" w:rsidRPr="00AD2ABF">
        <w:rPr>
          <w:rFonts w:hAnsi="Times New Roman" w:ascii="Times New Roman"/>
          <w:szCs w:val="24"/>
        </w:rPr>
        <w:t>.</w:t>
      </w:r>
    </w:p>
    <w:p w:rsidRDefault="00FE69D1" w:rsidP="00FE69D1" w:rsidR="00FE69D1" w:rsidRPr="00740EB0">
      <w:pPr>
        <w:pStyle w:val="Odlomakpopisa"/>
        <w:ind w:firstLine="567" w:left="0"/>
        <w:rPr>
          <w:rFonts w:hAnsi="Times New Roman" w:ascii="Times New Roman"/>
          <w:szCs w:val="24"/>
        </w:rPr>
      </w:pPr>
    </w:p>
    <w:p w:rsidRDefault="001F2FBF" w:rsidP="001F2FBF" w:rsidR="00FE69D1" w:rsidRPr="009B556F">
      <w:pPr>
        <w:ind w:firstLine="567"/>
        <w:jc w:val="both"/>
      </w:pPr>
      <w:r w:rsidRPr="002960FC">
        <w:t>II</w:t>
      </w:r>
      <w:r w:rsidR="00FE69D1" w:rsidRPr="002960FC">
        <w:t>.</w:t>
      </w:r>
      <w:r w:rsidRPr="002960FC">
        <w:t xml:space="preserve"> </w:t>
      </w:r>
      <w:r w:rsidR="00FE69D1" w:rsidRPr="002960FC">
        <w:t>Zakazuje se ročište radi očitovanja o prijedlogu za otvaranje stečajnog</w:t>
      </w:r>
      <w:r w:rsidR="00923DB6" w:rsidRPr="002960FC">
        <w:t>a</w:t>
      </w:r>
      <w:r w:rsidR="00FE69D1" w:rsidRPr="002960FC">
        <w:t xml:space="preserve"> postupka nad</w:t>
      </w:r>
      <w:r w:rsidR="00FE69D1" w:rsidRPr="009B556F">
        <w:t xml:space="preserve"> dužnikom za dan </w:t>
      </w:r>
      <w:r w:rsidR="00AD2ABF">
        <w:rPr>
          <w:b/>
        </w:rPr>
        <w:t>20. rujna</w:t>
      </w:r>
      <w:r w:rsidR="00FE69D1" w:rsidRPr="009C4185">
        <w:rPr>
          <w:b/>
        </w:rPr>
        <w:t xml:space="preserve"> 201</w:t>
      </w:r>
      <w:r w:rsidR="00AD2ABF">
        <w:rPr>
          <w:b/>
        </w:rPr>
        <w:t>7</w:t>
      </w:r>
      <w:r w:rsidR="00FE69D1" w:rsidRPr="009C4185">
        <w:rPr>
          <w:b/>
        </w:rPr>
        <w:t xml:space="preserve">. u </w:t>
      </w:r>
      <w:r w:rsidR="004A506B">
        <w:rPr>
          <w:b/>
        </w:rPr>
        <w:t>13,00</w:t>
      </w:r>
      <w:r w:rsidR="00FE69D1" w:rsidRPr="009C4185">
        <w:rPr>
          <w:b/>
        </w:rPr>
        <w:t xml:space="preserve"> sati</w:t>
      </w:r>
      <w:r w:rsidR="00FE69D1" w:rsidRPr="009B556F">
        <w:t xml:space="preserve"> u zgradi Trgovačkog suda u Zagrebu, Stalna služba, </w:t>
      </w:r>
      <w:r w:rsidR="00FE69D1" w:rsidRPr="00923DB6">
        <w:rPr>
          <w:b/>
        </w:rPr>
        <w:t>Karlovac, Ljudevita Šestića 4</w:t>
      </w:r>
      <w:r w:rsidR="00FE69D1" w:rsidRPr="009B556F">
        <w:t xml:space="preserve">, soba broj </w:t>
      </w:r>
      <w:r>
        <w:t>3</w:t>
      </w:r>
      <w:r w:rsidR="00FE69D1" w:rsidRPr="009B556F">
        <w:t>,</w:t>
      </w:r>
    </w:p>
    <w:p w:rsidRDefault="00FE69D1" w:rsidP="00FE69D1" w:rsidR="00FE69D1" w:rsidRPr="009B556F">
      <w:pPr>
        <w:ind w:left="567"/>
      </w:pPr>
    </w:p>
    <w:p w:rsidRDefault="00FE69D1" w:rsidP="00FE69D1" w:rsidR="00FE69D1" w:rsidRPr="004A506B">
      <w:r w:rsidRPr="009B556F">
        <w:t xml:space="preserve"> na koje ročište se </w:t>
      </w:r>
      <w:r w:rsidRPr="004A506B">
        <w:t>dostavom ovog rješenja pozivaju:</w:t>
      </w:r>
    </w:p>
    <w:p w:rsidRDefault="00FE69D1" w:rsidP="00FE69D1" w:rsidR="00FE69D1" w:rsidRPr="004A506B">
      <w:pPr>
        <w:pStyle w:val="Odlomakpopisa"/>
        <w:ind w:left="0"/>
        <w:rPr>
          <w:rFonts w:hAnsi="Times New Roman" w:ascii="Times New Roman"/>
          <w:szCs w:val="24"/>
        </w:rPr>
      </w:pPr>
      <w:r w:rsidRPr="004A506B">
        <w:rPr>
          <w:rFonts w:hAnsi="Times New Roman" w:ascii="Times New Roman"/>
          <w:szCs w:val="24"/>
        </w:rPr>
        <w:t xml:space="preserve">-predlagatelj </w:t>
      </w:r>
      <w:r w:rsidR="004A506B" w:rsidRPr="004A506B">
        <w:rPr>
          <w:rFonts w:hAnsi="Times New Roman" w:ascii="Times New Roman"/>
          <w:szCs w:val="24"/>
        </w:rPr>
        <w:t xml:space="preserve">po </w:t>
      </w:r>
      <w:r w:rsidR="004A506B" w:rsidRPr="004A506B">
        <w:rPr>
          <w:rFonts w:hAnsi="Times New Roman" w:ascii="Times New Roman"/>
        </w:rPr>
        <w:t>Županijsko</w:t>
      </w:r>
      <w:r w:rsidR="004A506B">
        <w:rPr>
          <w:rFonts w:hAnsi="Times New Roman" w:ascii="Times New Roman"/>
        </w:rPr>
        <w:t>m</w:t>
      </w:r>
      <w:r w:rsidR="004A506B" w:rsidRPr="004A506B">
        <w:rPr>
          <w:rFonts w:hAnsi="Times New Roman" w:ascii="Times New Roman"/>
        </w:rPr>
        <w:t xml:space="preserve"> državno</w:t>
      </w:r>
      <w:r w:rsidR="004A506B">
        <w:rPr>
          <w:rFonts w:hAnsi="Times New Roman" w:ascii="Times New Roman"/>
        </w:rPr>
        <w:t>m</w:t>
      </w:r>
      <w:r w:rsidR="004A506B" w:rsidRPr="004A506B">
        <w:rPr>
          <w:rFonts w:hAnsi="Times New Roman" w:ascii="Times New Roman"/>
        </w:rPr>
        <w:t xml:space="preserve"> odvjetništv</w:t>
      </w:r>
      <w:r w:rsidR="004A506B">
        <w:rPr>
          <w:rFonts w:hAnsi="Times New Roman" w:ascii="Times New Roman"/>
        </w:rPr>
        <w:t xml:space="preserve">u </w:t>
      </w:r>
      <w:r w:rsidR="004A506B" w:rsidRPr="004A506B">
        <w:rPr>
          <w:rFonts w:hAnsi="Times New Roman" w:ascii="Times New Roman"/>
        </w:rPr>
        <w:t>u Zagrebu</w:t>
      </w:r>
      <w:r w:rsidR="004A506B">
        <w:rPr>
          <w:rFonts w:hAnsi="Times New Roman" w:ascii="Times New Roman"/>
        </w:rPr>
        <w:t>,</w:t>
      </w:r>
    </w:p>
    <w:p w:rsidRDefault="00FE69D1" w:rsidP="00FE69D1" w:rsidR="00FE69D1" w:rsidRPr="009B556F">
      <w:r>
        <w:t>-</w:t>
      </w:r>
      <w:r w:rsidRPr="009B556F">
        <w:t xml:space="preserve">dužnik, </w:t>
      </w:r>
    </w:p>
    <w:p w:rsidRDefault="00FE69D1" w:rsidP="00FE69D1" w:rsidR="00FE69D1" w:rsidRPr="009B556F">
      <w:r>
        <w:t>-</w:t>
      </w:r>
      <w:r w:rsidR="004A506B">
        <w:t>zakonski zastupnici</w:t>
      </w:r>
      <w:r w:rsidRPr="009B556F">
        <w:t xml:space="preserve"> dužnika</w:t>
      </w:r>
      <w:r w:rsidR="001F2FBF">
        <w:t xml:space="preserve"> </w:t>
      </w:r>
      <w:r w:rsidR="004A506B">
        <w:t>Radovan Šobat i Tea Horvat</w:t>
      </w:r>
      <w:r w:rsidR="00D1431E">
        <w:t>,</w:t>
      </w:r>
      <w:r w:rsidR="001F2FBF">
        <w:t xml:space="preserve"> </w:t>
      </w:r>
    </w:p>
    <w:p w:rsidRDefault="00FE69D1" w:rsidP="00FE69D1" w:rsidR="008F3C71">
      <w:r>
        <w:t>-</w:t>
      </w:r>
      <w:r w:rsidR="002960FC">
        <w:t>FINA</w:t>
      </w:r>
      <w:r w:rsidR="008F3C71">
        <w:t>,</w:t>
      </w:r>
    </w:p>
    <w:p w:rsidRDefault="008F3C71" w:rsidP="00FE69D1" w:rsidR="00AB2745">
      <w:r>
        <w:t>-Privredna banka Zagreb d.d. Zagreb</w:t>
      </w:r>
      <w:r w:rsidR="00AD2ABF">
        <w:t>.</w:t>
      </w:r>
    </w:p>
    <w:p w:rsidRDefault="00FE69D1" w:rsidP="00FE69D1" w:rsidR="00FE69D1" w:rsidRPr="009B556F"/>
    <w:p w:rsidRDefault="001F2FBF" w:rsidP="00FE69D1" w:rsidR="00FE69D1" w:rsidRPr="00262DC8">
      <w:pPr>
        <w:ind w:left="567"/>
        <w:jc w:val="both"/>
      </w:pPr>
      <w:r>
        <w:t>III</w:t>
      </w:r>
      <w:r w:rsidR="00FE69D1">
        <w:t>.</w:t>
      </w:r>
      <w:r>
        <w:t xml:space="preserve"> </w:t>
      </w:r>
      <w:r w:rsidR="00FE69D1" w:rsidRPr="00EE5DD1">
        <w:t>Pozvane osobe mogu se o prijedlogu i pisano očitovati</w:t>
      </w:r>
      <w:r w:rsidR="00FE69D1">
        <w:t>.</w:t>
      </w:r>
    </w:p>
    <w:p w:rsidRDefault="00FE69D1" w:rsidP="00FE69D1" w:rsidR="00FE69D1">
      <w:pPr>
        <w:jc w:val="both"/>
      </w:pPr>
    </w:p>
    <w:p w:rsidRDefault="00FE69D1" w:rsidP="00FE69D1" w:rsidR="00FE69D1" w:rsidRPr="0021052A">
      <w:pPr>
        <w:jc w:val="center"/>
        <w:rPr>
          <w:lang w:val="de-DE"/>
        </w:rPr>
      </w:pPr>
      <w:r>
        <w:t>Obrazloženje</w:t>
      </w:r>
      <w:r w:rsidR="009459C3">
        <w:t xml:space="preserve"> </w:t>
      </w:r>
      <w:r w:rsidR="002960FC">
        <w:t xml:space="preserve"> </w:t>
      </w:r>
    </w:p>
    <w:p w:rsidRDefault="00FE69D1" w:rsidP="00FE69D1" w:rsidR="00FE69D1">
      <w:pPr>
        <w:ind w:firstLine="720"/>
        <w:jc w:val="both"/>
      </w:pPr>
    </w:p>
    <w:p w:rsidRDefault="001F2FBF" w:rsidP="004A506B" w:rsidR="004A506B">
      <w:pPr>
        <w:ind w:firstLine="720"/>
        <w:jc w:val="both"/>
      </w:pPr>
      <w:r>
        <w:t xml:space="preserve">Pravomoćnim rješenjem </w:t>
      </w:r>
      <w:r w:rsidR="009459C3">
        <w:t>ovog suda</w:t>
      </w:r>
      <w:r>
        <w:t xml:space="preserve"> posl.br. </w:t>
      </w:r>
      <w:r w:rsidR="004A506B">
        <w:t>52</w:t>
      </w:r>
      <w:r>
        <w:t xml:space="preserve"> St-</w:t>
      </w:r>
      <w:r w:rsidR="004A506B">
        <w:t>739/15</w:t>
      </w:r>
      <w:r>
        <w:t xml:space="preserve"> od </w:t>
      </w:r>
      <w:r w:rsidR="004A506B">
        <w:t>3. siječnja 2017</w:t>
      </w:r>
      <w:r>
        <w:t xml:space="preserve">. godine obustavljen je skraćeni stečajni postupak nad dužnikom </w:t>
      </w:r>
      <w:r w:rsidR="004A506B">
        <w:t xml:space="preserve">STUDIO 673 d.o.o., Zagreb, Ilica 104/2, OIB 30874688837. Naime, vjerovnik Republika Hrvatska, Ministarstvo financija, Porezna uprava, podnio je prijedlog za otvaranje stečajnog postupka nad dužnikom te izvijestio sud da dužnik ima imovinu, tj. da je dužnik vlasnik plovila koje se nalazi u evidenciji Ministarstva pomorstva, prometa i infrastrukture, a radi se o brodici duljine 10,70 m, godina gradnje 2004., snaga 2100 kW, luka upisa Biograd na Moru, ime objekta MAYA, oznaka broja 1138 BG, vlasnik plovila STUDIO 673 d.o.o., Zagreb, Ilica 104/2, OIB: 30874688837, korisnik plovila GOMAR d.o.o., OIB: 86509175942, vrsta korisnika charter </w:t>
      </w:r>
      <w:r w:rsidR="004A506B">
        <w:lastRenderedPageBreak/>
        <w:t>tvrtka, lista pogona brodski diesel motor, čija cijena na slobodnom tržištu se procjenjuje približno 25.000,00 EUR.</w:t>
      </w:r>
    </w:p>
    <w:p w:rsidRDefault="004A506B" w:rsidP="00AD2ABF" w:rsidR="004A506B">
      <w:pPr>
        <w:ind w:firstLine="720"/>
        <w:jc w:val="both"/>
      </w:pPr>
    </w:p>
    <w:p w:rsidRDefault="002F792C" w:rsidP="004A506B" w:rsidR="001F2FBF">
      <w:pPr>
        <w:ind w:firstLine="708"/>
        <w:jc w:val="both"/>
      </w:pPr>
      <w:r>
        <w:t xml:space="preserve">Slijedom navedenog, sukladno odredbi čl. 433. Stečajnog zakona (Narodne novine broj 71/15, dalje u tekstu: SZ-a) doneseno je ranije navedeno rješenje o obustavi skraćenog stečajnog postupka, </w:t>
      </w:r>
      <w:r w:rsidR="004A506B">
        <w:t xml:space="preserve">nakon pravomoćnosti kojeg se postupak nastavlja </w:t>
      </w:r>
      <w:r>
        <w:t>primjenom općih odredbi stečajnog postupka Stečajnog zakona.</w:t>
      </w:r>
    </w:p>
    <w:p w:rsidRDefault="002F792C" w:rsidP="00FE69D1" w:rsidR="002F792C">
      <w:pPr>
        <w:ind w:firstLine="720"/>
        <w:jc w:val="both"/>
      </w:pPr>
    </w:p>
    <w:p w:rsidRDefault="002F792C" w:rsidP="00FE69D1" w:rsidR="00FE69D1">
      <w:pPr>
        <w:ind w:firstLine="720"/>
        <w:jc w:val="both"/>
      </w:pPr>
      <w:r>
        <w:t>Slijedom navedenog, sud je t</w:t>
      </w:r>
      <w:r w:rsidR="00FE69D1">
        <w:t xml:space="preserve">emeljem odredbe čl. 115. st. 1. </w:t>
      </w:r>
      <w:r w:rsidR="00FE69D1" w:rsidRPr="00E54049">
        <w:t>SZ</w:t>
      </w:r>
      <w:r>
        <w:t xml:space="preserve">-a donio </w:t>
      </w:r>
      <w:r w:rsidR="00FE69D1">
        <w:t>rješenje o pokretanju prethodnog</w:t>
      </w:r>
      <w:r w:rsidR="00F67B83">
        <w:t>a</w:t>
      </w:r>
      <w:r w:rsidR="00FE69D1">
        <w:t xml:space="preserve"> postupka radi utvrđivanja pretpostavki za otvaranje stečajnog</w:t>
      </w:r>
      <w:r w:rsidR="00F67B83">
        <w:t>a</w:t>
      </w:r>
      <w:r w:rsidR="00FE69D1">
        <w:t xml:space="preserve"> postupka </w:t>
      </w:r>
      <w:r w:rsidR="00F67B83">
        <w:t>(</w:t>
      </w:r>
      <w:r w:rsidR="00FE69D1">
        <w:t>prethodni postupak</w:t>
      </w:r>
      <w:r w:rsidR="00F67B83">
        <w:t>), o čemu je odlučeno pod točkom I. izreke ovog rješenja</w:t>
      </w:r>
      <w:r w:rsidR="00FE69D1">
        <w:t>.</w:t>
      </w:r>
    </w:p>
    <w:p w:rsidRDefault="00FE69D1" w:rsidP="00FE69D1" w:rsidR="00FE69D1">
      <w:pPr>
        <w:ind w:firstLine="720"/>
        <w:jc w:val="both"/>
      </w:pPr>
    </w:p>
    <w:p w:rsidRDefault="00FE69D1" w:rsidP="00FE69D1" w:rsidR="00FE69D1">
      <w:pPr>
        <w:ind w:firstLine="720"/>
        <w:jc w:val="both"/>
      </w:pPr>
      <w:r>
        <w:t>Sukladno odredbi čl. 123. st. 1. SZ-a sud je odmah zakazao ročište na koje su pozvan</w:t>
      </w:r>
      <w:r w:rsidR="003D4E19">
        <w:t>i</w:t>
      </w:r>
      <w:r>
        <w:t xml:space="preserve"> </w:t>
      </w:r>
      <w:r w:rsidR="00F67B83">
        <w:t xml:space="preserve">dužnik, </w:t>
      </w:r>
      <w:r>
        <w:t>osob</w:t>
      </w:r>
      <w:r w:rsidR="00F67B83">
        <w:t>a</w:t>
      </w:r>
      <w:r>
        <w:t xml:space="preserve"> ovlašten</w:t>
      </w:r>
      <w:r w:rsidR="00F67B83">
        <w:t>a</w:t>
      </w:r>
      <w:r>
        <w:t xml:space="preserve"> za zastupanje dužnika po zak</w:t>
      </w:r>
      <w:r w:rsidR="00D1431E">
        <w:t>onu, podnositelj prijedloga</w:t>
      </w:r>
      <w:r w:rsidR="00AB2745">
        <w:t>,</w:t>
      </w:r>
      <w:r w:rsidR="00F67B83">
        <w:t xml:space="preserve"> FINA</w:t>
      </w:r>
      <w:r w:rsidR="00AB2745">
        <w:t xml:space="preserve"> i banka kod koje dužnik ima otvoren račun</w:t>
      </w:r>
      <w:r w:rsidR="00D1431E">
        <w:t xml:space="preserve">, </w:t>
      </w:r>
      <w:r>
        <w:t>te će se ist</w:t>
      </w:r>
      <w:r w:rsidR="003D4E19">
        <w:t xml:space="preserve">i </w:t>
      </w:r>
      <w:r>
        <w:t>na ročištu očitovati o prijedlogu za otvaranje stečajnog</w:t>
      </w:r>
      <w:r w:rsidR="003D4E19">
        <w:t>a</w:t>
      </w:r>
      <w:r>
        <w:t xml:space="preserve"> postupka, odnosno sukladno st. 2. istog članka o prijedlogu se mogu očitovati i pisano, pa je</w:t>
      </w:r>
      <w:r w:rsidR="00F67B83">
        <w:t xml:space="preserve"> odlučeno kao pod točkama II. i III.</w:t>
      </w:r>
      <w:r>
        <w:t xml:space="preserve"> izreke rješenja.</w:t>
      </w:r>
    </w:p>
    <w:p w:rsidRDefault="00367C05" w:rsidP="00367C05" w:rsidR="002C5A29" w:rsidRPr="002224D1">
      <w:pPr>
        <w:ind w:firstLine="900"/>
        <w:jc w:val="both"/>
      </w:pPr>
      <w:r w:rsidRPr="002224D1">
        <w:t xml:space="preserve">  </w:t>
      </w:r>
    </w:p>
    <w:p w:rsidRDefault="002C5A29" w:rsidP="00577C3C" w:rsidR="002C5A29" w:rsidRPr="002224D1">
      <w:pPr>
        <w:jc w:val="center"/>
      </w:pPr>
      <w:r w:rsidRPr="002224D1">
        <w:t>U Karlovcu</w:t>
      </w:r>
      <w:r w:rsidR="00233CF9" w:rsidRPr="002224D1">
        <w:t xml:space="preserve"> </w:t>
      </w:r>
      <w:r w:rsidR="00AD2ABF">
        <w:t>31. svibnja 2017</w:t>
      </w:r>
      <w:r w:rsidRPr="002224D1">
        <w:t>. godine</w:t>
      </w:r>
    </w:p>
    <w:p w:rsidRDefault="00367C05" w:rsidP="002C5A29" w:rsidR="00367C05" w:rsidRPr="002224D1">
      <w:pPr>
        <w:jc w:val="both"/>
      </w:pPr>
    </w:p>
    <w:p w:rsidRDefault="00577C3C" w:rsidP="007170B8" w:rsidR="002C5A29" w:rsidRPr="002224D1">
      <w:pPr>
        <w:ind w:left="6372"/>
        <w:jc w:val="both"/>
      </w:pPr>
      <w:r w:rsidRPr="002224D1">
        <w:t xml:space="preserve">         </w:t>
      </w:r>
      <w:r w:rsidR="0028432A">
        <w:t xml:space="preserve">        Su</w:t>
      </w:r>
      <w:r w:rsidR="007170B8" w:rsidRPr="002224D1">
        <w:t>dac:</w:t>
      </w:r>
    </w:p>
    <w:p w:rsidRDefault="007170B8" w:rsidP="0094639D" w:rsidR="00161B3B" w:rsidRPr="002224D1">
      <w:pPr>
        <w:jc w:val="both"/>
      </w:pPr>
      <w:r w:rsidRPr="002224D1">
        <w:t xml:space="preserve">                                                                 </w:t>
      </w:r>
      <w:r w:rsidR="0084192B" w:rsidRPr="002224D1">
        <w:t xml:space="preserve">  </w:t>
      </w:r>
      <w:r w:rsidRPr="002224D1">
        <w:t xml:space="preserve">  </w:t>
      </w:r>
      <w:r w:rsidR="00E57778" w:rsidRPr="002224D1">
        <w:t xml:space="preserve">  </w:t>
      </w:r>
      <w:r w:rsidR="009B65F4" w:rsidRPr="002224D1">
        <w:t xml:space="preserve">         </w:t>
      </w:r>
      <w:r w:rsidR="00577C3C" w:rsidRPr="002224D1">
        <w:t xml:space="preserve">                               </w:t>
      </w:r>
      <w:r w:rsidR="009224E9" w:rsidRPr="002224D1">
        <w:t xml:space="preserve"> </w:t>
      </w:r>
      <w:r w:rsidR="00367C05" w:rsidRPr="002224D1">
        <w:t>Goranka Boljkovac</w:t>
      </w:r>
      <w:r w:rsidR="00973C31" w:rsidRPr="002224D1">
        <w:t>, v.r.</w:t>
      </w:r>
    </w:p>
    <w:p w:rsidRDefault="0094639D" w:rsidP="000B0BA1" w:rsidR="000B0BA1" w:rsidRPr="002224D1">
      <w:pPr>
        <w:tabs>
          <w:tab w:pos="6900" w:val="left"/>
        </w:tabs>
        <w:jc w:val="both"/>
      </w:pPr>
      <w:r w:rsidRPr="002224D1">
        <w:t xml:space="preserve"> </w:t>
      </w:r>
      <w:r w:rsidR="00161B3B" w:rsidRPr="002224D1">
        <w:tab/>
      </w:r>
    </w:p>
    <w:p w:rsidRDefault="00973C31" w:rsidP="00973C31" w:rsidR="009B65F4" w:rsidRPr="002224D1">
      <w:pPr>
        <w:tabs>
          <w:tab w:pos="6900" w:val="left"/>
        </w:tabs>
        <w:jc w:val="both"/>
      </w:pPr>
      <w:r w:rsidRPr="002224D1">
        <w:tab/>
        <w:t>Za točnost otpravka-</w:t>
      </w:r>
    </w:p>
    <w:p w:rsidRDefault="00973C31" w:rsidP="00973C31" w:rsidR="00577C3C" w:rsidRPr="002224D1">
      <w:pPr>
        <w:tabs>
          <w:tab w:pos="6900" w:val="left"/>
        </w:tabs>
      </w:pPr>
      <w:r w:rsidRPr="002224D1">
        <w:tab/>
        <w:t>ovlašteni službenik:</w:t>
      </w:r>
    </w:p>
    <w:p w:rsidRDefault="00973C31" w:rsidP="00973C31" w:rsidR="0028432A">
      <w:pPr>
        <w:tabs>
          <w:tab w:pos="6900" w:val="left"/>
        </w:tabs>
      </w:pPr>
      <w:r w:rsidRPr="002224D1">
        <w:tab/>
        <w:t>Renata Klokočki</w:t>
      </w:r>
    </w:p>
    <w:p w:rsidRDefault="0028432A" w:rsidP="0028432A" w:rsidR="0028432A" w:rsidRPr="0028432A"/>
    <w:p w:rsidRDefault="0028432A" w:rsidP="0028432A" w:rsidR="0028432A" w:rsidRPr="0028432A"/>
    <w:p w:rsidRDefault="0028432A" w:rsidP="0028432A" w:rsidR="0028432A"/>
    <w:p w:rsidRDefault="0028432A" w:rsidP="0028432A" w:rsidR="0028432A" w:rsidRPr="004B1A2C">
      <w:r w:rsidRPr="004B1A2C">
        <w:t xml:space="preserve">POUKA O PRAVNOM LIJEKU: </w:t>
      </w:r>
    </w:p>
    <w:p w:rsidRDefault="0028432A" w:rsidP="0028432A" w:rsidR="0028432A">
      <w:pPr>
        <w:jc w:val="both"/>
      </w:pPr>
      <w:r w:rsidRPr="004B1A2C">
        <w:t>Protiv ovog rješenja</w:t>
      </w:r>
      <w:r>
        <w:t xml:space="preserve"> nije dopuštena žalba</w:t>
      </w:r>
    </w:p>
    <w:p w:rsidRDefault="0028432A" w:rsidP="0028432A" w:rsidR="0028432A">
      <w:pPr>
        <w:jc w:val="both"/>
      </w:pPr>
      <w:r>
        <w:t>(čl. 115. st. 1. SZ-a).</w:t>
      </w:r>
    </w:p>
    <w:p w:rsidRDefault="00B02635" w:rsidP="0028432A" w:rsidR="00B02635" w:rsidRPr="0028432A"/>
    <w:sectPr w:rsidSect="00A0682A" w:rsidR="00B02635" w:rsidRPr="0028432A">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C6176">
      <w:rPr>
        <w:rStyle w:val="Brojstranice"/>
        <w:noProof/>
      </w:rPr>
      <w:t>2</w:t>
    </w:r>
    <w:r>
      <w:rPr>
        <w:rStyle w:val="Brojstranice"/>
      </w:rPr>
      <w:fldChar w:fldCharType="end"/>
    </w:r>
  </w:p>
  <w:p w:rsidRDefault="0087685A" w:rsidP="001D2296" w:rsidR="0087685A" w:rsidRPr="003C4E43">
    <w:r>
      <w:t xml:space="preserve">                                                                                                                               </w:t>
    </w:r>
    <w:r w:rsidRPr="003C4E43">
      <w:t>4 St-</w:t>
    </w:r>
    <w:r w:rsidR="004A506B">
      <w:t>479</w:t>
    </w:r>
    <w:r w:rsidR="00AD2ABF">
      <w:t>/17</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1BC2"/>
    <w:rsid w:val="00043A0A"/>
    <w:rsid w:val="0004613B"/>
    <w:rsid w:val="00050EF7"/>
    <w:rsid w:val="00075BDC"/>
    <w:rsid w:val="00087859"/>
    <w:rsid w:val="000A252B"/>
    <w:rsid w:val="000B0BA1"/>
    <w:rsid w:val="000E49F8"/>
    <w:rsid w:val="00123E05"/>
    <w:rsid w:val="00161B3B"/>
    <w:rsid w:val="00172EB0"/>
    <w:rsid w:val="00174993"/>
    <w:rsid w:val="001A044D"/>
    <w:rsid w:val="001D2296"/>
    <w:rsid w:val="001D564F"/>
    <w:rsid w:val="001F2FBF"/>
    <w:rsid w:val="002135F3"/>
    <w:rsid w:val="002224D1"/>
    <w:rsid w:val="00233CF9"/>
    <w:rsid w:val="00234541"/>
    <w:rsid w:val="00263FC1"/>
    <w:rsid w:val="00270ADC"/>
    <w:rsid w:val="0028432A"/>
    <w:rsid w:val="00293964"/>
    <w:rsid w:val="002944F5"/>
    <w:rsid w:val="002960FC"/>
    <w:rsid w:val="002B5B9E"/>
    <w:rsid w:val="002C5A29"/>
    <w:rsid w:val="002D4069"/>
    <w:rsid w:val="002D6432"/>
    <w:rsid w:val="002F1899"/>
    <w:rsid w:val="002F792C"/>
    <w:rsid w:val="00365F88"/>
    <w:rsid w:val="00367C05"/>
    <w:rsid w:val="003905DD"/>
    <w:rsid w:val="003B65CF"/>
    <w:rsid w:val="003C2B99"/>
    <w:rsid w:val="003C4E43"/>
    <w:rsid w:val="003C6176"/>
    <w:rsid w:val="003C7CA3"/>
    <w:rsid w:val="003D4E19"/>
    <w:rsid w:val="00402289"/>
    <w:rsid w:val="0043031F"/>
    <w:rsid w:val="0043362B"/>
    <w:rsid w:val="00435B5D"/>
    <w:rsid w:val="0044721B"/>
    <w:rsid w:val="00455D54"/>
    <w:rsid w:val="00464572"/>
    <w:rsid w:val="00475324"/>
    <w:rsid w:val="00487477"/>
    <w:rsid w:val="004A506B"/>
    <w:rsid w:val="004C7C18"/>
    <w:rsid w:val="004F47B9"/>
    <w:rsid w:val="00523E58"/>
    <w:rsid w:val="00526F4E"/>
    <w:rsid w:val="00554276"/>
    <w:rsid w:val="005740F2"/>
    <w:rsid w:val="00577C3C"/>
    <w:rsid w:val="005C0B29"/>
    <w:rsid w:val="005C0BF6"/>
    <w:rsid w:val="005D1623"/>
    <w:rsid w:val="005D3613"/>
    <w:rsid w:val="005D5F5F"/>
    <w:rsid w:val="005E30AD"/>
    <w:rsid w:val="005E5E29"/>
    <w:rsid w:val="005E67DB"/>
    <w:rsid w:val="00600C4C"/>
    <w:rsid w:val="00657078"/>
    <w:rsid w:val="00662CB6"/>
    <w:rsid w:val="006824A6"/>
    <w:rsid w:val="00685714"/>
    <w:rsid w:val="006861EF"/>
    <w:rsid w:val="006B6292"/>
    <w:rsid w:val="006C786C"/>
    <w:rsid w:val="006D261E"/>
    <w:rsid w:val="006D5C7F"/>
    <w:rsid w:val="006E1EBE"/>
    <w:rsid w:val="007170B8"/>
    <w:rsid w:val="00717D4A"/>
    <w:rsid w:val="00740EB0"/>
    <w:rsid w:val="00753D5D"/>
    <w:rsid w:val="007604DE"/>
    <w:rsid w:val="00776B6D"/>
    <w:rsid w:val="00784A92"/>
    <w:rsid w:val="0078584A"/>
    <w:rsid w:val="007861DF"/>
    <w:rsid w:val="007A550F"/>
    <w:rsid w:val="007C39CF"/>
    <w:rsid w:val="007D7A92"/>
    <w:rsid w:val="00825B2D"/>
    <w:rsid w:val="0084192B"/>
    <w:rsid w:val="00855AE8"/>
    <w:rsid w:val="008723F5"/>
    <w:rsid w:val="008728D7"/>
    <w:rsid w:val="0087685A"/>
    <w:rsid w:val="00891667"/>
    <w:rsid w:val="008E42C6"/>
    <w:rsid w:val="008F3C71"/>
    <w:rsid w:val="009224E9"/>
    <w:rsid w:val="00923DB6"/>
    <w:rsid w:val="00927F9C"/>
    <w:rsid w:val="00942C83"/>
    <w:rsid w:val="009459C3"/>
    <w:rsid w:val="0094639D"/>
    <w:rsid w:val="00964750"/>
    <w:rsid w:val="00971D3D"/>
    <w:rsid w:val="00973C31"/>
    <w:rsid w:val="009773DD"/>
    <w:rsid w:val="00984644"/>
    <w:rsid w:val="009961DE"/>
    <w:rsid w:val="009A5635"/>
    <w:rsid w:val="009B02EC"/>
    <w:rsid w:val="009B65F4"/>
    <w:rsid w:val="009C287E"/>
    <w:rsid w:val="009C324E"/>
    <w:rsid w:val="009E2615"/>
    <w:rsid w:val="009E4856"/>
    <w:rsid w:val="009F574C"/>
    <w:rsid w:val="00A03732"/>
    <w:rsid w:val="00A05832"/>
    <w:rsid w:val="00A0682A"/>
    <w:rsid w:val="00A22E26"/>
    <w:rsid w:val="00A347AB"/>
    <w:rsid w:val="00A34FB5"/>
    <w:rsid w:val="00A4636C"/>
    <w:rsid w:val="00A505C4"/>
    <w:rsid w:val="00A54037"/>
    <w:rsid w:val="00A66684"/>
    <w:rsid w:val="00A74268"/>
    <w:rsid w:val="00A86374"/>
    <w:rsid w:val="00AA4EB8"/>
    <w:rsid w:val="00AB1D66"/>
    <w:rsid w:val="00AB2745"/>
    <w:rsid w:val="00AD2ABF"/>
    <w:rsid w:val="00AD6DDA"/>
    <w:rsid w:val="00AF3331"/>
    <w:rsid w:val="00AF6F8E"/>
    <w:rsid w:val="00B02635"/>
    <w:rsid w:val="00B20B8C"/>
    <w:rsid w:val="00B3296B"/>
    <w:rsid w:val="00B62423"/>
    <w:rsid w:val="00B6418E"/>
    <w:rsid w:val="00B918B5"/>
    <w:rsid w:val="00B97F98"/>
    <w:rsid w:val="00BA28BC"/>
    <w:rsid w:val="00BB0780"/>
    <w:rsid w:val="00BB7E5E"/>
    <w:rsid w:val="00BF529A"/>
    <w:rsid w:val="00C0014B"/>
    <w:rsid w:val="00C1129F"/>
    <w:rsid w:val="00C12A9F"/>
    <w:rsid w:val="00C15BC1"/>
    <w:rsid w:val="00C412CA"/>
    <w:rsid w:val="00C50D94"/>
    <w:rsid w:val="00C54748"/>
    <w:rsid w:val="00C629FC"/>
    <w:rsid w:val="00C74029"/>
    <w:rsid w:val="00C74824"/>
    <w:rsid w:val="00C92655"/>
    <w:rsid w:val="00CC497A"/>
    <w:rsid w:val="00CD702D"/>
    <w:rsid w:val="00CE03D0"/>
    <w:rsid w:val="00CF05EC"/>
    <w:rsid w:val="00D01A15"/>
    <w:rsid w:val="00D1431E"/>
    <w:rsid w:val="00D50090"/>
    <w:rsid w:val="00D737A9"/>
    <w:rsid w:val="00D862E2"/>
    <w:rsid w:val="00DA2EAC"/>
    <w:rsid w:val="00DB7043"/>
    <w:rsid w:val="00DC3CE8"/>
    <w:rsid w:val="00DE04E4"/>
    <w:rsid w:val="00DE6E22"/>
    <w:rsid w:val="00DF21C6"/>
    <w:rsid w:val="00E1788C"/>
    <w:rsid w:val="00E23D88"/>
    <w:rsid w:val="00E3108C"/>
    <w:rsid w:val="00E370FF"/>
    <w:rsid w:val="00E42A55"/>
    <w:rsid w:val="00E52636"/>
    <w:rsid w:val="00E57248"/>
    <w:rsid w:val="00E57778"/>
    <w:rsid w:val="00E67977"/>
    <w:rsid w:val="00EA5002"/>
    <w:rsid w:val="00EC10DE"/>
    <w:rsid w:val="00EC6066"/>
    <w:rsid w:val="00EE4A6B"/>
    <w:rsid w:val="00EE61A0"/>
    <w:rsid w:val="00EE690A"/>
    <w:rsid w:val="00EF4FFA"/>
    <w:rsid w:val="00F0132E"/>
    <w:rsid w:val="00F10034"/>
    <w:rsid w:val="00F10CB7"/>
    <w:rsid w:val="00F22E0A"/>
    <w:rsid w:val="00F36D2D"/>
    <w:rsid w:val="00F402D7"/>
    <w:rsid w:val="00F40956"/>
    <w:rsid w:val="00F45029"/>
    <w:rsid w:val="00F55D8D"/>
    <w:rsid w:val="00F56DA7"/>
    <w:rsid w:val="00F60C93"/>
    <w:rsid w:val="00F64C00"/>
    <w:rsid w:val="00F67B83"/>
    <w:rsid w:val="00F74402"/>
    <w:rsid w:val="00F77116"/>
    <w:rsid w:val="00F8659B"/>
    <w:rsid w:val="00FA1058"/>
    <w:rsid w:val="00FC3A79"/>
    <w:rsid w:val="00FE3755"/>
    <w:rsid w:val="00FE69D1"/>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Odlomakpopisa" w:type="paragraph">
    <w:name w:val="List Paragraph"/>
    <w:basedOn w:val="Normal"/>
    <w:uiPriority w:val="34"/>
    <w:qFormat/>
    <w:rsid w:val="00FE69D1"/>
    <w:pPr>
      <w:ind w:left="720"/>
      <w:contextualSpacing/>
    </w:pPr>
    <w:rPr>
      <w:rFonts w:hAnsi="Arial" w:ascii="Arial"/>
      <w:szCs w:val="20"/>
    </w:rPr>
  </w:style>
  <w:style w:styleId="Tekstrezerviranogmjesta" w:type="character">
    <w:name w:val="Placeholder Text"/>
    <w:basedOn w:val="Zadanifontodlomka"/>
    <w:uiPriority w:val="99"/>
    <w:semiHidden/>
    <w:rsid w:val="003C6176"/>
    <w:rPr>
      <w:color w:val="808080"/>
      <w:bdr w:space="0" w:sz="0" w:color="auto" w:val="none"/>
      <w:shd w:fill="auto" w:color="auto" w:val="clear"/>
    </w:rPr>
  </w:style>
  <w:style w:customStyle="true" w:styleId="eSPISCCParagraphDefaultFont" w:type="character">
    <w:name w:val="eSPIS_CC_Paragraph Default Font"/>
    <w:basedOn w:val="Zadanifontodlomka"/>
    <w:rsid w:val="003C617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C6176"/>
    <w:rPr>
      <w:bdr w:space="0" w:sz="0" w:color="auto" w:val="none"/>
      <w:shd w:fill="FFFFCC" w:color="auto" w:val="clear"/>
      <w:lang w:val="hr-HR"/>
    </w:rPr>
  </w:style>
  <w:style w:customStyle="true" w:styleId="PozadinaSvijetloCrvena" w:type="character">
    <w:name w:val="Pozadina_SvijetloCrvena"/>
    <w:basedOn w:val="eSPISCCParagraphDefaultFont"/>
    <w:rsid w:val="003C617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C617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Odlomakpopisa" w:type="paragraph">
    <w:name w:val="List Paragraph"/>
    <w:basedOn w:val="Normal"/>
    <w:uiPriority w:val="34"/>
    <w:qFormat/>
    <w:rsid w:val="00FE69D1"/>
    <w:pPr>
      <w:ind w:left="720"/>
      <w:contextualSpacing/>
    </w:pPr>
    <w:rPr>
      <w:rFonts w:ascii="Arial" w:hAnsi="Arial"/>
      <w:szCs w:val="20"/>
    </w:rPr>
  </w:style>
  <w:style w:styleId="Tekstrezerviranogmjesta" w:type="character">
    <w:name w:val="Placeholder Text"/>
    <w:basedOn w:val="Zadanifontodlomka"/>
    <w:uiPriority w:val="99"/>
    <w:semiHidden/>
    <w:rsid w:val="003C6176"/>
    <w:rPr>
      <w:color w:val="808080"/>
      <w:bdr w:color="auto" w:space="0" w:sz="0" w:val="none"/>
      <w:shd w:color="auto" w:fill="auto" w:val="clear"/>
    </w:rPr>
  </w:style>
  <w:style w:customStyle="1" w:styleId="eSPISCCParagraphDefaultFont" w:type="character">
    <w:name w:val="eSPIS_CC_Paragraph Default Font"/>
    <w:basedOn w:val="Zadanifontodlomka"/>
    <w:rsid w:val="003C617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C6176"/>
    <w:rPr>
      <w:bdr w:color="auto" w:space="0" w:sz="0" w:val="none"/>
      <w:shd w:color="auto" w:fill="FFFFCC" w:val="clear"/>
      <w:lang w:val="hr-HR"/>
    </w:rPr>
  </w:style>
  <w:style w:customStyle="1" w:styleId="PozadinaSvijetloCrvena" w:type="character">
    <w:name w:val="Pozadina_SvijetloCrvena"/>
    <w:basedOn w:val="eSPISCCParagraphDefaultFont"/>
    <w:rsid w:val="003C617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C617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229429">
      <w:bodyDiv w:val="true"/>
      <w:marLeft w:val="0"/>
      <w:marRight w:val="0"/>
      <w:marTop w:val="0"/>
      <w:marBottom w:val="0"/>
      <w:divBdr>
        <w:top w:space="0" w:sz="0" w:color="auto" w:val="none"/>
        <w:left w:space="0" w:sz="0" w:color="auto" w:val="none"/>
        <w:bottom w:space="0" w:sz="0" w:color="auto" w:val="none"/>
        <w:right w:space="0" w:sz="0" w:color="auto" w:val="none"/>
      </w:divBdr>
    </w:div>
    <w:div w:id="241333828">
      <w:bodyDiv w:val="true"/>
      <w:marLeft w:val="0"/>
      <w:marRight w:val="0"/>
      <w:marTop w:val="0"/>
      <w:marBottom w:val="0"/>
      <w:divBdr>
        <w:top w:space="0" w:sz="0" w:color="auto" w:val="none"/>
        <w:left w:space="0" w:sz="0" w:color="auto" w:val="none"/>
        <w:bottom w:space="0" w:sz="0" w:color="auto" w:val="none"/>
        <w:right w:space="0" w:sz="0" w:color="auto" w:val="none"/>
      </w:divBdr>
    </w:div>
    <w:div w:id="362095249">
      <w:bodyDiv w:val="true"/>
      <w:marLeft w:val="0"/>
      <w:marRight w:val="0"/>
      <w:marTop w:val="0"/>
      <w:marBottom w:val="0"/>
      <w:divBdr>
        <w:top w:space="0" w:sz="0" w:color="auto" w:val="none"/>
        <w:left w:space="0" w:sz="0" w:color="auto" w:val="none"/>
        <w:bottom w:space="0" w:sz="0" w:color="auto" w:val="none"/>
        <w:right w:space="0" w:sz="0" w:color="auto" w:val="none"/>
      </w:divBdr>
    </w:div>
    <w:div w:id="512912303">
      <w:bodyDiv w:val="true"/>
      <w:marLeft w:val="0"/>
      <w:marRight w:val="0"/>
      <w:marTop w:val="0"/>
      <w:marBottom w:val="0"/>
      <w:divBdr>
        <w:top w:space="0" w:sz="0" w:color="auto" w:val="none"/>
        <w:left w:space="0" w:sz="0" w:color="auto" w:val="none"/>
        <w:bottom w:space="0" w:sz="0" w:color="auto" w:val="none"/>
        <w:right w:space="0" w:sz="0" w:color="auto" w:val="none"/>
      </w:divBdr>
    </w:div>
    <w:div w:id="787242766">
      <w:bodyDiv w:val="true"/>
      <w:marLeft w:val="0"/>
      <w:marRight w:val="0"/>
      <w:marTop w:val="0"/>
      <w:marBottom w:val="0"/>
      <w:divBdr>
        <w:top w:space="0" w:sz="0" w:color="auto" w:val="none"/>
        <w:left w:space="0" w:sz="0" w:color="auto" w:val="none"/>
        <w:bottom w:space="0" w:sz="0" w:color="auto" w:val="none"/>
        <w:right w:space="0" w:sz="0" w:color="auto" w:val="none"/>
      </w:divBdr>
    </w:div>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 w:id="114793631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svibnja 2017.</izvorni_sadrzaj>
    <derivirana_varijabla naziv="DomainObject.DatumDonosenjaOdluke_1">31.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479</izvorni_sadrzaj>
    <derivirana_varijabla naziv="DomainObject.Predmet.Broj_1">479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veljače 2017.</izvorni_sadrzaj>
    <derivirana_varijabla naziv="DomainObject.Predmet.DatumOsnivanja_1">14.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St-479/2017</izvorni_sadrzaj>
    <derivirana_varijabla naziv="DomainObject.Predmet.OznakaBroj_1">St-479/2017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STUDIO 673 d.o.o. zastupanog po punomoćniku Tea Horvat</izvorni_sadrzaj>
    <derivirana_varijabla naziv="DomainObject.Predmet.ProtustrankaFormated_1">  STUDIO 673 d.o.o. zastupanog po punomoćniku Tea Horvat</derivirana_varijabla>
  </DomainObject.Predmet.ProtustrankaFormated>
  <DomainObject.Predmet.ProtustrankaFormatedOIB>
    <izvorni_sadrzaj>  STUDIO 673 d.o.o., OIB 30874688837 zastupanog po punomoćniku Tea Horvat</izvorni_sadrzaj>
    <derivirana_varijabla naziv="DomainObject.Predmet.ProtustrankaFormatedOIB_1">  STUDIO 673 d.o.o., OIB 30874688837 zastupanog po punomoćniku Tea Horvat</derivirana_varijabla>
  </DomainObject.Predmet.ProtustrankaFormatedOIB>
  <DomainObject.Predmet.ProtustrankaFormatedWithAdress>
    <izvorni_sadrzaj> STUDIO 673 d.o.o., Ilica 104/2, 10000 Zagreb zastupanog po punomoćniku Tea Horvat</izvorni_sadrzaj>
    <derivirana_varijabla naziv="DomainObject.Predmet.ProtustrankaFormatedWithAdress_1"> STUDIO 673 d.o.o., Ilica 104/2, 10000 Zagreb zastupanog po punomoćniku Tea Horvat</derivirana_varijabla>
  </DomainObject.Predmet.ProtustrankaFormatedWithAdress>
  <DomainObject.Predmet.ProtustrankaFormatedWithAdressOIB>
    <izvorni_sadrzaj> STUDIO 673 d.o.o., OIB 30874688837, Ilica 104/2, 10000 Zagreb zastupanog po punomoćniku Tea Horvat</izvorni_sadrzaj>
    <derivirana_varijabla naziv="DomainObject.Predmet.ProtustrankaFormatedWithAdressOIB_1"> STUDIO 673 d.o.o., OIB 30874688837, Ilica 104/2, 10000 Zagreb zastupanog po punomoćniku Tea Horvat</derivirana_varijabla>
  </DomainObject.Predmet.ProtustrankaFormatedWithAdressOIB>
  <DomainObject.Predmet.ProtustrankaWithAdress>
    <izvorni_sadrzaj>STUDIO 673 d.o.o. Ilica 104/2, 10000 Zagreb</izvorni_sadrzaj>
    <derivirana_varijabla naziv="DomainObject.Predmet.ProtustrankaWithAdress_1">STUDIO 673 d.o.o. Ilica 104/2, 10000 Zagreb</derivirana_varijabla>
  </DomainObject.Predmet.ProtustrankaWithAdress>
  <DomainObject.Predmet.ProtustrankaWithAdressOIB>
    <izvorni_sadrzaj>STUDIO 673 d.o.o., OIB 30874688837, Ilica 104/2, 10000 Zagreb</izvorni_sadrzaj>
    <derivirana_varijabla naziv="DomainObject.Predmet.ProtustrankaWithAdressOIB_1">STUDIO 673 d.o.o., OIB 30874688837, Ilica 104/2, 10000 Zagreb</derivirana_varijabla>
  </DomainObject.Predmet.ProtustrankaWithAdressOIB>
  <DomainObject.Predmet.ProtustrankaNazivFormated>
    <izvorni_sadrzaj>STUDIO 673 d.o.o.</izvorni_sadrzaj>
    <derivirana_varijabla naziv="DomainObject.Predmet.ProtustrankaNazivFormated_1">STUDIO 673 d.o.o.</derivirana_varijabla>
  </DomainObject.Predmet.ProtustrankaNazivFormated>
  <DomainObject.Predmet.ProtustrankaNazivFormatedOIB>
    <izvorni_sadrzaj>STUDIO 673 d.o.o., OIB 30874688837</izvorni_sadrzaj>
    <derivirana_varijabla naziv="DomainObject.Predmet.ProtustrankaNazivFormatedOIB_1">STUDIO 673 d.o.o., OIB 30874688837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REPUBLIKA HRVATSKA, MINISTARSTVO FINANCIJA, POREZNA UPRAVA, PODRUČNI URED ZAGREB zastupanog po punomoćniku Županijsko državno odvjetništvo u Zagrebu</izvorni_sadrzaj>
    <derivirana_varijabla naziv="DomainObject.Predmet.StrankaFormated_1">  FINA Regionalni centar Zagreb; REPUBLIKA HRVATSKA, MINISTARSTVO FINANCIJA, POREZNA UPRAVA, PODRUČNI URED ZAGREB zastupanog po punomoćniku Županijsko državno odvjetništvo u Zagrebu</derivirana_varijabla>
  </DomainObject.Predmet.StrankaFormated>
  <DomainObject.Predmet.StrankaFormatedOIB>
    <izvorni_sadrzaj>  FINA Regionalni centar Zagreb, OIB 85821130368; REPUBLIKA HRVATSKA, MINISTARSTVO FINANCIJA, POREZNA UPRAVA, PODRUČNI URED ZAGREB, OIB 18683136487 zastupanog po punomoćniku Županijsko državno odvjetništvo u Zagrebu</izvorni_sadrzaj>
    <derivirana_varijabla naziv="DomainObject.Predmet.StrankaFormatedOIB_1">  FINA Regionalni centar Zagreb, OIB 85821130368; REPUBLIKA HRVATSKA, MINISTARSTVO FINANCIJA, POREZNA UPRAVA, PODRUČNI URED ZAGREB, OIB 18683136487 zastupanog po punomoćniku Županijsko državno odvjetništvo u Zagrebu</derivirana_varijabla>
  </DomainObject.Predmet.StrankaFormatedOIB>
  <DomainObject.Predmet.StrankaFormatedWithAdress>
    <izvorni_sadrzaj> FINA Regionalni centar Zagreb, Trg svibanjskih žrtava 1995. 1, 10000 Zagreb; REPUBLIKA HRVATSKA, MINISTARSTVO FINANCIJA, POREZNA UPRAVA, PODRUČNI URED ZAGREB zastupanog po punomoćniku Županijsko državno odvjetništvo u Zagrebu</izvorni_sadrzaj>
    <derivirana_varijabla naziv="DomainObject.Predmet.StrankaFormatedWithAdress_1"> FINA Regionalni centar Zagreb, Trg svibanjskih žrtava 1995. 1, 10000 Zagreb; REPUBLIKA HRVATSKA, MINISTARSTVO FINANCIJA, POREZNA UPRAVA, PODRUČNI URED ZAGREB zastupanog po punomoćniku Županijsko državno odvjetništvo u Zagrebu</derivirana_varijabla>
  </DomainObject.Predmet.StrankaFormatedWithAdress>
  <DomainObject.Predmet.StrankaFormatedWithAdressOIB>
    <izvorni_sadrzaj> FINA Regionalni centar Zagreb, OIB 85821130368, Trg svibanjskih žrtava 1995. 1, 10000 Zagreb; REPUBLIKA HRVATSKA, MINISTARSTVO FINANCIJA, POREZNA UPRAVA, PODRUČNI URED ZAGREB, OIB 18683136487 zastupanog po punomoćniku Županijsko državno odvjetništvo u Zagrebu</izvorni_sadrzaj>
    <derivirana_varijabla naziv="DomainObject.Predmet.StrankaFormatedWithAdressOIB_1"> FINA Regionalni centar Zagreb, OIB 85821130368, Trg svibanjskih žrtava 1995. 1, 10000 Zagreb; REPUBLIKA HRVATSKA, MINISTARSTVO FINANCIJA, POREZNA UPRAVA, PODRUČNI URED ZAGREB, OIB 18683136487 zastupanog po punomoćniku Županijsko državno odvjetništvo u Zagrebu</derivirana_varijabla>
  </DomainObject.Predmet.StrankaFormatedWithAdressOIB>
  <DomainObject.Predmet.StrankaWithAdress>
    <izvorni_sadrzaj>FINA Regionalni centar Zagreb Trg svibanjskih žrtava 1995. 1,10000 Zagreb,REPUBLIKA HRVATSKA, MINISTARSTVO FINANCIJA, POREZNA UPRAVA, PODRUČNI URED ZAGREB </izvorni_sadrzaj>
    <derivirana_varijabla naziv="DomainObject.Predmet.StrankaWithAdress_1">FINA Regionalni centar Zagreb Trg svibanjskih žrtava 1995. 1,10000 Zagreb,REPUBLIKA HRVATSKA, MINISTARSTVO FINANCIJA, POREZNA UPRAVA, PODRUČNI URED ZAGREB </derivirana_varijabla>
  </DomainObject.Predmet.StrankaWithAdress>
  <DomainObject.Predmet.StrankaWithAdressOIB>
    <izvorni_sadrzaj>FINA Regionalni centar Zagreb, OIB 85821130368, Trg svibanjskih žrtava 1995. 1,10000 Zagreb,REPUBLIKA HRVATSKA, MINISTARSTVO FINANCIJA, POREZNA UPRAVA, PODRUČNI URED ZAGREB, OIB 18683136487</izvorni_sadrzaj>
    <derivirana_varijabla naziv="DomainObject.Predmet.StrankaWithAdressOIB_1">FINA Regionalni centar Zagreb, OIB 85821130368, Trg svibanjskih žrtava 1995. 1,10000 Zagreb,REPUBLIKA HRVATSKA, MINISTARSTVO FINANCIJA, POREZNA UPRAVA, PODRUČNI URED ZAGREB, OIB 18683136487</derivirana_varijabla>
  </DomainObject.Predmet.StrankaWithAdressOIB>
  <DomainObject.Predmet.StrankaNazivFormated>
    <izvorni_sadrzaj>FINA Regionalni centar Zagreb,REPUBLIKA HRVATSKA, MINISTARSTVO FINANCIJA, POREZNA UPRAVA, PODRUČNI URED ZAGREB</izvorni_sadrzaj>
    <derivirana_varijabla naziv="DomainObject.Predmet.StrankaNazivFormated_1">FINA Regionalni centar Zagreb,REPUBLIKA HRVATSKA, MINISTARSTVO FINANCIJA, POREZNA UPRAVA, PODRUČNI URED ZAGREB</derivirana_varijabla>
  </DomainObject.Predmet.StrankaNazivFormated>
  <DomainObject.Predmet.StrankaNazivFormatedOIB>
    <izvorni_sadrzaj>FINA Regionalni centar Zagreb, OIB 85821130368,REPUBLIKA HRVATSKA, MINISTARSTVO FINANCIJA, POREZNA UPRAVA, PODRUČNI URED ZAGREB, OIB 18683136487</izvorni_sadrzaj>
    <derivirana_varijabla naziv="DomainObject.Predmet.StrankaNazivFormatedOIB_1">FINA Regionalni centar Zagreb, OIB 85821130368,REPUBLIKA HRVATSKA, MINISTARSTVO FINANCIJA, POREZNA UPRAVA, 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REPUBLIKA HRVATSKA, MINISTARSTVO FINANCIJA, POREZNA UPRAVA, PODRUČNI URED ZAGREB zastupanog po punomoćniku Županijsko državno odvjetništvo u Zagrebu</item>
    </izvorni_sadrzaj>
    <derivirana_varijabla naziv="DomainObject.Predmet.StrankaListFormated_1">
      <item>FINA Regionalni centar Zagreb</item>
      <item>REPUBLIKA HRVATSKA, MINISTARSTVO FINANCIJA, POREZNA UPRAVA, PODRUČNI URED ZAGREB zastupanog po punomoćniku Županijsko državno odvjetništvo u Zagrebu</item>
    </derivirana_varijabla>
  </DomainObject.Predmet.StrankaListFormated>
  <DomainObject.Predmet.StrankaListFormatedOIB>
    <izvorni_sadrzaj>
      <item>FINA Regionalni centar Zagreb, OIB 85821130368</item>
      <item>REPUBLIKA HRVATSKA, MINISTARSTVO FINANCIJA, POREZNA UPRAVA, PODRUČNI URED ZAGREB, OIB 18683136487 zastupanog po punomoćniku Županijsko državno odvjetništvo u Zagrebu</item>
    </izvorni_sadrzaj>
    <derivirana_varijabla naziv="DomainObject.Predmet.StrankaListFormatedOIB_1">
      <item>FINA Regionalni centar Zagreb, OIB 85821130368</item>
      <item>REPUBLIKA HRVATSKA, MINISTARSTVO FINANCIJA, POREZNA UPRAVA, PODRUČNI URED ZAGREB, OIB 18683136487 zastupanog po punomoćniku Županijsko državno odvjetništvo u Zagrebu</item>
    </derivirana_varijabla>
  </DomainObject.Predmet.StrankaListFormatedOIB>
  <DomainObject.Predmet.StrankaListFormatedWithAdress>
    <izvorni_sadrzaj>
      <item>FINA Regionalni centar Zagreb, Trg svibanjskih žrtava 1995. 1, 10000 Zagreb</item>
      <item>REPUBLIKA HRVATSKA, MINISTARSTVO FINANCIJA, POREZNA UPRAVA, PODRUČNI URED ZAGREB zastupanog po punomoćniku Županijsko državno odvjetništvo u Zagrebu</item>
    </izvorni_sadrzaj>
    <derivirana_varijabla naziv="DomainObject.Predmet.StrankaListFormatedWithAdress_1">
      <item>FINA Regionalni centar Zagreb, Trg svibanjskih žrtava 1995. 1, 10000 Zagreb</item>
      <item>REPUBLIKA HRVATSKA, MINISTARSTVO FINANCIJA, POREZNA UPRAVA, PODRUČNI URED ZAGREB zastupanog po punomoćniku Županijsko državno odvjetništvo u Zagrebu</item>
    </derivirana_varijabla>
  </DomainObject.Predmet.StrankaListFormatedWithAdress>
  <DomainObject.Predmet.StrankaListFormatedWithAdressOIB>
    <izvorni_sadrzaj>
      <item>FINA Regionalni centar Zagreb, OIB 85821130368, Trg svibanjskih žrtava 1995. 1, 10000 Zagreb</item>
      <item>REPUBLIKA HRVATSKA, MINISTARSTVO FINANCIJA, POREZNA UPRAVA, PODRUČNI URED ZAGREB, OIB 18683136487 zastupanog po punomoćniku Županijsko državno odvjetništvo u Zagrebu</item>
    </izvorni_sadrzaj>
    <derivirana_varijabla naziv="DomainObject.Predmet.StrankaListFormatedWithAdressOIB_1">
      <item>FINA Regionalni centar Zagreb, OIB 85821130368, Trg svibanjskih žrtava 1995. 1, 10000 Zagreb</item>
      <item>REPUBLIKA HRVATSKA, MINISTARSTVO FINANCIJA, POREZNA UPRAVA, PODRUČNI URED ZAGREB, OIB 18683136487 zastupanog po punomoćniku Županijsko državno odvjetništvo u Zagrebu</item>
    </derivirana_varijabla>
  </DomainObject.Predmet.StrankaListFormatedWithAdressOIB>
  <DomainObject.Predmet.StrankaListNazivFormated>
    <izvorni_sadrzaj>
      <item>FINA Regionalni centar Zagreb</item>
      <item>REPUBLIKA HRVATSKA, MINISTARSTVO FINANCIJA, POREZNA UPRAVA, PODRUČNI URED ZAGREB</item>
    </izvorni_sadrzaj>
    <derivirana_varijabla naziv="DomainObject.Predmet.StrankaListNazivFormated_1">
      <item>FINA Regionalni centar Zagreb</item>
      <item>REPUBLIKA HRVATSKA, MINISTARSTVO FINANCIJA, POREZNA UPRAVA, PODRUČNI URED ZAGREB</item>
    </derivirana_varijabla>
  </DomainObject.Predmet.StrankaListNazivFormated>
  <DomainObject.Predmet.StrankaListNazivFormatedOIB>
    <izvorni_sadrzaj>
      <item>FINA Regionalni centar Zagreb, OIB 85821130368</item>
      <item>REPUBLIKA HRVATSKA, MINISTARSTVO FINANCIJA, POREZNA UPRAVA, PODRUČNI URED ZAGREB, OIB 18683136487</item>
    </izvorni_sadrzaj>
    <derivirana_varijabla naziv="DomainObject.Predmet.StrankaListNazivFormatedOIB_1">
      <item>FINA Regionalni centar Zagreb, OIB 85821130368</item>
      <item>REPUBLIKA HRVATSKA, MINISTARSTVO FINANCIJA, POREZNA UPRAVA, PODRUČNI URED ZAGREB, OIB 18683136487</item>
    </derivirana_varijabla>
  </DomainObject.Predmet.StrankaListNazivFormatedOIB>
  <DomainObject.Predmet.ProtuStrankaListFormated>
    <izvorni_sadrzaj>
      <item>STUDIO 673 d.o.o. zastupanog po punomoćniku Tea Horvat</item>
    </izvorni_sadrzaj>
    <derivirana_varijabla naziv="DomainObject.Predmet.ProtuStrankaListFormated_1">
      <item>STUDIO 673 d.o.o. zastupanog po punomoćniku Tea Horvat</item>
    </derivirana_varijabla>
  </DomainObject.Predmet.ProtuStrankaListFormated>
  <DomainObject.Predmet.ProtuStrankaListFormatedOIB>
    <izvorni_sadrzaj>
      <item>STUDIO 673 d.o.o., OIB 30874688837 zastupanog po punomoćniku Tea Horvat</item>
    </izvorni_sadrzaj>
    <derivirana_varijabla naziv="DomainObject.Predmet.ProtuStrankaListFormatedOIB_1">
      <item>STUDIO 673 d.o.o., OIB 30874688837 zastupanog po punomoćniku Tea Horvat</item>
    </derivirana_varijabla>
  </DomainObject.Predmet.ProtuStrankaListFormatedOIB>
  <DomainObject.Predmet.ProtuStrankaListFormatedWithAdress>
    <izvorni_sadrzaj>
      <item>STUDIO 673 d.o.o., Ilica 104/2, 10000 Zagreb zastupanog po punomoćniku Tea Horvat</item>
    </izvorni_sadrzaj>
    <derivirana_varijabla naziv="DomainObject.Predmet.ProtuStrankaListFormatedWithAdress_1">
      <item>STUDIO 673 d.o.o., Ilica 104/2, 10000 Zagreb zastupanog po punomoćniku Tea Horvat</item>
    </derivirana_varijabla>
  </DomainObject.Predmet.ProtuStrankaListFormatedWithAdress>
  <DomainObject.Predmet.ProtuStrankaListFormatedWithAdressOIB>
    <izvorni_sadrzaj>
      <item>STUDIO 673 d.o.o., OIB 30874688837, Ilica 104/2, 10000 Zagreb zastupanog po punomoćniku Tea Horvat</item>
    </izvorni_sadrzaj>
    <derivirana_varijabla naziv="DomainObject.Predmet.ProtuStrankaListFormatedWithAdressOIB_1">
      <item>STUDIO 673 d.o.o., OIB 30874688837, Ilica 104/2, 10000 Zagreb zastupanog po punomoćniku Tea Horvat</item>
    </derivirana_varijabla>
  </DomainObject.Predmet.ProtuStrankaListFormatedWithAdressOIB>
  <DomainObject.Predmet.ProtuStrankaListNazivFormated>
    <izvorni_sadrzaj>
      <item>STUDIO 673 d.o.o.</item>
    </izvorni_sadrzaj>
    <derivirana_varijabla naziv="DomainObject.Predmet.ProtuStrankaListNazivFormated_1">
      <item>STUDIO 673 d.o.o.</item>
    </derivirana_varijabla>
  </DomainObject.Predmet.ProtuStrankaListNazivFormated>
  <DomainObject.Predmet.ProtuStrankaListNazivFormatedOIB>
    <izvorni_sadrzaj>
      <item>STUDIO 673 d.o.o., OIB 30874688837</item>
    </izvorni_sadrzaj>
    <derivirana_varijabla naziv="DomainObject.Predmet.ProtuStrankaListNazivFormatedOIB_1">
      <item>STUDIO 673 d.o.o., OIB 30874688837</item>
    </derivirana_varijabla>
  </DomainObject.Predmet.ProtuStrankaListNazivFormatedOIB>
  <DomainObject.Predmet.OstaliListFormated>
    <izvorni_sadrzaj>
      <item>Tea Horvat punomoćnik sudionika u postupku STUDIO 673 d.o.o.</item>
      <item>Županijsko državno odvjetništvo u Zagrebu punomoćnik sudionika u postupku REPUBLIKA HRVATSKA, MINISTARSTVO FINANCIJA, POREZNA UPRAVA, PODRUČNI URED ZAGREB</item>
    </izvorni_sadrzaj>
    <derivirana_varijabla naziv="DomainObject.Predmet.OstaliListFormated_1">
      <item>Tea Horvat punomoćnik sudionika u postupku STUDIO 673 d.o.o.</item>
      <item>Županijsko državno odvjetništvo u Zagrebu punomoćnik sudionika u postupku REPUBLIKA HRVATSKA, MINISTARSTVO FINANCIJA, POREZNA UPRAVA, PODRUČNI URED ZAGREB</item>
    </derivirana_varijabla>
  </DomainObject.Predmet.OstaliListFormated>
  <DomainObject.Predmet.OstaliListFormatedOIB>
    <izvorni_sadrzaj>
      <item>Tea Horvat, OIB 70780867425 punomoćnik sudionika u postupku STUDIO 673 d.o.o.</item>
      <item>Županijsko državno odvjetništvo u Zagrebu, OIB 16488001145 punomoćnik sudionika u postupku REPUBLIKA HRVATSKA, MINISTARSTVO FINANCIJA, POREZNA UPRAVA, PODRUČNI URED ZAGREB</item>
    </izvorni_sadrzaj>
    <derivirana_varijabla naziv="DomainObject.Predmet.OstaliListFormatedOIB_1">
      <item>Tea Horvat, OIB 70780867425 punomoćnik sudionika u postupku STUDIO 673 d.o.o.</item>
      <item>Županijsko državno odvjetništvo u Zagrebu, OIB 16488001145 punomoćnik sudionika u postupku REPUBLIKA HRVATSKA, MINISTARSTVO FINANCIJA, POREZNA UPRAVA, PODRUČNI URED ZAGREB</item>
    </derivirana_varijabla>
  </DomainObject.Predmet.OstaliListFormatedOIB>
  <DomainObject.Predmet.OstaliListFormatedWithAdress>
    <izvorni_sadrzaj>
      <item>Tea Horvat, Šestinski Kraljevec 104, 10000 Zagreb punomoćnik sudionika u postupku STUDIO 673 d.o.o.</item>
      <item>Županijsko državno odvjetništvo u Zagrebu, Savska cesta 41, 10000 Zagreb punomoćnik sudionika u postupku REPUBLIKA HRVATSKA, MINISTARSTVO FINANCIJA, POREZNA UPRAVA, PODRUČNI URED ZAGREB</item>
    </izvorni_sadrzaj>
    <derivirana_varijabla naziv="DomainObject.Predmet.OstaliListFormatedWithAdress_1">
      <item>Tea Horvat, Šestinski Kraljevec 104, 10000 Zagreb punomoćnik sudionika u postupku STUDIO 673 d.o.o.</item>
      <item>Županijsko državno odvjetništvo u Zagrebu, Savska cesta 41, 10000 Zagreb punomoćnik sudionika u postupku REPUBLIKA HRVATSKA, MINISTARSTVO FINANCIJA, POREZNA UPRAVA, PODRUČNI URED ZAGREB</item>
    </derivirana_varijabla>
  </DomainObject.Predmet.OstaliListFormatedWithAdress>
  <DomainObject.Predmet.OstaliListFormatedWithAdressOIB>
    <izvorni_sadrzaj>
      <item>Tea Horvat, OIB 70780867425, Šestinski Kraljevec 104, 10000 Zagreb punomoćnik sudionika u postupku STUDIO 673 d.o.o.</item>
      <item>Županijsko državno odvjetništvo u Zagrebu, OIB 16488001145, Savska cesta 41, 10000 Zagreb punomoćnik sudionika u postupku REPUBLIKA HRVATSKA, MINISTARSTVO FINANCIJA, POREZNA UPRAVA, PODRUČNI URED ZAGREB</item>
    </izvorni_sadrzaj>
    <derivirana_varijabla naziv="DomainObject.Predmet.OstaliListFormatedWithAdressOIB_1">
      <item>Tea Horvat, OIB 70780867425, Šestinski Kraljevec 104, 10000 Zagreb punomoćnik sudionika u postupku STUDIO 673 d.o.o.</item>
      <item>Županijsko državno odvjetništvo u Zagrebu, OIB 16488001145, Savska cesta 41, 10000 Zagreb punomoćnik sudionika u postupku REPUBLIKA HRVATSKA, MINISTARSTVO FINANCIJA, POREZNA UPRAVA, PODRUČNI URED ZAGREB</item>
    </derivirana_varijabla>
  </DomainObject.Predmet.OstaliListFormatedWithAdressOIB>
  <DomainObject.Predmet.OstaliListNazivFormated>
    <izvorni_sadrzaj>
      <item>Tea Horvat</item>
      <item>Županijsko državno odvjetništvo u Zagrebu</item>
    </izvorni_sadrzaj>
    <derivirana_varijabla naziv="DomainObject.Predmet.OstaliListNazivFormated_1">
      <item>Tea Horvat</item>
      <item>Županijsko državno odvjetništvo u Zagrebu</item>
    </derivirana_varijabla>
  </DomainObject.Predmet.OstaliListNazivFormated>
  <DomainObject.Predmet.OstaliListNazivFormatedOIB>
    <izvorni_sadrzaj>
      <item>Tea Horvat, OIB 70780867425</item>
      <item>Županijsko državno odvjetništvo u Zagrebu, OIB 16488001145</item>
    </izvorni_sadrzaj>
    <derivirana_varijabla naziv="DomainObject.Predmet.OstaliListNazivFormatedOIB_1">
      <item>Tea Horvat, OIB 70780867425</item>
      <item>Županijsko državno odvjetništvo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svibnja 2017.</izvorni_sadrzaj>
    <derivirana_varijabla naziv="DomainObject.Datum_1">31. svibnja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STUDIO 673 d.o.o.</izvorni_sadrzaj>
    <derivirana_varijabla naziv="DomainObject.Predmet.ProtustrankaIDrugi_1">STUDIO 673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STUDIO 673 d.o.o., OIB 30874688837, Ilica 104/2, 10000 Zagreb</izvorni_sadrzaj>
    <derivirana_varijabla naziv="DomainObject.Predmet.ProtustrankaIDrugiAdressOIB_1">STUDIO 673 d.o.o., OIB 30874688837, Ilica 104/2,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STUDIO 673 d.o.o.</item>
      <item>Tea Horvat</item>
      <item>REPUBLIKA HRVATSKA, MINISTARSTVO FINANCIJA, POREZNA UPRAVA, PODRUČNI URED ZAGREB</item>
      <item>Županijsko državno odvjetništvo u Zagrebu</item>
    </izvorni_sadrzaj>
    <derivirana_varijabla naziv="DomainObject.Predmet.SudioniciListNaziv_1">
      <item>FINA Regionalni centar Zagreb</item>
      <item>STUDIO 673 d.o.o.</item>
      <item>Tea Horvat</item>
      <item>REPUBLIKA HRVATSKA, MINISTARSTVO FINANCIJA, POREZNA UPRAVA, PODRUČNI URED ZAGREB</item>
      <item>Županijsko državno odvjetništvo u Zagrebu</item>
    </derivirana_varijabla>
  </DomainObject.Predmet.SudioniciListNaziv>
  <DomainObject.Predmet.SudioniciListAdressOIB>
    <izvorni_sadrzaj>
      <item>FINA Regionalni centar Zagreb, OIB 85821130368, Trg svibanjskih žrtava 1995. 1,10000 Zagreb</item>
      <item>STUDIO 673 d.o.o., OIB 30874688837, Ilica 104/2,10000 Zagreb</item>
      <item>Tea Horvat, OIB 70780867425, Šestinski Kraljevec 104,10000 Zagreb</item>
      <item>REPUBLIKA HRVATSKA, MINISTARSTVO FINANCIJA, POREZNA UPRAVA, PODRUČNI URED ZAGREB, OIB 18683136487</item>
      <item>Županijsko državno odvjetništvo u Zagrebu, OIB 16488001145, Savska cesta 41,10000 Zagreb</item>
    </izvorni_sadrzaj>
    <derivirana_varijabla naziv="DomainObject.Predmet.SudioniciListAdressOIB_1">
      <item>FINA Regionalni centar Zagreb, OIB 85821130368, Trg svibanjskih žrtava 1995. 1,10000 Zagreb</item>
      <item>STUDIO 673 d.o.o., OIB 30874688837, Ilica 104/2,10000 Zagreb</item>
      <item>Tea Horvat, OIB 70780867425, Šestinski Kraljevec 104,10000 Zagreb</item>
      <item>REPUBLIKA HRVATSKA, MINISTARSTVO FINANCIJA, POREZNA UPRAVA, PODRUČNI URED ZAGREB, OIB 18683136487</item>
      <item>Županijsko državno odvjetništvo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30874688837</item>
      <item>, OIB 70780867425</item>
      <item>, OIB 18683136487</item>
      <item>, OIB 16488001145</item>
    </izvorni_sadrzaj>
    <derivirana_varijabla naziv="DomainObject.Predmet.SudioniciListNazivOIB_1">
      <item>, OIB 85821130368</item>
      <item>, OIB 30874688837</item>
      <item>, OIB 70780867425</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508</properties:Words>
  <properties:Characters>2863</properties:Characters>
  <properties:Lines>77</properties:Lines>
  <properties:Paragraphs>31</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3490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2017-05-31T10:19:00Z</dcterms:created>
  <dc:creator>Korisnik</dc:creator>
  <cp:lastModifiedBy>Goranka Boljkovac</cp:lastModifiedBy>
  <cp:lastPrinted>2017-05-31T10:10:00Z</cp:lastPrinted>
  <dcterms:modified xmlns:xsi="http://www.w3.org/2001/XMLSchema-instance" xsi:type="dcterms:W3CDTF">2017-05-31T10:27:00Z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