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cab3" w14:paraId="1f6cab3" w:rsidRDefault="00FC57D5" w:rsidP="00B542FA" w:rsidR="00FC57D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C57D5" w:rsidP="00B542FA" w:rsidR="00FC57D5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864AF0">
      <w:pPr>
        <w:rPr>
          <w:sz w:val="24"/>
          <w:szCs w:val="24"/>
        </w:rPr>
      </w:pPr>
    </w:p>
    <w:p w:rsidRDefault="000454A4" w:rsidP="000454A4" w:rsidR="000454A4" w:rsidRPr="00864AF0">
      <w:pPr>
        <w:rPr>
          <w:sz w:val="24"/>
          <w:szCs w:val="24"/>
        </w:rPr>
      </w:pPr>
      <w:r w:rsidRPr="00864AF0">
        <w:rPr>
          <w:sz w:val="24"/>
          <w:szCs w:val="24"/>
        </w:rPr>
        <w:t>Republika Hrvatska</w:t>
      </w:r>
    </w:p>
    <w:p w:rsidRDefault="000454A4" w:rsidP="000454A4" w:rsidR="000454A4" w:rsidRPr="00864AF0">
      <w:pPr>
        <w:rPr>
          <w:sz w:val="24"/>
          <w:szCs w:val="24"/>
        </w:rPr>
      </w:pPr>
      <w:r w:rsidRPr="00864AF0">
        <w:rPr>
          <w:sz w:val="24"/>
          <w:szCs w:val="24"/>
        </w:rPr>
        <w:t>Trgovački sud u Zagrebu</w:t>
      </w:r>
    </w:p>
    <w:p w:rsidRDefault="000454A4" w:rsidP="00FC57D5" w:rsidR="000454A4" w:rsidRPr="00864AF0">
      <w:pPr>
        <w:rPr>
          <w:sz w:val="24"/>
          <w:szCs w:val="24"/>
        </w:rPr>
      </w:pPr>
      <w:r w:rsidRPr="00864AF0">
        <w:rPr>
          <w:sz w:val="24"/>
          <w:szCs w:val="24"/>
        </w:rPr>
        <w:t xml:space="preserve">Zagreb, Amruševa 2/II                                                          </w:t>
      </w:r>
      <w:r w:rsidR="000B1346">
        <w:rPr>
          <w:sz w:val="24"/>
          <w:szCs w:val="24"/>
        </w:rPr>
        <w:t xml:space="preserve">                      67. St-3145/16</w:t>
      </w:r>
      <w:r w:rsidRPr="00864AF0">
        <w:rPr>
          <w:sz w:val="24"/>
          <w:szCs w:val="24"/>
        </w:rPr>
        <w:t xml:space="preserve">                                                               </w:t>
      </w:r>
    </w:p>
    <w:p w:rsidRDefault="000B1346" w:rsidP="000B1346" w:rsidR="000B1346" w:rsidRPr="000B1346">
      <w:pPr>
        <w:jc w:val="center"/>
        <w:rPr>
          <w:sz w:val="24"/>
          <w:szCs w:val="24"/>
        </w:rPr>
      </w:pPr>
      <w:r w:rsidRPr="000B1346">
        <w:rPr>
          <w:sz w:val="24"/>
          <w:szCs w:val="24"/>
        </w:rPr>
        <w:t>R E P U B L I K A   H R V A T S K A</w:t>
      </w:r>
    </w:p>
    <w:p w:rsidRDefault="000B1346" w:rsidP="000B1346" w:rsidR="000B1346" w:rsidRPr="000B1346">
      <w:pPr>
        <w:jc w:val="center"/>
        <w:rPr>
          <w:sz w:val="24"/>
          <w:szCs w:val="24"/>
        </w:rPr>
      </w:pPr>
    </w:p>
    <w:p w:rsidRDefault="000B1346" w:rsidP="000B1346" w:rsidR="000B1346" w:rsidRPr="000B1346">
      <w:pPr>
        <w:jc w:val="center"/>
        <w:rPr>
          <w:sz w:val="24"/>
          <w:szCs w:val="24"/>
        </w:rPr>
      </w:pPr>
      <w:r w:rsidRPr="000B1346">
        <w:rPr>
          <w:sz w:val="24"/>
          <w:szCs w:val="24"/>
        </w:rPr>
        <w:t>R J E Š E NJ E</w:t>
      </w:r>
    </w:p>
    <w:p w:rsidRDefault="000B1346" w:rsidP="000B1346" w:rsidR="000B1346" w:rsidRPr="000B1346">
      <w:pPr>
        <w:jc w:val="both"/>
        <w:rPr>
          <w:sz w:val="24"/>
          <w:szCs w:val="24"/>
        </w:rPr>
      </w:pPr>
    </w:p>
    <w:p w:rsidRDefault="000B1346" w:rsidP="000B1346" w:rsidR="000B1346" w:rsidRPr="000B1346">
      <w:pPr>
        <w:ind w:firstLine="720"/>
        <w:jc w:val="both"/>
        <w:rPr>
          <w:sz w:val="24"/>
          <w:szCs w:val="24"/>
        </w:rPr>
      </w:pPr>
      <w:r w:rsidRPr="000B1346">
        <w:rPr>
          <w:sz w:val="24"/>
          <w:szCs w:val="24"/>
        </w:rPr>
        <w:t xml:space="preserve">Trgovački sud u Zagrebu, po sucu Gordanu Zubaku, u stečajnom postupku nad dužnikom MITEGRA MODUS d.o.o. u stečaju, Zagreb, 1. Savica 22a, OIB: 06129550851, </w:t>
      </w:r>
      <w:r>
        <w:rPr>
          <w:sz w:val="24"/>
          <w:szCs w:val="24"/>
        </w:rPr>
        <w:t>30</w:t>
      </w:r>
      <w:r w:rsidRPr="000B1346">
        <w:rPr>
          <w:sz w:val="24"/>
          <w:szCs w:val="24"/>
        </w:rPr>
        <w:t>. rujna 2016.,</w:t>
      </w:r>
    </w:p>
    <w:p w:rsidRDefault="00221B3D" w:rsidP="00221B3D" w:rsidR="00221B3D" w:rsidRPr="00864AF0">
      <w:pPr>
        <w:jc w:val="both"/>
        <w:rPr>
          <w:sz w:val="24"/>
          <w:szCs w:val="24"/>
        </w:rPr>
      </w:pPr>
    </w:p>
    <w:p w:rsidRDefault="00221B3D" w:rsidP="00221B3D" w:rsidR="00221B3D" w:rsidRPr="00864AF0">
      <w:pPr>
        <w:ind w:firstLine="720"/>
        <w:jc w:val="center"/>
        <w:rPr>
          <w:sz w:val="24"/>
          <w:szCs w:val="24"/>
        </w:rPr>
      </w:pPr>
      <w:r w:rsidRPr="00864AF0">
        <w:rPr>
          <w:sz w:val="24"/>
          <w:szCs w:val="24"/>
        </w:rPr>
        <w:t>r i j e š i o   j e</w:t>
      </w:r>
    </w:p>
    <w:p w:rsidRDefault="000A333B" w:rsidP="000A333B" w:rsidR="000A333B" w:rsidRPr="00864AF0">
      <w:pPr>
        <w:ind w:left="720"/>
        <w:jc w:val="both"/>
        <w:rPr>
          <w:sz w:val="24"/>
          <w:szCs w:val="24"/>
        </w:rPr>
      </w:pPr>
    </w:p>
    <w:p w:rsidRDefault="003711BD" w:rsidP="003711BD" w:rsidR="00DE777C" w:rsidRPr="00864AF0">
      <w:pPr>
        <w:jc w:val="both"/>
        <w:rPr>
          <w:sz w:val="24"/>
          <w:szCs w:val="24"/>
        </w:rPr>
      </w:pPr>
      <w:r w:rsidRPr="00864AF0">
        <w:rPr>
          <w:sz w:val="24"/>
          <w:szCs w:val="24"/>
        </w:rPr>
        <w:tab/>
        <w:t xml:space="preserve">Odbacuje se kao nedopušten zahtjev </w:t>
      </w:r>
      <w:r w:rsidR="000B1346">
        <w:rPr>
          <w:sz w:val="24"/>
          <w:szCs w:val="24"/>
        </w:rPr>
        <w:t>bivše zastupnice po zakonu dužnika Mirele Duduković od 31</w:t>
      </w:r>
      <w:r w:rsidRPr="00864AF0">
        <w:rPr>
          <w:sz w:val="24"/>
          <w:szCs w:val="24"/>
        </w:rPr>
        <w:t xml:space="preserve">. </w:t>
      </w:r>
      <w:r w:rsidR="000B1346">
        <w:rPr>
          <w:sz w:val="24"/>
          <w:szCs w:val="24"/>
        </w:rPr>
        <w:t>kolovoza 2016.</w:t>
      </w:r>
      <w:r w:rsidRPr="00864AF0">
        <w:rPr>
          <w:sz w:val="24"/>
          <w:szCs w:val="24"/>
        </w:rPr>
        <w:t xml:space="preserve"> </w:t>
      </w:r>
      <w:r w:rsidR="000B1346">
        <w:rPr>
          <w:sz w:val="24"/>
          <w:szCs w:val="24"/>
        </w:rPr>
        <w:t>za razrješenje stečajne upraviteljice Marije Tomeš</w:t>
      </w:r>
      <w:r w:rsidRPr="00864AF0">
        <w:rPr>
          <w:sz w:val="24"/>
          <w:szCs w:val="24"/>
        </w:rPr>
        <w:t>.</w:t>
      </w:r>
    </w:p>
    <w:p w:rsidRDefault="003711BD" w:rsidP="003711BD" w:rsidR="003711BD" w:rsidRPr="00864AF0">
      <w:pPr>
        <w:jc w:val="both"/>
        <w:rPr>
          <w:sz w:val="24"/>
          <w:szCs w:val="24"/>
        </w:rPr>
      </w:pPr>
    </w:p>
    <w:p w:rsidRDefault="003711BD" w:rsidP="003711BD" w:rsidR="003711BD" w:rsidRPr="00864AF0">
      <w:pPr>
        <w:jc w:val="center"/>
        <w:rPr>
          <w:sz w:val="24"/>
          <w:szCs w:val="24"/>
        </w:rPr>
      </w:pPr>
      <w:r w:rsidRPr="00864AF0">
        <w:rPr>
          <w:sz w:val="24"/>
          <w:szCs w:val="24"/>
        </w:rPr>
        <w:t>o b r a z l o ž e nj e</w:t>
      </w:r>
    </w:p>
    <w:p w:rsidRDefault="003711BD" w:rsidP="003711BD" w:rsidR="003711BD" w:rsidRPr="00864AF0">
      <w:pPr>
        <w:jc w:val="center"/>
        <w:rPr>
          <w:sz w:val="24"/>
          <w:szCs w:val="24"/>
        </w:rPr>
      </w:pPr>
    </w:p>
    <w:p w:rsidRDefault="003711BD" w:rsidP="003711BD" w:rsidR="003711BD">
      <w:pPr>
        <w:jc w:val="both"/>
        <w:rPr>
          <w:sz w:val="24"/>
          <w:szCs w:val="24"/>
        </w:rPr>
      </w:pPr>
      <w:r w:rsidRPr="00864AF0">
        <w:rPr>
          <w:sz w:val="24"/>
          <w:szCs w:val="24"/>
        </w:rPr>
        <w:tab/>
      </w:r>
      <w:r w:rsidR="000B1346">
        <w:rPr>
          <w:sz w:val="24"/>
          <w:szCs w:val="24"/>
        </w:rPr>
        <w:t xml:space="preserve">Bivša zastupnica po zakonu dužnika Mirele Duduković </w:t>
      </w:r>
      <w:r w:rsidRPr="00864AF0">
        <w:rPr>
          <w:sz w:val="24"/>
          <w:szCs w:val="24"/>
        </w:rPr>
        <w:t>dosta</w:t>
      </w:r>
      <w:r w:rsidR="000B1346">
        <w:rPr>
          <w:sz w:val="24"/>
          <w:szCs w:val="24"/>
        </w:rPr>
        <w:t>vila je ovom sudu podnesak od 31. kolovoza 2016. kojim je zahtijevala razrješenje stečajne upraviteljice Marije Tomeš.</w:t>
      </w:r>
    </w:p>
    <w:p w:rsidRDefault="000B1346" w:rsidP="003711BD" w:rsidR="000B1346" w:rsidRPr="00864AF0">
      <w:pPr>
        <w:jc w:val="both"/>
        <w:rPr>
          <w:sz w:val="24"/>
          <w:szCs w:val="24"/>
        </w:rPr>
      </w:pPr>
    </w:p>
    <w:p w:rsidRDefault="000B1346" w:rsidP="003711BD" w:rsidR="003711BD" w:rsidRPr="00864A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91</w:t>
      </w:r>
      <w:r w:rsidR="003711BD" w:rsidRPr="00864AF0">
        <w:rPr>
          <w:sz w:val="24"/>
          <w:szCs w:val="24"/>
        </w:rPr>
        <w:t xml:space="preserve">. st. 2. Stečajnog zakona („Narodne novine“ broj </w:t>
      </w:r>
      <w:r>
        <w:rPr>
          <w:sz w:val="24"/>
          <w:szCs w:val="24"/>
        </w:rPr>
        <w:t>71/15</w:t>
      </w:r>
      <w:r w:rsidR="003711BD" w:rsidRPr="00864AF0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>s</w:t>
      </w:r>
      <w:r w:rsidRPr="000B1346">
        <w:rPr>
          <w:sz w:val="24"/>
          <w:szCs w:val="24"/>
        </w:rPr>
        <w:t>ud može po službenoj dužnosti ili na zahtjev odbora vjerovnika ili skupštine vjerovnika razriješiti stečajnoga upravitelja i prije isteka roka iz stavka 1. ovoga članka ako svoju dužnost ne obavlja uspješno ili iz drugih važnih razloga, osobito ako ne postupa po nalogu suda</w:t>
      </w:r>
      <w:r w:rsidR="003711BD" w:rsidRPr="00864AF0">
        <w:rPr>
          <w:sz w:val="24"/>
          <w:szCs w:val="24"/>
        </w:rPr>
        <w:t>.</w:t>
      </w:r>
    </w:p>
    <w:p w:rsidRDefault="0022002F" w:rsidP="003711BD" w:rsidR="0022002F" w:rsidRPr="00864AF0">
      <w:pPr>
        <w:jc w:val="both"/>
        <w:rPr>
          <w:sz w:val="24"/>
          <w:szCs w:val="24"/>
        </w:rPr>
      </w:pPr>
    </w:p>
    <w:p w:rsidRDefault="003711BD" w:rsidP="003711BD" w:rsidR="00DD6C2E" w:rsidRPr="00864AF0">
      <w:pPr>
        <w:jc w:val="both"/>
        <w:rPr>
          <w:sz w:val="24"/>
          <w:szCs w:val="24"/>
        </w:rPr>
      </w:pPr>
      <w:r w:rsidRPr="00864AF0">
        <w:rPr>
          <w:sz w:val="24"/>
          <w:szCs w:val="24"/>
        </w:rPr>
        <w:tab/>
        <w:t xml:space="preserve">S obzirom na to da je </w:t>
      </w:r>
      <w:r w:rsidR="0022002F" w:rsidRPr="00864AF0">
        <w:rPr>
          <w:sz w:val="24"/>
          <w:szCs w:val="24"/>
        </w:rPr>
        <w:t>u konkretnom slučaju zahtjev za razrješe</w:t>
      </w:r>
      <w:r w:rsidR="000B1346">
        <w:rPr>
          <w:sz w:val="24"/>
          <w:szCs w:val="24"/>
        </w:rPr>
        <w:t>nje stečajnog upravitelja podnijela bivša zastupnica po zakonu dužnika, koja nema status stečajnog vjerovnika u ovom postupku</w:t>
      </w:r>
      <w:r w:rsidR="003F0B8B">
        <w:rPr>
          <w:sz w:val="24"/>
          <w:szCs w:val="24"/>
        </w:rPr>
        <w:t>,</w:t>
      </w:r>
      <w:r w:rsidR="000B1346">
        <w:rPr>
          <w:sz w:val="24"/>
          <w:szCs w:val="24"/>
        </w:rPr>
        <w:t xml:space="preserve"> pa se prema tome ne radi o zahtjevu skupštine vjerovnika, </w:t>
      </w:r>
      <w:r w:rsidR="0022002F" w:rsidRPr="00864AF0">
        <w:rPr>
          <w:sz w:val="24"/>
          <w:szCs w:val="24"/>
        </w:rPr>
        <w:t>a u ovom predmetu nije imenovan odbor vjerovnika</w:t>
      </w:r>
      <w:r w:rsidR="000B1346">
        <w:rPr>
          <w:sz w:val="24"/>
          <w:szCs w:val="24"/>
        </w:rPr>
        <w:t>, stoga</w:t>
      </w:r>
      <w:r w:rsidR="0022002F" w:rsidRPr="00864AF0">
        <w:rPr>
          <w:sz w:val="24"/>
          <w:szCs w:val="24"/>
        </w:rPr>
        <w:t xml:space="preserve"> nisu ispunjeni</w:t>
      </w:r>
      <w:r w:rsidR="000B1346">
        <w:rPr>
          <w:sz w:val="24"/>
          <w:szCs w:val="24"/>
        </w:rPr>
        <w:t xml:space="preserve"> uvjeti iz čl. 91</w:t>
      </w:r>
      <w:r w:rsidR="0022002F" w:rsidRPr="00864AF0">
        <w:rPr>
          <w:sz w:val="24"/>
          <w:szCs w:val="24"/>
        </w:rPr>
        <w:t>. st. 2. SZ-a za razrješenje stečajnog upravitelja</w:t>
      </w:r>
      <w:r w:rsidR="000B1346">
        <w:rPr>
          <w:sz w:val="24"/>
          <w:szCs w:val="24"/>
        </w:rPr>
        <w:t>.</w:t>
      </w:r>
      <w:r w:rsidR="0022002F" w:rsidRPr="00864AF0">
        <w:rPr>
          <w:sz w:val="24"/>
          <w:szCs w:val="24"/>
        </w:rPr>
        <w:t xml:space="preserve"> </w:t>
      </w:r>
    </w:p>
    <w:p w:rsidRDefault="00DD6C2E" w:rsidP="003711BD" w:rsidR="00DD6C2E" w:rsidRPr="00864AF0">
      <w:pPr>
        <w:jc w:val="both"/>
        <w:rPr>
          <w:sz w:val="24"/>
          <w:szCs w:val="24"/>
        </w:rPr>
      </w:pPr>
    </w:p>
    <w:p w:rsidRDefault="00DD6C2E" w:rsidP="003711BD" w:rsidR="003711BD" w:rsidRPr="00864AF0">
      <w:pPr>
        <w:jc w:val="both"/>
        <w:rPr>
          <w:sz w:val="24"/>
          <w:szCs w:val="24"/>
        </w:rPr>
      </w:pPr>
      <w:r w:rsidRPr="00864AF0">
        <w:rPr>
          <w:sz w:val="24"/>
          <w:szCs w:val="24"/>
        </w:rPr>
        <w:tab/>
        <w:t xml:space="preserve">Slijedom navedenog, sud je riješio kao u izreci ovog rješenja. </w:t>
      </w:r>
      <w:r w:rsidR="003711BD" w:rsidRPr="00864AF0">
        <w:rPr>
          <w:sz w:val="24"/>
          <w:szCs w:val="24"/>
        </w:rPr>
        <w:t xml:space="preserve"> </w:t>
      </w:r>
    </w:p>
    <w:p w:rsidRDefault="007C516D" w:rsidP="00221B3D" w:rsidR="00D65985" w:rsidRPr="00864AF0">
      <w:pPr>
        <w:ind w:left="720"/>
        <w:rPr>
          <w:sz w:val="24"/>
          <w:szCs w:val="24"/>
        </w:rPr>
      </w:pPr>
      <w:r w:rsidRPr="00864AF0">
        <w:rPr>
          <w:sz w:val="24"/>
          <w:szCs w:val="24"/>
        </w:rPr>
        <w:t xml:space="preserve">            </w:t>
      </w:r>
    </w:p>
    <w:p w:rsidRDefault="00D65985" w:rsidP="00B07129" w:rsidR="00D65985" w:rsidRPr="00864AF0">
      <w:pPr>
        <w:ind w:firstLine="720"/>
        <w:jc w:val="center"/>
        <w:rPr>
          <w:sz w:val="24"/>
          <w:szCs w:val="24"/>
        </w:rPr>
      </w:pPr>
      <w:r w:rsidRPr="00864AF0">
        <w:rPr>
          <w:sz w:val="24"/>
          <w:szCs w:val="24"/>
        </w:rPr>
        <w:t>U Zagrebu</w:t>
      </w:r>
      <w:r w:rsidR="00490AD9" w:rsidRPr="00864AF0">
        <w:rPr>
          <w:sz w:val="24"/>
          <w:szCs w:val="24"/>
        </w:rPr>
        <w:t xml:space="preserve"> </w:t>
      </w:r>
      <w:r w:rsidR="003F0B8B">
        <w:rPr>
          <w:sz w:val="24"/>
          <w:szCs w:val="24"/>
        </w:rPr>
        <w:t>30. rujna 2016</w:t>
      </w:r>
      <w:r w:rsidR="007B2F69" w:rsidRPr="00864AF0">
        <w:rPr>
          <w:sz w:val="24"/>
          <w:szCs w:val="24"/>
        </w:rPr>
        <w:t>.</w:t>
      </w:r>
    </w:p>
    <w:p w:rsidRDefault="007B2F69" w:rsidP="007B2F69" w:rsidR="007B2F69" w:rsidRPr="00864AF0">
      <w:pPr>
        <w:ind w:firstLine="720"/>
        <w:rPr>
          <w:sz w:val="24"/>
          <w:szCs w:val="24"/>
        </w:rPr>
      </w:pPr>
    </w:p>
    <w:p w:rsidRDefault="00D65985" w:rsidP="00D65985" w:rsidR="00D65985" w:rsidRPr="00864AF0">
      <w:pPr>
        <w:pStyle w:val="Tijeloteksta"/>
        <w:ind w:left="5760"/>
        <w:rPr>
          <w:sz w:val="24"/>
          <w:szCs w:val="24"/>
        </w:rPr>
      </w:pPr>
      <w:r w:rsidRPr="00864AF0">
        <w:rPr>
          <w:sz w:val="24"/>
          <w:szCs w:val="24"/>
        </w:rPr>
        <w:tab/>
        <w:t>SUDAC:</w:t>
      </w:r>
    </w:p>
    <w:p w:rsidRDefault="005F7833" w:rsidP="00D65985" w:rsidR="007B2F69" w:rsidRPr="00864AF0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Zubak,v.r.</w:t>
      </w:r>
    </w:p>
    <w:p w:rsidRDefault="00D65985" w:rsidP="00D65985" w:rsidR="00D65985" w:rsidRPr="00864AF0">
      <w:pPr>
        <w:rPr>
          <w:sz w:val="24"/>
          <w:szCs w:val="24"/>
        </w:rPr>
      </w:pPr>
    </w:p>
    <w:p w:rsidRDefault="00221B3D" w:rsidP="00221B3D" w:rsidR="00221B3D" w:rsidRPr="00864AF0">
      <w:pPr>
        <w:rPr>
          <w:sz w:val="24"/>
          <w:szCs w:val="24"/>
        </w:rPr>
      </w:pPr>
      <w:r w:rsidRPr="00864AF0">
        <w:rPr>
          <w:sz w:val="24"/>
          <w:szCs w:val="24"/>
        </w:rPr>
        <w:t>POUKA O PRAVNOM LIJEKU:</w:t>
      </w:r>
    </w:p>
    <w:p w:rsidRDefault="00864AF0" w:rsidP="00864AF0" w:rsidR="00864AF0" w:rsidRPr="00864A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64AF0">
        <w:rPr>
          <w:sz w:val="24"/>
          <w:szCs w:val="24"/>
        </w:rPr>
        <w:t>Protiv ovog rješenja pravo može se uložiti žalba Visokom trgovačkom sudu Republike Hrvatske u roku 8 dana po primitku rješenja, a ulaže se putem ovog suda u 2 primjerka.</w:t>
      </w:r>
    </w:p>
    <w:p w:rsidRDefault="00221B3D" w:rsidP="00221B3D" w:rsidR="00221B3D" w:rsidRPr="00864AF0">
      <w:pPr>
        <w:rPr>
          <w:sz w:val="24"/>
          <w:szCs w:val="24"/>
        </w:rPr>
      </w:pPr>
    </w:p>
    <w:p w:rsidRDefault="00221B3D" w:rsidP="00221B3D" w:rsidR="00221B3D" w:rsidRPr="00864AF0">
      <w:pPr>
        <w:rPr>
          <w:sz w:val="24"/>
          <w:szCs w:val="24"/>
        </w:rPr>
      </w:pPr>
    </w:p>
    <w:p w:rsidRDefault="003F0B8B" w:rsidP="00221B3D" w:rsidR="003F0B8B" w:rsidRPr="00864AF0">
      <w:pPr>
        <w:rPr>
          <w:sz w:val="24"/>
          <w:szCs w:val="24"/>
        </w:rPr>
      </w:pPr>
    </w:p>
    <w:p w:rsidRDefault="005F7833" w:rsidP="004E13E6" w:rsidR="005F7833" w:rsidRPr="005F7833">
      <w:pPr>
        <w:jc w:val="right"/>
        <w:rPr>
          <w:sz w:val="24"/>
          <w:szCs w:val="24"/>
        </w:rPr>
      </w:pPr>
      <w:r w:rsidRPr="005F7833">
        <w:rPr>
          <w:sz w:val="24"/>
          <w:szCs w:val="24"/>
        </w:rPr>
        <w:t>Za točnost otpravka</w:t>
      </w:r>
    </w:p>
    <w:p w:rsidRDefault="005F7833" w:rsidP="004E13E6" w:rsidR="005F7833" w:rsidRPr="005F7833">
      <w:pPr>
        <w:jc w:val="right"/>
        <w:rPr>
          <w:sz w:val="24"/>
          <w:szCs w:val="24"/>
        </w:rPr>
      </w:pPr>
      <w:r w:rsidRPr="005F7833">
        <w:rPr>
          <w:sz w:val="24"/>
          <w:szCs w:val="24"/>
        </w:rPr>
        <w:t>ovlašteni službenik</w:t>
      </w:r>
    </w:p>
    <w:p w:rsidRDefault="005F7833" w:rsidP="004E13E6" w:rsidR="005F7833" w:rsidRPr="005F7833">
      <w:pPr>
        <w:jc w:val="right"/>
        <w:rPr>
          <w:sz w:val="24"/>
          <w:szCs w:val="24"/>
        </w:rPr>
      </w:pPr>
      <w:r w:rsidRPr="005F7833">
        <w:rPr>
          <w:sz w:val="24"/>
          <w:szCs w:val="24"/>
        </w:rPr>
        <w:t>Katica Franjić</w:t>
      </w:r>
    </w:p>
    <w:p w:rsidRDefault="00864AF0" w:rsidP="005F7833" w:rsidR="00864AF0" w:rsidRPr="005F7833">
      <w:pPr>
        <w:ind w:left="720"/>
        <w:rPr>
          <w:sz w:val="24"/>
          <w:szCs w:val="24"/>
        </w:rPr>
      </w:pPr>
    </w:p>
    <w:sectPr w:rsidSect="00FC57D5" w:rsidR="00864AF0" w:rsidRPr="005F7833">
      <w:headerReference w:type="default" r:id="rId10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7D5" w:rsidP="00FC57D5" w:rsidR="00FC57D5">
      <w:r>
        <w:separator/>
      </w:r>
    </w:p>
  </w:endnote>
  <w:endnote w:id="0" w:type="continuationSeparator">
    <w:p w:rsidRDefault="00FC57D5" w:rsidP="00FC57D5" w:rsidR="00FC5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7D5" w:rsidP="00FC57D5" w:rsidR="00FC57D5">
      <w:r>
        <w:separator/>
      </w:r>
    </w:p>
  </w:footnote>
  <w:footnote w:id="0" w:type="continuationSeparator">
    <w:p w:rsidRDefault="00FC57D5" w:rsidP="00FC57D5" w:rsidR="00FC5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7D5" w:rsidP="00FC57D5" w:rsidR="00FC57D5">
    <w:pPr>
      <w:pStyle w:val="Zaglavlje"/>
      <w:tabs>
        <w:tab w:pos="4320" w:val="center"/>
        <w:tab w:pos="6561" w:val="left"/>
      </w:tabs>
    </w:pPr>
    <w:r>
      <w:tab/>
    </w:r>
    <w:sdt>
      <w:sdtPr>
        <w:id w:val="12615696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F7833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rPr>
        <w:sz w:val="24"/>
        <w:szCs w:val="24"/>
      </w:rPr>
      <w:t>67. St-3145/16</w:t>
    </w:r>
  </w:p>
  <w:p w:rsidRDefault="00FC57D5" w:rsidR="00FC57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B1346"/>
    <w:rsid w:val="00120429"/>
    <w:rsid w:val="00142285"/>
    <w:rsid w:val="002052AA"/>
    <w:rsid w:val="0022002F"/>
    <w:rsid w:val="00221B3D"/>
    <w:rsid w:val="003711BD"/>
    <w:rsid w:val="003F0B8B"/>
    <w:rsid w:val="00490AD9"/>
    <w:rsid w:val="00577C20"/>
    <w:rsid w:val="005F7833"/>
    <w:rsid w:val="007B2F69"/>
    <w:rsid w:val="007C516D"/>
    <w:rsid w:val="00864AF0"/>
    <w:rsid w:val="008A286D"/>
    <w:rsid w:val="008F612B"/>
    <w:rsid w:val="00935ABA"/>
    <w:rsid w:val="00B07129"/>
    <w:rsid w:val="00BF0374"/>
    <w:rsid w:val="00C00CB9"/>
    <w:rsid w:val="00C87F20"/>
    <w:rsid w:val="00D65985"/>
    <w:rsid w:val="00DD6C2E"/>
    <w:rsid w:val="00DE777C"/>
    <w:rsid w:val="00E81382"/>
    <w:rsid w:val="00FC57D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FC57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57D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C57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57D5"/>
  </w:style>
  <w:style w:styleId="Podnoje" w:type="paragraph">
    <w:name w:val="footer"/>
    <w:basedOn w:val="Normal"/>
    <w:link w:val="PodnojeChar"/>
    <w:rsid w:val="00FC5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C57D5"/>
  </w:style>
  <w:style w:styleId="Tekstrezerviranogmjesta" w:type="character">
    <w:name w:val="Placeholder Text"/>
    <w:basedOn w:val="Zadanifontodlomka"/>
    <w:uiPriority w:val="99"/>
    <w:semiHidden/>
    <w:rsid w:val="005F7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8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8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8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8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FC57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57D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C57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57D5"/>
  </w:style>
  <w:style w:styleId="Podnoje" w:type="paragraph">
    <w:name w:val="footer"/>
    <w:basedOn w:val="Normal"/>
    <w:link w:val="PodnojeChar"/>
    <w:rsid w:val="00FC5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C57D5"/>
  </w:style>
  <w:style w:styleId="Tekstrezerviranogmjesta" w:type="character">
    <w:name w:val="Placeholder Text"/>
    <w:basedOn w:val="Zadanifontodlomka"/>
    <w:uiPriority w:val="99"/>
    <w:semiHidden/>
    <w:rsid w:val="005F7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8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8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8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8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1490</properties:Characters>
  <properties:Lines>53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2016-09-30T10:08:00Z</dcterms:created>
  <dc:creator>nmarkovic</dc:creator>
  <cp:lastModifiedBy>Katica Franjić</cp:lastModifiedBy>
  <cp:lastPrinted>2016-09-30T10:04:00Z</cp:lastPrinted>
  <dcterms:modified xmlns:xsi="http://www.w3.org/2001/XMLSchema-instance" xsi:type="dcterms:W3CDTF">2016-09-30T13:19:00Z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