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ced34" w14:paraId="f6ced34" w:rsidRDefault="00C17E39" w:rsidP="008636DD" w:rsidR="00C17E39" w:rsidRPr="00FF7075">
      <w:pPr>
        <w15:collapsed w:val="false"/>
      </w:pPr>
      <w:bookmarkStart w:name="_GoBack" w:id="0"/>
      <w:bookmarkEnd w:id="0"/>
      <w:r w:rsidRPr="00FF7075">
        <w:t xml:space="preserve">           </w:t>
      </w:r>
      <w:r w:rsidR="00DB5183">
        <w:rPr>
          <w:noProof/>
        </w:rPr>
        <w:drawing>
          <wp:inline distR="0" distL="0" distB="0" distT="0">
            <wp:extent cy="960755" cx="72199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755" cx="721995"/>
                    </a:xfrm>
                    <a:prstGeom prst="rect">
                      <a:avLst/>
                    </a:prstGeom>
                    <a:noFill/>
                    <a:ln>
                      <a:noFill/>
                    </a:ln>
                  </pic:spPr>
                </pic:pic>
              </a:graphicData>
            </a:graphic>
          </wp:inline>
        </w:drawing>
      </w:r>
      <w:r w:rsidRPr="00FF7075">
        <w:tab/>
      </w:r>
    </w:p>
    <w:p w:rsidRDefault="00C17E39" w:rsidP="00C17E39" w:rsidR="00DD220F">
      <w:r>
        <w:t>REPUBLIKA HRVATSKA</w:t>
      </w:r>
      <w:r w:rsidRPr="00FF7075">
        <w:tab/>
      </w:r>
    </w:p>
    <w:p w:rsidRDefault="00EE66D6" w:rsidP="00EE66D6" w:rsidR="005D5248">
      <w:r>
        <w:t>TRGOVAČKI SUD U SPLITU</w:t>
      </w:r>
    </w:p>
    <w:p w:rsidRDefault="005D5248" w:rsidP="00EE66D6" w:rsidR="00EE66D6">
      <w:r>
        <w:t>Split, Sukoišanska 6</w:t>
      </w:r>
      <w:r w:rsidR="00EE66D6">
        <w:tab/>
      </w:r>
      <w:r w:rsidR="00DD220F">
        <w:tab/>
      </w:r>
      <w:r w:rsidR="00DD220F">
        <w:tab/>
      </w:r>
      <w:r w:rsidR="00DD220F">
        <w:tab/>
      </w:r>
      <w:r w:rsidR="00DD220F">
        <w:tab/>
      </w:r>
      <w:r w:rsidR="00DD220F">
        <w:tab/>
        <w:t xml:space="preserve">  </w:t>
      </w:r>
      <w:r w:rsidR="00CE08AC">
        <w:t xml:space="preserve"> </w:t>
      </w:r>
      <w:r w:rsidR="00333F59">
        <w:tab/>
      </w:r>
      <w:r w:rsidR="00333F59">
        <w:tab/>
      </w:r>
      <w:r w:rsidR="00333F59">
        <w:tab/>
      </w:r>
      <w:r w:rsidR="00333F59">
        <w:tab/>
      </w:r>
    </w:p>
    <w:p w:rsidRDefault="005D5248" w:rsidP="00F6559E" w:rsidR="005D5248">
      <w:pPr>
        <w:pStyle w:val="Naslov1"/>
        <w:spacing w:after="160" w:before="160"/>
        <w:rPr>
          <w:b w:val="false"/>
        </w:rPr>
      </w:pPr>
      <w:r>
        <w:rPr>
          <w:b w:val="false"/>
        </w:rPr>
        <w:t>R E P U B L I K A   H R V A T S K A</w:t>
      </w:r>
    </w:p>
    <w:p w:rsidRDefault="00EE66D6" w:rsidP="00F6559E" w:rsidR="00645830" w:rsidRPr="00C67B62">
      <w:pPr>
        <w:pStyle w:val="Naslov1"/>
        <w:spacing w:after="160" w:before="160"/>
        <w:rPr>
          <w:b w:val="false"/>
        </w:rPr>
      </w:pPr>
      <w:r w:rsidRPr="00C67B62">
        <w:rPr>
          <w:b w:val="false"/>
        </w:rPr>
        <w:t>R J E Š E N J E</w:t>
      </w:r>
    </w:p>
    <w:p w:rsidRDefault="00EE66D6" w:rsidP="00EE66D6" w:rsidR="003E1D3C" w:rsidRPr="00A2536F">
      <w:pPr>
        <w:jc w:val="both"/>
      </w:pPr>
      <w:r>
        <w:tab/>
      </w:r>
      <w:r w:rsidRPr="005D5248">
        <w:t>Trgovački sud u Splitu, po s</w:t>
      </w:r>
      <w:r w:rsidR="005D5248" w:rsidRPr="005D5248">
        <w:t>tečajnoj sutkinji Ani Golub Gruić</w:t>
      </w:r>
      <w:r w:rsidRPr="005D5248">
        <w:t xml:space="preserve">, u stečajnom postupku nad </w:t>
      </w:r>
      <w:r w:rsidR="005D5248" w:rsidRPr="005D5248">
        <w:t>stečajni</w:t>
      </w:r>
      <w:r w:rsidR="00244121">
        <w:t xml:space="preserve">m dužnikom </w:t>
      </w:r>
      <w:r w:rsidR="00244121" w:rsidRPr="00100DAB">
        <w:t xml:space="preserve">LAURUS d.d. </w:t>
      </w:r>
      <w:r w:rsidRPr="00100DAB">
        <w:t xml:space="preserve">u stečaju, Split, Grabovčeva širina 1, </w:t>
      </w:r>
      <w:r w:rsidR="005D5248" w:rsidRPr="00100DAB">
        <w:t xml:space="preserve">OIB: </w:t>
      </w:r>
      <w:r w:rsidR="005D5248" w:rsidRPr="00100DAB">
        <w:br/>
        <w:t>20864737693,</w:t>
      </w:r>
      <w:r w:rsidRPr="00100DAB">
        <w:t xml:space="preserve"> </w:t>
      </w:r>
      <w:r w:rsidR="008636DD" w:rsidRPr="005D4303">
        <w:t>odlučujući o prijavi potraživanja</w:t>
      </w:r>
      <w:r w:rsidR="007323F1" w:rsidRPr="005D4303">
        <w:rPr>
          <w:b/>
        </w:rPr>
        <w:t>:</w:t>
      </w:r>
      <w:r w:rsidR="008636DD" w:rsidRPr="005D4303">
        <w:t xml:space="preserve"> 1</w:t>
      </w:r>
      <w:r w:rsidR="0097649D" w:rsidRPr="005D4303">
        <w:t>. ALAPIĆ KATIC</w:t>
      </w:r>
      <w:r w:rsidR="00CF725B" w:rsidRPr="005D4303">
        <w:t>E</w:t>
      </w:r>
      <w:r w:rsidR="0097649D" w:rsidRPr="005D4303">
        <w:t xml:space="preserve"> iz Splita, Marjanski put 12, 2. ARSENOVIĆ ANKICE iz Splita</w:t>
      </w:r>
      <w:r w:rsidR="0097649D">
        <w:t>, Mažuranićevo šetalište 132, 3. BLAŽEVIĆ LJUBICE iz Splita, Narodni trg 1, 4. BEŠLIĆ BONI iz Splita, Valpovačka 13, 5. BOBAN IVANA iz Solina, P. Krešimira 29, 6. BOGOTIĆ DALIBORA iz Splita, Vukovarska 34, 7. ĆATIPOVIĆ GORDANE IZ Splita, Mosećka 69, 8. DRAGIČEVIĆ TONČA iz Splita, Držićeva 4, 9. GOJSALIĆ IVANA iz Splita, Narodni trg 1, 10. GRGUREVIĆ ANTE iz Splita, Plančićeva 6, 11. GUDIĆ JOZE iz Splita, Doverska 37, 12. JELAVIĆ JOZE iz Splita, Manuška poljana 3, 13. KATAVIĆ IVKE iz Splita, Stepinčeva 85, 14. KUZMIĆ KATICE iz Splita, Hercegovačka 28, 15. LOVRIĆ DANICE iz Podstrane, Vučevica 15, 16. LAĆA ANE iz Splita, Krležina 22, 17. MATIJEVIĆ MARIJE iz Splita, Narodni trg 1, 18. MILETIĆ IVE iz Splita, Mosećka 42, 19. PENOVIĆ ANICE iz Splita, Palmotićeva 2, 20. PENOVIĆ KATE iz Splita, Pujanke 30, 21. PERAJICA IVANA iz Splita, Narodni trg 1, 22. PRKIĆ CVITE iz Kaštel Sućurca, Cesta F. Tuđmana 126, 23. RADOŠ JELE iz Splita, Vinkovačka 5, 24. RADIĆ IVANKE iz Dugog Rata, Hrvatske mornarice 35, 25. SABLIĆ SENKE iz Splita, Šimićeva 4, 26. STUPALO MARIJE iz Splita, Gotovčeva 6, 27. TEŠIJA MARE iz Splita, Reićeva 15, 28. TOPIĆ JOZE iz Splita, Narodni trg 3A, 29. TUPAJIĆ MAGDE iz Splita, Narodni trg 1, 30. VAKANTE NIKOLA iz Slatina, Vr Sela 28, 31. VEIĆ MIRJANA iz Neorića, Neorić bb, 32.</w:t>
      </w:r>
      <w:r w:rsidR="00CF725B">
        <w:t xml:space="preserve"> VLAJČEVIĆ LJUBE iz Splita, Narodni trg 1, 33. VUKOREPA MATIJE iz Splita, Narodni trg 1, 34. VUKIĆ JURE iz Splita, Adamova 3, 35. ZEKAN IVE iz Splita, Papandopulova 13, 36. MRKLIĆ VANJE iz Splita, Narodni trg 1 i ŠULJUG MARIJE iz Splita, Ivaniševićeva 45</w:t>
      </w:r>
      <w:r w:rsidR="002D44B1" w:rsidRPr="00100DAB">
        <w:t xml:space="preserve">, </w:t>
      </w:r>
      <w:r w:rsidR="003E1D3C" w:rsidRPr="00100DAB">
        <w:t xml:space="preserve">svi zastupani po punomoćniku Tomislavu Krki, odvjetniku u Splitu, dana </w:t>
      </w:r>
      <w:r w:rsidR="00747A85">
        <w:t>30</w:t>
      </w:r>
      <w:r w:rsidR="0013384E" w:rsidRPr="00100DAB">
        <w:t>. siječnja 2017</w:t>
      </w:r>
      <w:r w:rsidR="003E1D3C" w:rsidRPr="00100DAB">
        <w:t>. godine</w:t>
      </w:r>
    </w:p>
    <w:p w:rsidRDefault="00633FB3" w:rsidP="00F6559E" w:rsidR="00494488" w:rsidRPr="005D4303">
      <w:pPr>
        <w:spacing w:after="200" w:before="100"/>
        <w:jc w:val="center"/>
      </w:pPr>
      <w:r w:rsidRPr="005D4303">
        <w:t>r i j e š i o    j e</w:t>
      </w:r>
    </w:p>
    <w:p w:rsidRDefault="002D44B1" w:rsidP="003E1D3C" w:rsidR="003E1D3C">
      <w:pPr>
        <w:tabs>
          <w:tab w:pos="709" w:val="left"/>
        </w:tabs>
        <w:jc w:val="both"/>
      </w:pPr>
      <w:r w:rsidRPr="005D4303">
        <w:tab/>
        <w:t>Odbacuju</w:t>
      </w:r>
      <w:r w:rsidR="003E1D3C" w:rsidRPr="005D4303">
        <w:t xml:space="preserve"> se </w:t>
      </w:r>
      <w:r w:rsidRPr="005D4303">
        <w:t>prijave potraživanja</w:t>
      </w:r>
      <w:r w:rsidR="007323F1" w:rsidRPr="005D4303">
        <w:rPr>
          <w:b/>
        </w:rPr>
        <w:t>:</w:t>
      </w:r>
      <w:r w:rsidRPr="005D4303">
        <w:t xml:space="preserve"> </w:t>
      </w:r>
      <w:r w:rsidR="00EF596A" w:rsidRPr="005D4303">
        <w:t>1.</w:t>
      </w:r>
      <w:r w:rsidR="00CF725B" w:rsidRPr="005D4303">
        <w:t xml:space="preserve"> ALAPIĆ KATICE iz Splita, Marjanski put 12, 2. ARSENOVIĆ ANKICE iz Splita, Mažuranićevo šetalište 132, 3. BLAŽEVIĆ LJUBICE iz Splita, Narodni trg 1, 4. BEŠLIĆ BONI</w:t>
      </w:r>
      <w:r w:rsidR="00CF725B" w:rsidRPr="00CF725B">
        <w:t xml:space="preserve"> iz Splita, Valpovačka 13, 5. BOBAN IVANA iz Solina, P. Krešimira 29, 6. BOGOTIĆ DALIBORA iz Splita, Vukovarska 34, 7. ĆATIPOVIĆ GORDANE IZ Splita, Mosećka 69, 8. DRAGIČEVIĆ TONČA iz Splita, Držićeva 4, 9. GOJSALIĆ IVANA iz Splita, Narodni trg 1, 10. GRGUREVIĆ ANTE iz Splita, Plančićeva 6, 11. GUDIĆ JOZE iz Splita, Doverska 37, 12. JELAVIĆ JOZE iz Splita, Manuška poljana 3, 13. KATAVIĆ IVKE iz Splita, Stepinčeva 85, 14. KUZMIĆ KATICE iz Splita, Hercegovačka 28, 15. LOVRIĆ DANICE iz Podstrane, Vučevica 15, 16. LAĆA ANE iz Splita, Krležina 22, 17. MATIJEVIĆ MARIJE iz Splita, Narodni trg 1, 18. MILETIĆ IVE iz Splita, Mosećka 42, 19. PENOVIĆ ANICE iz Splita, Palmotićeva 2, 20. PENOVIĆ KATE iz Splita, Pujanke 30, 21. PERAJICA IVANA iz Splita, Narodni trg 1, 22. PRKIĆ CVITE iz </w:t>
      </w:r>
      <w:r w:rsidR="00CF725B" w:rsidRPr="00CF725B">
        <w:lastRenderedPageBreak/>
        <w:t xml:space="preserve">Kaštel Sućurca, Cesta F. Tuđmana 126, 23. RADOŠ JELE iz Splita, Vinkovačka 5, 24. RADIĆ IVANKE iz Dugog Rata, Hrvatske mornarice 35, 25. SABLIĆ SENKE iz Splita, Šimićeva 4, 26. STUPALO MARIJE iz Splita, Gotovčeva 6, 27. TEŠIJA MARE iz Splita, Reićeva 15, 28. TOPIĆ JOZE iz Splita, Narodni trg 3A, 29. TUPAJIĆ MAGDE iz Splita, Narodni trg 1, 30. VAKANTE NIKOLA iz Slatina, Vr Sela 28, 31. VEIĆ MIRJANA iz Neorića, Neorić bb, 32. VLAJČEVIĆ LJUBE iz Splita, Narodni trg 1, 33. VUKOREPA MATIJE iz Splita, Narodni trg 1, 34. VUKIĆ JURE iz Splita, Adamova 3, 35. ZEKAN IVE iz Splita, Papandopulova 13, 36. MRKLIĆ VANJE iz Splita, Narodni trg 1 i ŠULJUG MARIJE iz Splita, Ivaniševićeva </w:t>
      </w:r>
      <w:r w:rsidR="00CF725B" w:rsidRPr="005D4303">
        <w:t xml:space="preserve">45 </w:t>
      </w:r>
      <w:r w:rsidR="0054120B" w:rsidRPr="005D4303">
        <w:t xml:space="preserve">(dalje: </w:t>
      </w:r>
      <w:r w:rsidR="00CF725B" w:rsidRPr="005D4303">
        <w:t>Alapić Katica</w:t>
      </w:r>
      <w:r w:rsidR="0054120B" w:rsidRPr="005D4303">
        <w:t xml:space="preserve"> i dr.)</w:t>
      </w:r>
      <w:r w:rsidRPr="005D4303">
        <w:t xml:space="preserve">, zaprimljene kod ovoga suda dana </w:t>
      </w:r>
      <w:r w:rsidR="00EF596A" w:rsidRPr="005D4303">
        <w:t>12. prosinca</w:t>
      </w:r>
      <w:r w:rsidRPr="005D4303">
        <w:t xml:space="preserve"> 2013. godine</w:t>
      </w:r>
      <w:r w:rsidR="003D04FB" w:rsidRPr="005D4303">
        <w:t>, kao nepravodobne.</w:t>
      </w:r>
    </w:p>
    <w:p w:rsidRDefault="00633FB3" w:rsidP="00F6559E" w:rsidR="00633FB3">
      <w:pPr>
        <w:spacing w:after="200" w:before="100"/>
        <w:jc w:val="center"/>
      </w:pPr>
      <w:r>
        <w:t>Obrazloženje</w:t>
      </w:r>
    </w:p>
    <w:p w:rsidRDefault="00C67B62" w:rsidP="006769D8" w:rsidR="00C67B62">
      <w:pPr>
        <w:ind w:firstLine="705"/>
        <w:jc w:val="both"/>
      </w:pPr>
      <w:r>
        <w:t>Rješenjem ovog suda br. VII St-49/01 od 24. rujna 2001. godine otvoren je stečajni postupak nad stečajnim dužnikom LAURUS d.d. Split, Grabovčeva širina 1.</w:t>
      </w:r>
    </w:p>
    <w:p w:rsidRDefault="006769D8" w:rsidP="00F6559E" w:rsidR="008909E4" w:rsidRPr="005D4303">
      <w:pPr>
        <w:spacing w:before="160"/>
        <w:ind w:firstLine="703"/>
        <w:jc w:val="both"/>
      </w:pPr>
      <w:r>
        <w:t xml:space="preserve">Dana </w:t>
      </w:r>
      <w:r w:rsidR="00EF596A">
        <w:t>12. prosinca</w:t>
      </w:r>
      <w:r>
        <w:t xml:space="preserve"> 2013. godine zaprimljen</w:t>
      </w:r>
      <w:r w:rsidR="009F6A70">
        <w:t>a</w:t>
      </w:r>
      <w:r>
        <w:t xml:space="preserve"> je p</w:t>
      </w:r>
      <w:r w:rsidR="009F6A70">
        <w:t xml:space="preserve">rijava potraživanja </w:t>
      </w:r>
      <w:r w:rsidR="0097649D">
        <w:t>Alapić Katice</w:t>
      </w:r>
      <w:r w:rsidR="009F6A70">
        <w:t xml:space="preserve"> i dr. </w:t>
      </w:r>
      <w:r w:rsidR="003D04FB" w:rsidRPr="00100DAB">
        <w:t xml:space="preserve">(listovi spisa </w:t>
      </w:r>
      <w:r w:rsidR="00CF725B">
        <w:t>7906-7921</w:t>
      </w:r>
      <w:r w:rsidR="003D04FB" w:rsidRPr="00100DAB">
        <w:t xml:space="preserve">) </w:t>
      </w:r>
      <w:r w:rsidR="009F6A70" w:rsidRPr="00100DAB">
        <w:t xml:space="preserve">u kojoj </w:t>
      </w:r>
      <w:r w:rsidR="007323F1" w:rsidRPr="00100DAB">
        <w:t>prijavi</w:t>
      </w:r>
      <w:r w:rsidR="009F6A70" w:rsidRPr="00100DAB">
        <w:t xml:space="preserve"> navode da su im u stečajnom postupku koji se kod ovoga suda vodio nad društvom </w:t>
      </w:r>
      <w:r w:rsidR="007323F1" w:rsidRPr="00100DAB">
        <w:t>LAURUS</w:t>
      </w:r>
      <w:r w:rsidR="008909E4">
        <w:t>-</w:t>
      </w:r>
      <w:r w:rsidR="0097649D">
        <w:t>CENTRAL</w:t>
      </w:r>
      <w:r w:rsidR="00EF596A">
        <w:t xml:space="preserve"> </w:t>
      </w:r>
      <w:r w:rsidR="009F6A70" w:rsidRPr="00100DAB">
        <w:t xml:space="preserve">d.o.o. u stečaju Split utvrđena potraživanja iz radnog odnosa, ali da im ista nisu isplaćena jer društvo </w:t>
      </w:r>
      <w:r w:rsidR="00EF596A">
        <w:t>LAURUS</w:t>
      </w:r>
      <w:r w:rsidR="008909E4">
        <w:t>-</w:t>
      </w:r>
      <w:r w:rsidR="0097649D" w:rsidRPr="0097649D">
        <w:t xml:space="preserve">CENTRAL </w:t>
      </w:r>
      <w:r w:rsidR="009F6A70" w:rsidRPr="00100DAB">
        <w:t>d.o.o. u stečaju Splitu nije imalo sredstava</w:t>
      </w:r>
      <w:r w:rsidR="007323F1" w:rsidRPr="00100DAB">
        <w:t xml:space="preserve"> u stečajnoj masi</w:t>
      </w:r>
      <w:r w:rsidR="009F6A70" w:rsidRPr="00100DAB">
        <w:t>. Presudom</w:t>
      </w:r>
      <w:r w:rsidR="00747A85">
        <w:t xml:space="preserve"> i rješenjem</w:t>
      </w:r>
      <w:r w:rsidR="009F6A70" w:rsidRPr="00100DAB">
        <w:t xml:space="preserve"> Trgovačkog suda u Splitu posl. br. 1.P-678/07 od 7. siječnja 2008. godine (potvrđena presudom Visokog trgovačkog suda Republike Hr</w:t>
      </w:r>
      <w:r w:rsidR="00EF596A">
        <w:t>vatske  poslovni broj 52. Pž-1900/0</w:t>
      </w:r>
      <w:r w:rsidR="009F6A70" w:rsidRPr="00100DAB">
        <w:t>8-6 od 6. rujna 2011. godine)</w:t>
      </w:r>
      <w:r w:rsidR="00806971" w:rsidRPr="00100DAB">
        <w:t xml:space="preserve">, da je </w:t>
      </w:r>
      <w:r w:rsidR="009F6A70" w:rsidRPr="00100DAB">
        <w:t xml:space="preserve"> u</w:t>
      </w:r>
      <w:r w:rsidRPr="00100DAB">
        <w:t>tvrđeno da je ništava i bez pravne valjanosti odluka Upravnog odbora Laurus d.d.</w:t>
      </w:r>
      <w:r w:rsidR="005F48B3" w:rsidRPr="00100DAB">
        <w:t xml:space="preserve"> </w:t>
      </w:r>
      <w:r w:rsidRPr="00100DAB">
        <w:t xml:space="preserve"> Split od 14. veljače 1994. godine, </w:t>
      </w:r>
      <w:r w:rsidR="008909E4" w:rsidRPr="008909E4">
        <w:t xml:space="preserve">a kojom odlukom se osnivaju LAURUS-BELLEVUE d.o.o. Split, LAURUS-ERO d.o.o. Split, LAURUS-SLAVIJA d.o.o. Split. </w:t>
      </w:r>
      <w:r w:rsidR="00747A85" w:rsidRPr="00747A85">
        <w:t>Tom presudom</w:t>
      </w:r>
      <w:r w:rsidR="00747A85">
        <w:t xml:space="preserve"> i rješenjem</w:t>
      </w:r>
      <w:r w:rsidR="00747A85" w:rsidRPr="00747A85">
        <w:t xml:space="preserve"> da je utvrđeno da se prekida parnični postupak u odnosu na tuženika LAURUS- </w:t>
      </w:r>
      <w:r w:rsidR="00747A85">
        <w:t xml:space="preserve">CENTRAL d.o.o. u stečaju Split </w:t>
      </w:r>
      <w:r w:rsidR="00747A85" w:rsidRPr="00747A85">
        <w:t>jer je u međuvremenu izvršeno brisanje navedene pravne osobe iz sudskog registra.</w:t>
      </w:r>
      <w:r w:rsidR="00747A85">
        <w:t xml:space="preserve"> Pravomoćnom presudom poništeno je osnivanje </w:t>
      </w:r>
      <w:r w:rsidR="00747A85" w:rsidRPr="00747A85">
        <w:t>LAURUS-BELLEVUE d.o.o. Split, LAURUS-ERO d.o.o. Split</w:t>
      </w:r>
      <w:r w:rsidR="00747A85">
        <w:t xml:space="preserve"> i LAURUS-SLAVIJA d.o.o. Split, a iz obrazloženja navedene odluke proizlazi da su ništave i sve ostale odluke o osnivanju</w:t>
      </w:r>
      <w:r w:rsidR="008909E4" w:rsidRPr="008909E4">
        <w:t xml:space="preserve"> 16 društava s ograničenom odgovornošću, </w:t>
      </w:r>
      <w:r w:rsidR="00747A85">
        <w:t>pa i odluka  o osnivanju LAURUS-</w:t>
      </w:r>
      <w:r w:rsidR="00747A85" w:rsidRPr="005D4303">
        <w:t>CENTRAL d.o.o. Split.</w:t>
      </w:r>
    </w:p>
    <w:p w:rsidRDefault="00F34D7F" w:rsidP="00F6559E" w:rsidR="009F6A70" w:rsidRPr="005D4303">
      <w:pPr>
        <w:spacing w:before="160"/>
        <w:ind w:firstLine="703"/>
        <w:jc w:val="both"/>
      </w:pPr>
      <w:r w:rsidRPr="005D4303">
        <w:t>Nadalje, budući</w:t>
      </w:r>
      <w:r w:rsidR="009F6A70" w:rsidRPr="005D4303">
        <w:t xml:space="preserve"> da je pravomoćnom presudom ovoga suda poništeno osnivanje društva </w:t>
      </w:r>
      <w:r w:rsidR="001A1D7F" w:rsidRPr="005D4303">
        <w:t>LAURUS</w:t>
      </w:r>
      <w:r w:rsidR="008909E4" w:rsidRPr="005D4303">
        <w:t>-</w:t>
      </w:r>
      <w:r w:rsidR="0097649D" w:rsidRPr="005D4303">
        <w:t xml:space="preserve">CENTRAL </w:t>
      </w:r>
      <w:r w:rsidR="009F6A70" w:rsidRPr="005D4303">
        <w:t xml:space="preserve">d.o.o. Split, predlagatelji smatraju da su ništave i sve odluke vezane za </w:t>
      </w:r>
      <w:r w:rsidR="00806971" w:rsidRPr="005D4303">
        <w:t>LAURUS</w:t>
      </w:r>
      <w:r w:rsidR="008909E4" w:rsidRPr="005D4303">
        <w:t>-</w:t>
      </w:r>
      <w:r w:rsidR="0097649D" w:rsidRPr="005D4303">
        <w:t>CENTRAL</w:t>
      </w:r>
      <w:r w:rsidR="001A1D7F" w:rsidRPr="005D4303">
        <w:t xml:space="preserve"> </w:t>
      </w:r>
      <w:r w:rsidR="009F6A70" w:rsidRPr="005D4303">
        <w:t xml:space="preserve">d.o.o. u stečaju Split te da su predlagatelji – radnici koji su bili zaposleni u </w:t>
      </w:r>
      <w:r w:rsidR="008909E4" w:rsidRPr="005D4303">
        <w:t>LAURUS-</w:t>
      </w:r>
      <w:r w:rsidR="0097649D" w:rsidRPr="005D4303">
        <w:t>CENTRAL</w:t>
      </w:r>
      <w:r w:rsidR="00806971" w:rsidRPr="005D4303">
        <w:t xml:space="preserve"> </w:t>
      </w:r>
      <w:r w:rsidR="009F6A70" w:rsidRPr="005D4303">
        <w:t xml:space="preserve">d.o.o. u stečaju Split vraćeni u radno pravni status društva </w:t>
      </w:r>
      <w:r w:rsidR="00806971" w:rsidRPr="005D4303">
        <w:t>LAURUS</w:t>
      </w:r>
      <w:r w:rsidR="009F6A70" w:rsidRPr="005D4303">
        <w:t xml:space="preserve"> d.d. u stečaju Split te da stoga svoja prava trebaju ostvarivati u stečajnom postupku koji se vodi nad društvom </w:t>
      </w:r>
      <w:r w:rsidR="00806971" w:rsidRPr="005D4303">
        <w:t>LAURUS</w:t>
      </w:r>
      <w:r w:rsidR="009F6A70" w:rsidRPr="005D4303">
        <w:t xml:space="preserve"> d.d. u stečaju Split. Slijedom navedenog, predlagatelji su podnijeli prijavu potraživanja u stečajnom postupku nad društvom </w:t>
      </w:r>
      <w:r w:rsidR="00806971" w:rsidRPr="005D4303">
        <w:t>LAURUS</w:t>
      </w:r>
      <w:r w:rsidR="009F6A70" w:rsidRPr="005D4303">
        <w:t xml:space="preserve"> d.d. u stečaju predlažući da im budu priznata potraživanja prema obračunu potraživanja radnika ˝Split, 17.10.2013.g.˝ (</w:t>
      </w:r>
      <w:r w:rsidR="0099549D" w:rsidRPr="005D4303">
        <w:t xml:space="preserve">obračun potraživanja za zaposlenike </w:t>
      </w:r>
      <w:r w:rsidR="0097649D" w:rsidRPr="005D4303">
        <w:t xml:space="preserve">Alapić Katicu </w:t>
      </w:r>
      <w:r w:rsidR="0099549D" w:rsidRPr="005D4303">
        <w:t>i dr.</w:t>
      </w:r>
      <w:r w:rsidR="003D4B6B" w:rsidRPr="005D4303">
        <w:t xml:space="preserve"> </w:t>
      </w:r>
      <w:r w:rsidR="009F6A70" w:rsidRPr="005D4303">
        <w:t xml:space="preserve">iz stečajnog postupka </w:t>
      </w:r>
      <w:r w:rsidR="00806971" w:rsidRPr="005D4303">
        <w:t>LAURUS</w:t>
      </w:r>
      <w:r w:rsidR="008909E4" w:rsidRPr="005D4303">
        <w:t>-</w:t>
      </w:r>
      <w:r w:rsidR="0097649D" w:rsidRPr="005D4303">
        <w:t xml:space="preserve">CENTRAL </w:t>
      </w:r>
      <w:r w:rsidR="009F6A70" w:rsidRPr="005D4303">
        <w:t>d.o.o. u stečaju).</w:t>
      </w:r>
    </w:p>
    <w:p w:rsidRDefault="005D4303" w:rsidP="00F6559E" w:rsidR="009F6A70" w:rsidRPr="005D4303">
      <w:pPr>
        <w:spacing w:before="160"/>
        <w:ind w:firstLine="703"/>
        <w:jc w:val="both"/>
      </w:pPr>
      <w:r w:rsidRPr="005D4303">
        <w:t xml:space="preserve">Prema </w:t>
      </w:r>
      <w:r w:rsidR="00F34D7F" w:rsidRPr="005D4303">
        <w:t xml:space="preserve">mišljenju </w:t>
      </w:r>
      <w:r w:rsidR="00D248CF" w:rsidRPr="005D4303">
        <w:t xml:space="preserve">ovog suda, prijave potraživanja </w:t>
      </w:r>
      <w:r w:rsidR="0097649D" w:rsidRPr="005D4303">
        <w:t xml:space="preserve">Alapić Katice </w:t>
      </w:r>
      <w:r w:rsidR="00D248CF" w:rsidRPr="005D4303">
        <w:t>i dr. su nepravodobne.</w:t>
      </w:r>
    </w:p>
    <w:p w:rsidRDefault="00D248CF" w:rsidP="00F6559E" w:rsidR="009F6A70">
      <w:pPr>
        <w:spacing w:before="160"/>
        <w:ind w:firstLine="703"/>
        <w:jc w:val="both"/>
      </w:pPr>
      <w:r w:rsidRPr="005D4303">
        <w:t>Na prijav</w:t>
      </w:r>
      <w:r w:rsidR="008A1CC7">
        <w:t>e</w:t>
      </w:r>
      <w:r w:rsidRPr="005D4303">
        <w:t xml:space="preserve"> tražbin</w:t>
      </w:r>
      <w:r w:rsidR="008A1CC7">
        <w:t>a</w:t>
      </w:r>
      <w:r w:rsidRPr="005D4303">
        <w:t xml:space="preserve"> u</w:t>
      </w:r>
      <w:r w:rsidRPr="00100DAB">
        <w:t xml:space="preserve"> stečajnom postupku nad L</w:t>
      </w:r>
      <w:r w:rsidR="007319A4" w:rsidRPr="00100DAB">
        <w:t>AURUS</w:t>
      </w:r>
      <w:r w:rsidRPr="00100DAB">
        <w:t xml:space="preserve"> d.d. u stečaju Split primjenjuje se Stečajni zakon (˝Narodne novine˝ br. 44/96, 161/98, 29/99 i 129</w:t>
      </w:r>
      <w:r>
        <w:t>/00, dalje: SZ), koji je bio na snazi u vrijeme kad je podnesen prijedlog za otvaranje stečajnog postupka i to odredba čl. 176. SZ-a, koja propisuje da se tražbine prijavljene nakon isteka roka mogu ispitati na ispitnom ročištu ako to predloži stečajni upravitelj. Tražbine prijavljene nakon isteka roka za prijavljivanje koje nisu ispitane na općem ispitnom ročištu te tražbine prijavljene najkasnije u roku od tri mjeseca nakon prvog ispitnog ročišta, ali ne poslije objavljivanja poziva za završno ročište, mogu se ispitati na jednom ili više posebnih ispitnih ročišta koja će, na prijedlog vjerovnika koji nisu pravodobno prijavili svoje tražbine, odrediti stečajni sudac rješenjem uz uvjet da u roku od 15 dana solidarno uplate predujam za pokriće troškova tog ročišta.</w:t>
      </w:r>
    </w:p>
    <w:p w:rsidRDefault="0064738A" w:rsidP="00F6559E" w:rsidR="000A4551">
      <w:pPr>
        <w:spacing w:before="160"/>
        <w:ind w:firstLine="703"/>
        <w:jc w:val="both"/>
      </w:pPr>
      <w:r>
        <w:t>Iz navedene odredbe proizlazi da je r</w:t>
      </w:r>
      <w:r w:rsidRPr="0064738A">
        <w:t>ok od tri mjeseca od održavanja prvog ispitnog ročišta prekluzivni rok i njegovim istekom vjerovnik gubi pravo na podnošenje (naknadne) prijave tražbine.</w:t>
      </w:r>
    </w:p>
    <w:p w:rsidRDefault="007319A4" w:rsidP="00F6559E" w:rsidR="007319A4" w:rsidRPr="00100DAB">
      <w:pPr>
        <w:spacing w:before="160"/>
        <w:jc w:val="both"/>
      </w:pPr>
      <w:r>
        <w:rPr>
          <w:color w:val="FF0000"/>
        </w:rPr>
        <w:tab/>
      </w:r>
      <w:r w:rsidR="00747A85" w:rsidRPr="005E3FF8">
        <w:t>Nadalje, prema mišljenju ovoga suda, utvrđena ništetnost Odluka upravnog odbora Laurus d.d. od dana 14. veljače 1994. godine o osnivanju društ</w:t>
      </w:r>
      <w:r w:rsidR="00631DDF">
        <w:t>a</w:t>
      </w:r>
      <w:r w:rsidR="00747A85" w:rsidRPr="005E3FF8">
        <w:t xml:space="preserve">va „kćeri“ </w:t>
      </w:r>
      <w:r w:rsidR="00747A85" w:rsidRPr="00355749">
        <w:t>LAURUS-ERO d.o.o. Spli</w:t>
      </w:r>
      <w:r w:rsidR="00747A85">
        <w:t>t, LAURUS-BELLEVUE d.o.o. Split i LAURUS-SLAVIJA d.o.o. Split</w:t>
      </w:r>
      <w:r w:rsidR="00747A85" w:rsidRPr="00524CDB">
        <w:t xml:space="preserve"> </w:t>
      </w:r>
      <w:r w:rsidR="00747A85" w:rsidRPr="005E3FF8">
        <w:t xml:space="preserve">nema za posljedicu promjenu i statusnopravnog položaja </w:t>
      </w:r>
      <w:r w:rsidR="00631DDF" w:rsidRPr="0097649D">
        <w:t xml:space="preserve">Alapić Katice </w:t>
      </w:r>
      <w:r w:rsidR="00631DDF" w:rsidRPr="00100DAB">
        <w:t>i dr.</w:t>
      </w:r>
      <w:r w:rsidR="00747A85" w:rsidRPr="005E3FF8">
        <w:t xml:space="preserve"> u odnosu na LAURUS d.d. u stečaju, na način da bi se njihove tražbine utvrđene u stečajnom postupku n</w:t>
      </w:r>
      <w:r w:rsidR="00747A85">
        <w:t>ad dužnikom</w:t>
      </w:r>
      <w:r w:rsidR="00747A85" w:rsidRPr="005E3FF8">
        <w:t xml:space="preserve"> </w:t>
      </w:r>
      <w:r w:rsidR="00747A85" w:rsidRPr="00524CDB">
        <w:t>LAURUS</w:t>
      </w:r>
      <w:r w:rsidR="00747A85">
        <w:t>-</w:t>
      </w:r>
      <w:r w:rsidR="0097649D" w:rsidRPr="0097649D">
        <w:t>CENTRAL</w:t>
      </w:r>
      <w:r w:rsidRPr="00100DAB">
        <w:t xml:space="preserve"> d.o.o. u stečaju Split imale smatrati i </w:t>
      </w:r>
      <w:r w:rsidRPr="00100DAB">
        <w:rPr>
          <w:i/>
        </w:rPr>
        <w:t>ex tunc</w:t>
      </w:r>
      <w:r w:rsidRPr="00100DAB">
        <w:t xml:space="preserve"> utvrđenim tražbinama stečajnih vjerovnika </w:t>
      </w:r>
      <w:r w:rsidR="00791114" w:rsidRPr="00100DAB">
        <w:t>(</w:t>
      </w:r>
      <w:r w:rsidRPr="00100DAB">
        <w:t>ili vjerovnicima stečajne mase</w:t>
      </w:r>
      <w:r w:rsidR="00791114" w:rsidRPr="00100DAB">
        <w:t xml:space="preserve"> </w:t>
      </w:r>
      <w:r w:rsidR="005A5FEE" w:rsidRPr="00100DAB">
        <w:t xml:space="preserve">o kojima  </w:t>
      </w:r>
      <w:r w:rsidR="00791114" w:rsidRPr="00100DAB">
        <w:t>sukladno čl.</w:t>
      </w:r>
      <w:r w:rsidR="001A1D7F">
        <w:t xml:space="preserve"> </w:t>
      </w:r>
      <w:r w:rsidR="00791114" w:rsidRPr="00100DAB">
        <w:t>85.</w:t>
      </w:r>
      <w:r w:rsidR="001A1D7F">
        <w:t xml:space="preserve"> </w:t>
      </w:r>
      <w:r w:rsidR="00791114" w:rsidRPr="00100DAB">
        <w:t>st.</w:t>
      </w:r>
      <w:r w:rsidR="001A1D7F">
        <w:t xml:space="preserve"> </w:t>
      </w:r>
      <w:r w:rsidR="00791114" w:rsidRPr="00100DAB">
        <w:t>2</w:t>
      </w:r>
      <w:r w:rsidR="001A1D7F">
        <w:t>.</w:t>
      </w:r>
      <w:r w:rsidR="00791114" w:rsidRPr="00100DAB">
        <w:t xml:space="preserve"> SZ-a </w:t>
      </w:r>
      <w:r w:rsidR="009D6581" w:rsidRPr="00100DAB">
        <w:t>brine</w:t>
      </w:r>
      <w:r w:rsidR="00791114" w:rsidRPr="00100DAB">
        <w:t xml:space="preserve"> stečajni upravitelj)</w:t>
      </w:r>
      <w:r w:rsidRPr="00100DAB">
        <w:t xml:space="preserve"> </w:t>
      </w:r>
      <w:r w:rsidR="00791114" w:rsidRPr="00100DAB">
        <w:t xml:space="preserve">i </w:t>
      </w:r>
      <w:r w:rsidRPr="00100DAB">
        <w:t xml:space="preserve">u </w:t>
      </w:r>
      <w:r w:rsidR="009D6581" w:rsidRPr="00100DAB">
        <w:t>stečajnom postupku nad osnivačem toga društva</w:t>
      </w:r>
      <w:r w:rsidR="00A75596" w:rsidRPr="00100DAB">
        <w:t xml:space="preserve"> (</w:t>
      </w:r>
      <w:r w:rsidR="009D6581" w:rsidRPr="00100DAB">
        <w:t>LAURUS d.d.</w:t>
      </w:r>
      <w:r w:rsidR="00A75596" w:rsidRPr="00100DAB">
        <w:rPr>
          <w:u w:val="single"/>
        </w:rPr>
        <w:t>)</w:t>
      </w:r>
      <w:r w:rsidRPr="00100DAB">
        <w:t xml:space="preserve">. </w:t>
      </w:r>
      <w:r w:rsidR="00791114" w:rsidRPr="00100DAB">
        <w:t>Osim toga</w:t>
      </w:r>
      <w:r w:rsidR="00B83B8F" w:rsidRPr="00100DAB">
        <w:t xml:space="preserve"> iz odluke Visokog trgovačkog suda Republike Hrvatske poslovni broj Pž-1900/08 od 6. rujna 2011. godine, na koju se </w:t>
      </w:r>
      <w:r w:rsidR="0097649D" w:rsidRPr="0097649D">
        <w:t>Alapić Katic</w:t>
      </w:r>
      <w:r w:rsidR="0097649D">
        <w:t>a</w:t>
      </w:r>
      <w:r w:rsidR="0097649D" w:rsidRPr="0097649D">
        <w:t xml:space="preserve"> </w:t>
      </w:r>
      <w:r w:rsidR="00B83B8F" w:rsidRPr="00100DAB">
        <w:t>i dr</w:t>
      </w:r>
      <w:r w:rsidR="001A1D7F">
        <w:t>.</w:t>
      </w:r>
      <w:r w:rsidR="00B83B8F" w:rsidRPr="00100DAB">
        <w:t xml:space="preserve"> pozivaju, jasno proizlazi </w:t>
      </w:r>
      <w:r w:rsidR="00631DDF">
        <w:t>da upis novoosnovanih društava (</w:t>
      </w:r>
      <w:r w:rsidR="00B83B8F" w:rsidRPr="00100DAB">
        <w:t>između kojih je bilo i društvo LAURUS</w:t>
      </w:r>
      <w:r w:rsidR="008909E4">
        <w:t>-</w:t>
      </w:r>
      <w:r w:rsidR="0097649D" w:rsidRPr="0097649D">
        <w:t>CENTRAL</w:t>
      </w:r>
      <w:r w:rsidR="00631DDF">
        <w:t xml:space="preserve"> d.o.o.</w:t>
      </w:r>
      <w:r w:rsidR="00B83B8F" w:rsidRPr="00100DAB">
        <w:t xml:space="preserve"> čiji su </w:t>
      </w:r>
      <w:r w:rsidR="0097649D">
        <w:t>Alapić Katica</w:t>
      </w:r>
      <w:r w:rsidR="0097649D" w:rsidRPr="0097649D">
        <w:t xml:space="preserve"> </w:t>
      </w:r>
      <w:r w:rsidR="00B83B8F" w:rsidRPr="00100DAB">
        <w:t>i dr</w:t>
      </w:r>
      <w:r w:rsidR="00365172">
        <w:t>.</w:t>
      </w:r>
      <w:r w:rsidR="00B83B8F" w:rsidRPr="00100DAB">
        <w:t xml:space="preserve"> bili zaposlenici</w:t>
      </w:r>
      <w:r w:rsidR="00631DDF">
        <w:t>)</w:t>
      </w:r>
      <w:r w:rsidR="00B83B8F" w:rsidRPr="00100DAB">
        <w:t xml:space="preserve">, nije proveden na temelju  Odluke upravnog odbora Laurus d.d. od dana 14. veljače 1994. godine, nego na temelju Odluke skupštine društva LAURUS d.d. od 8. veljače 1994., a koja odluka nije pobijana. </w:t>
      </w:r>
      <w:r w:rsidRPr="00100DAB">
        <w:t>U tom smislu, ovaj sud se poziva i na pravna stajališta iz rješenja Visokog trgovačkog suda Republike Hrvatske po meritorno sličnim zahtjevima  predlagatelja: Pž-2919/13-3 od 17. travnja 2013., Pž-2920/13-3 od 10. travnja 2013., Pž-2921/13-4 od 9. travnja 2013., Pž-2922/13-3 od 3. travnja 2013., Pž-2923/13-3 od 17. travnja 2013., Pž-2924/13-4 od 11. travnja 2013., Pž-2925/13-4 od 9. travnja 2013., Pž-2828/13-3 od 9. travnja 2013., Pž-2918/13-4 od 9. travnja 2013., Pž-2960/13-3 od 22. svibnja 2013., Pž-3009/13-3 od 11. travnja 2013., Pž-8082/13-3 od 13. studenoga 2013.</w:t>
      </w:r>
    </w:p>
    <w:p w:rsidRDefault="000A4551" w:rsidP="00F6559E" w:rsidR="00C26119">
      <w:pPr>
        <w:spacing w:before="160"/>
        <w:ind w:firstLine="703"/>
        <w:jc w:val="both"/>
      </w:pPr>
      <w:r w:rsidRPr="00100DAB">
        <w:t xml:space="preserve">Obzirom </w:t>
      </w:r>
      <w:r w:rsidR="00A26D7B" w:rsidRPr="00100DAB">
        <w:t xml:space="preserve">na ranije </w:t>
      </w:r>
      <w:r w:rsidR="00365172">
        <w:t>nave</w:t>
      </w:r>
      <w:r w:rsidR="00A26D7B" w:rsidRPr="00100DAB">
        <w:t>de</w:t>
      </w:r>
      <w:r w:rsidR="00365172">
        <w:t>no</w:t>
      </w:r>
      <w:r w:rsidR="00A26D7B" w:rsidRPr="00100DAB">
        <w:t xml:space="preserve"> i</w:t>
      </w:r>
      <w:r w:rsidR="00100DAB" w:rsidRPr="00100DAB">
        <w:t xml:space="preserve"> uz utvrđen</w:t>
      </w:r>
      <w:r w:rsidR="00A26D7B" w:rsidRPr="00100DAB">
        <w:t xml:space="preserve">je </w:t>
      </w:r>
      <w:r w:rsidRPr="00100DAB">
        <w:t>da je u ovom</w:t>
      </w:r>
      <w:r w:rsidR="007E4667" w:rsidRPr="00100DAB">
        <w:t xml:space="preserve"> stečajnom</w:t>
      </w:r>
      <w:r w:rsidRPr="00100DAB">
        <w:t xml:space="preserve"> postupku prvo ispitno ročište održano dana 22. studenog 2001. godine, a da su </w:t>
      </w:r>
      <w:r w:rsidR="0097649D" w:rsidRPr="0097649D">
        <w:t>Alapić Katic</w:t>
      </w:r>
      <w:r w:rsidR="0097649D">
        <w:t>a</w:t>
      </w:r>
      <w:r w:rsidR="0097649D" w:rsidRPr="0097649D">
        <w:t xml:space="preserve"> </w:t>
      </w:r>
      <w:r w:rsidRPr="00100DAB">
        <w:t>i</w:t>
      </w:r>
      <w:r>
        <w:t xml:space="preserve"> dr. podnijeli</w:t>
      </w:r>
      <w:r w:rsidRPr="0064738A">
        <w:t xml:space="preserve"> prijav</w:t>
      </w:r>
      <w:r>
        <w:t>e</w:t>
      </w:r>
      <w:r w:rsidRPr="0064738A">
        <w:t xml:space="preserve"> tražbin</w:t>
      </w:r>
      <w:r>
        <w:t>a</w:t>
      </w:r>
      <w:r w:rsidRPr="0064738A">
        <w:t xml:space="preserve"> </w:t>
      </w:r>
      <w:r w:rsidR="00FF0434">
        <w:t>12. prosinca</w:t>
      </w:r>
      <w:r>
        <w:t xml:space="preserve"> 2013. godine,</w:t>
      </w:r>
      <w:r w:rsidRPr="0064738A">
        <w:t xml:space="preserve"> dakle, nakon proteka roka</w:t>
      </w:r>
      <w:r>
        <w:t xml:space="preserve"> iz čl. 176. st.</w:t>
      </w:r>
      <w:r w:rsidR="00FB30BC">
        <w:t xml:space="preserve"> 2. SZ-a,</w:t>
      </w:r>
      <w:r>
        <w:t xml:space="preserve"> to je, </w:t>
      </w:r>
      <w:r w:rsidRPr="0064738A">
        <w:t>na temelju odredbe čl. 176. st. 4. SZ-a</w:t>
      </w:r>
      <w:r>
        <w:t xml:space="preserve"> te prijave tražbina valjalo odbaciti kao </w:t>
      </w:r>
      <w:r w:rsidRPr="0064738A">
        <w:t>nepravodobn</w:t>
      </w:r>
      <w:r>
        <w:t>e, slijedom čega je odlučeno kao u izreci ovog rješenja.</w:t>
      </w:r>
    </w:p>
    <w:p w:rsidRDefault="003B70B9" w:rsidP="00F6559E" w:rsidR="003B70B9" w:rsidRPr="00100DAB">
      <w:pPr>
        <w:spacing w:before="160"/>
        <w:jc w:val="center"/>
      </w:pPr>
      <w:r w:rsidRPr="00100DAB">
        <w:t xml:space="preserve">Splitu,  </w:t>
      </w:r>
      <w:r w:rsidR="00631DDF">
        <w:t>30</w:t>
      </w:r>
      <w:r w:rsidR="0013384E" w:rsidRPr="00100DAB">
        <w:t>. siječnja 2017</w:t>
      </w:r>
      <w:r w:rsidRPr="00100DAB">
        <w:rPr>
          <w:b/>
        </w:rPr>
        <w:t>.</w:t>
      </w:r>
      <w:r w:rsidRPr="00100DAB">
        <w:t xml:space="preserve"> godine</w:t>
      </w:r>
    </w:p>
    <w:p w:rsidRDefault="003B70B9" w:rsidP="003B70B9" w:rsidR="003B70B9">
      <w:pPr>
        <w:ind w:firstLine="720" w:left="5760"/>
        <w:jc w:val="center"/>
      </w:pPr>
      <w:r>
        <w:t xml:space="preserve">   SUTKINJA</w:t>
      </w:r>
    </w:p>
    <w:p w:rsidRDefault="003B70B9" w:rsidP="003B70B9" w:rsidR="003B70B9">
      <w:pPr>
        <w:jc w:val="right"/>
      </w:pPr>
      <w:r>
        <w:t>ANA GOLUB GRUIĆ</w:t>
      </w:r>
    </w:p>
    <w:p w:rsidRDefault="003B70B9" w:rsidP="00AB08A3" w:rsidR="003B70B9">
      <w:pPr>
        <w:jc w:val="both"/>
      </w:pPr>
    </w:p>
    <w:p w:rsidRDefault="003B70B9" w:rsidP="00AB08A3" w:rsidR="00FA23E6" w:rsidRPr="00FA23E6">
      <w:pPr>
        <w:jc w:val="both"/>
      </w:pPr>
      <w:r w:rsidRPr="00FA23E6">
        <w:t xml:space="preserve">PRAVNA POUKA: </w:t>
      </w:r>
      <w:r w:rsidR="00FA23E6" w:rsidRPr="00FA23E6">
        <w:t xml:space="preserve">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3B70B9" w:rsidP="00631DDF" w:rsidR="00333F59">
      <w:pPr>
        <w:jc w:val="both"/>
      </w:pPr>
      <w:r>
        <w:tab/>
      </w:r>
    </w:p>
    <w:p w:rsidRDefault="003B70B9" w:rsidP="003B70B9" w:rsidR="003B70B9">
      <w:smartTag w:element="stockticker" w:uri="urn:schemas-microsoft-com:office:smarttags">
        <w:r>
          <w:t>DNA</w:t>
        </w:r>
      </w:smartTag>
      <w:r>
        <w:t>:</w:t>
      </w:r>
    </w:p>
    <w:p w:rsidRDefault="003B70B9" w:rsidP="003B70B9" w:rsidR="003B70B9">
      <w:pPr>
        <w:numPr>
          <w:ilvl w:val="0"/>
          <w:numId w:val="2"/>
        </w:numPr>
      </w:pPr>
      <w:r>
        <w:t>stečajnom upravitelju</w:t>
      </w:r>
    </w:p>
    <w:p w:rsidRDefault="003B70B9" w:rsidP="003B70B9" w:rsidR="003B70B9">
      <w:pPr>
        <w:numPr>
          <w:ilvl w:val="0"/>
          <w:numId w:val="2"/>
        </w:numPr>
      </w:pPr>
      <w:r>
        <w:t xml:space="preserve">vjerovnicima </w:t>
      </w:r>
      <w:r w:rsidR="00CF725B">
        <w:t>Alapić Katici</w:t>
      </w:r>
      <w:r w:rsidR="00FB30BC">
        <w:t xml:space="preserve"> </w:t>
      </w:r>
      <w:r>
        <w:t>i dr. po punomoćniku Tomislavu Krki, odvjetniku u Splitu</w:t>
      </w:r>
    </w:p>
    <w:p w:rsidRDefault="003B70B9" w:rsidP="003B70B9" w:rsidR="003B70B9">
      <w:pPr>
        <w:numPr>
          <w:ilvl w:val="0"/>
          <w:numId w:val="2"/>
        </w:numPr>
      </w:pPr>
      <w:r>
        <w:t>u spis</w:t>
      </w:r>
    </w:p>
    <w:sectPr w:rsidSect="00C17E39" w:rsidR="003B70B9">
      <w:headerReference w:type="even" r:id="rId11"/>
      <w:headerReference w:type="default" r:id="rId12"/>
      <w:headerReference w:type="first" r:id="rId13"/>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0277" w:rsidR="00680277">
      <w:r>
        <w:separator/>
      </w:r>
    </w:p>
  </w:endnote>
  <w:endnote w:id="0" w:type="continuationSeparator">
    <w:p w:rsidRDefault="00680277" w:rsidR="006802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0277" w:rsidR="00680277">
      <w:r>
        <w:separator/>
      </w:r>
    </w:p>
  </w:footnote>
  <w:footnote w:id="0" w:type="continuationSeparator">
    <w:p w:rsidRDefault="00680277" w:rsidR="006802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2EFE" w:rsidP="00633FB3" w:rsidR="00192EF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192EFE" w:rsidR="00192EF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2EFE" w:rsidP="00633FB3" w:rsidR="00192EF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16EFD">
      <w:rPr>
        <w:rStyle w:val="Brojstranice"/>
        <w:noProof/>
      </w:rPr>
      <w:t>3</w:t>
    </w:r>
    <w:r>
      <w:rPr>
        <w:rStyle w:val="Brojstranice"/>
      </w:rPr>
      <w:fldChar w:fldCharType="end"/>
    </w:r>
  </w:p>
  <w:p w:rsidRDefault="00192EFE" w:rsidP="00C17E39" w:rsidR="00C17E39">
    <w:pPr>
      <w:pStyle w:val="Zaglavlje"/>
      <w:jc w:val="right"/>
    </w:pPr>
    <w:r>
      <w:tab/>
    </w:r>
    <w:r>
      <w:tab/>
    </w:r>
    <w:r w:rsidR="003F2F26">
      <w:t xml:space="preserve"> </w:t>
    </w:r>
    <w:r w:rsidR="00C17E39">
      <w:t>11. St-49/2001</w:t>
    </w:r>
  </w:p>
  <w:p w:rsidRDefault="00192EFE" w:rsidR="00192EFE">
    <w:pPr>
      <w:pStyle w:val="Zaglavlje"/>
    </w:pPr>
    <w:r>
      <w:tab/>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7E39" w:rsidP="00C17E39" w:rsidR="00C17E39">
    <w:pPr>
      <w:pStyle w:val="Zaglavlje"/>
      <w:jc w:val="right"/>
    </w:pPr>
    <w:r>
      <w:t>11. St-49/2001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CA7527"/>
    <w:multiLevelType w:val="hybridMultilevel"/>
    <w:tmpl w:val="ED9C03E8"/>
    <w:lvl w:tplc="E2A446A0"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07712ABA"/>
    <w:multiLevelType w:val="hybridMultilevel"/>
    <w:tmpl w:val="A4F0191C"/>
    <w:lvl w:tplc="EC704014" w:ilvl="0">
      <w:start w:val="1"/>
      <w:numFmt w:val="decimal"/>
      <w:lvlText w:val="%1."/>
      <w:lvlJc w:val="left"/>
      <w:pPr>
        <w:tabs>
          <w:tab w:pos="3600" w:val="num"/>
        </w:tabs>
        <w:ind w:hanging="360" w:left="3600"/>
      </w:pPr>
      <w:rPr>
        <w:rFonts w:hint="default"/>
      </w:rPr>
    </w:lvl>
    <w:lvl w:tentative="true" w:tplc="04090019" w:ilvl="1">
      <w:start w:val="1"/>
      <w:numFmt w:val="lowerLetter"/>
      <w:lvlText w:val="%2."/>
      <w:lvlJc w:val="left"/>
      <w:pPr>
        <w:tabs>
          <w:tab w:pos="3240" w:val="num"/>
        </w:tabs>
        <w:ind w:hanging="360" w:left="3240"/>
      </w:pPr>
    </w:lvl>
    <w:lvl w:tplc="0409001B" w:ilvl="2">
      <w:start w:val="1"/>
      <w:numFmt w:val="lowerRoman"/>
      <w:lvlText w:val="%3."/>
      <w:lvlJc w:val="right"/>
      <w:pPr>
        <w:tabs>
          <w:tab w:pos="3960" w:val="num"/>
        </w:tabs>
        <w:ind w:hanging="180" w:left="3960"/>
      </w:pPr>
    </w:lvl>
    <w:lvl w:tentative="true" w:tplc="0409000F" w:ilvl="3">
      <w:start w:val="1"/>
      <w:numFmt w:val="decimal"/>
      <w:lvlText w:val="%4."/>
      <w:lvlJc w:val="left"/>
      <w:pPr>
        <w:tabs>
          <w:tab w:pos="4680" w:val="num"/>
        </w:tabs>
        <w:ind w:hanging="360" w:left="4680"/>
      </w:pPr>
    </w:lvl>
    <w:lvl w:tentative="true" w:tplc="04090019" w:ilvl="4">
      <w:start w:val="1"/>
      <w:numFmt w:val="lowerLetter"/>
      <w:lvlText w:val="%5."/>
      <w:lvlJc w:val="left"/>
      <w:pPr>
        <w:tabs>
          <w:tab w:pos="5400" w:val="num"/>
        </w:tabs>
        <w:ind w:hanging="360" w:left="5400"/>
      </w:pPr>
    </w:lvl>
    <w:lvl w:tentative="true" w:tplc="0409001B" w:ilvl="5">
      <w:start w:val="1"/>
      <w:numFmt w:val="lowerRoman"/>
      <w:lvlText w:val="%6."/>
      <w:lvlJc w:val="right"/>
      <w:pPr>
        <w:tabs>
          <w:tab w:pos="6120" w:val="num"/>
        </w:tabs>
        <w:ind w:hanging="180" w:left="6120"/>
      </w:pPr>
    </w:lvl>
    <w:lvl w:tentative="true" w:tplc="0409000F" w:ilvl="6">
      <w:start w:val="1"/>
      <w:numFmt w:val="decimal"/>
      <w:lvlText w:val="%7."/>
      <w:lvlJc w:val="left"/>
      <w:pPr>
        <w:tabs>
          <w:tab w:pos="6840" w:val="num"/>
        </w:tabs>
        <w:ind w:hanging="360" w:left="6840"/>
      </w:pPr>
    </w:lvl>
    <w:lvl w:tentative="true" w:tplc="04090019" w:ilvl="7">
      <w:start w:val="1"/>
      <w:numFmt w:val="lowerLetter"/>
      <w:lvlText w:val="%8."/>
      <w:lvlJc w:val="left"/>
      <w:pPr>
        <w:tabs>
          <w:tab w:pos="7560" w:val="num"/>
        </w:tabs>
        <w:ind w:hanging="360" w:left="7560"/>
      </w:pPr>
    </w:lvl>
    <w:lvl w:tentative="true" w:tplc="0409001B" w:ilvl="8">
      <w:start w:val="1"/>
      <w:numFmt w:val="lowerRoman"/>
      <w:lvlText w:val="%9."/>
      <w:lvlJc w:val="right"/>
      <w:pPr>
        <w:tabs>
          <w:tab w:pos="8280" w:val="num"/>
        </w:tabs>
        <w:ind w:hanging="180" w:left="8280"/>
      </w:pPr>
    </w:lvl>
  </w:abstractNum>
  <w:abstractNum w:abstractNumId="2">
    <w:nsid w:val="11D247B3"/>
    <w:multiLevelType w:val="hybridMultilevel"/>
    <w:tmpl w:val="E7E4D0FE"/>
    <w:lvl w:tplc="B7BAFE00" w:ilvl="0">
      <w:start w:val="1"/>
      <w:numFmt w:val="upperRoman"/>
      <w:lvlText w:val="%1."/>
      <w:lvlJc w:val="left"/>
      <w:pPr>
        <w:tabs>
          <w:tab w:pos="2520" w:val="num"/>
        </w:tabs>
        <w:ind w:hanging="720" w:left="2520"/>
      </w:pPr>
      <w:rPr>
        <w:rFonts w:hint="default"/>
      </w:rPr>
    </w:lvl>
    <w:lvl w:tentative="true" w:tplc="04090019" w:ilvl="1">
      <w:start w:val="1"/>
      <w:numFmt w:val="lowerLetter"/>
      <w:lvlText w:val="%2."/>
      <w:lvlJc w:val="left"/>
      <w:pPr>
        <w:tabs>
          <w:tab w:pos="2496" w:val="num"/>
        </w:tabs>
        <w:ind w:hanging="360" w:left="2496"/>
      </w:pPr>
    </w:lvl>
    <w:lvl w:tentative="true" w:tplc="0409001B" w:ilvl="2">
      <w:start w:val="1"/>
      <w:numFmt w:val="lowerRoman"/>
      <w:lvlText w:val="%3."/>
      <w:lvlJc w:val="right"/>
      <w:pPr>
        <w:tabs>
          <w:tab w:pos="3216" w:val="num"/>
        </w:tabs>
        <w:ind w:hanging="180" w:left="3216"/>
      </w:pPr>
    </w:lvl>
    <w:lvl w:tentative="true" w:tplc="0409000F" w:ilvl="3">
      <w:start w:val="1"/>
      <w:numFmt w:val="decimal"/>
      <w:lvlText w:val="%4."/>
      <w:lvlJc w:val="left"/>
      <w:pPr>
        <w:tabs>
          <w:tab w:pos="3936" w:val="num"/>
        </w:tabs>
        <w:ind w:hanging="360" w:left="3936"/>
      </w:pPr>
    </w:lvl>
    <w:lvl w:tentative="true" w:tplc="04090019" w:ilvl="4">
      <w:start w:val="1"/>
      <w:numFmt w:val="lowerLetter"/>
      <w:lvlText w:val="%5."/>
      <w:lvlJc w:val="left"/>
      <w:pPr>
        <w:tabs>
          <w:tab w:pos="4656" w:val="num"/>
        </w:tabs>
        <w:ind w:hanging="360" w:left="4656"/>
      </w:pPr>
    </w:lvl>
    <w:lvl w:tentative="true" w:tplc="0409001B" w:ilvl="5">
      <w:start w:val="1"/>
      <w:numFmt w:val="lowerRoman"/>
      <w:lvlText w:val="%6."/>
      <w:lvlJc w:val="right"/>
      <w:pPr>
        <w:tabs>
          <w:tab w:pos="5376" w:val="num"/>
        </w:tabs>
        <w:ind w:hanging="180" w:left="5376"/>
      </w:pPr>
    </w:lvl>
    <w:lvl w:tentative="true" w:tplc="0409000F" w:ilvl="6">
      <w:start w:val="1"/>
      <w:numFmt w:val="decimal"/>
      <w:lvlText w:val="%7."/>
      <w:lvlJc w:val="left"/>
      <w:pPr>
        <w:tabs>
          <w:tab w:pos="6096" w:val="num"/>
        </w:tabs>
        <w:ind w:hanging="360" w:left="6096"/>
      </w:pPr>
    </w:lvl>
    <w:lvl w:tentative="true" w:tplc="04090019" w:ilvl="7">
      <w:start w:val="1"/>
      <w:numFmt w:val="lowerLetter"/>
      <w:lvlText w:val="%8."/>
      <w:lvlJc w:val="left"/>
      <w:pPr>
        <w:tabs>
          <w:tab w:pos="6816" w:val="num"/>
        </w:tabs>
        <w:ind w:hanging="360" w:left="6816"/>
      </w:pPr>
    </w:lvl>
    <w:lvl w:tentative="true" w:tplc="0409001B" w:ilvl="8">
      <w:start w:val="1"/>
      <w:numFmt w:val="lowerRoman"/>
      <w:lvlText w:val="%9."/>
      <w:lvlJc w:val="right"/>
      <w:pPr>
        <w:tabs>
          <w:tab w:pos="7536" w:val="num"/>
        </w:tabs>
        <w:ind w:hanging="180" w:left="7536"/>
      </w:pPr>
    </w:lvl>
  </w:abstractNum>
  <w:abstractNum w:abstractNumId="3">
    <w:nsid w:val="274E1D0A"/>
    <w:multiLevelType w:val="hybridMultilevel"/>
    <w:tmpl w:val="A5EA89CE"/>
    <w:lvl w:tplc="EC704014" w:ilvl="0">
      <w:start w:val="1"/>
      <w:numFmt w:val="decimal"/>
      <w:lvlText w:val="%1."/>
      <w:lvlJc w:val="left"/>
      <w:pPr>
        <w:tabs>
          <w:tab w:pos="1800" w:val="num"/>
        </w:tabs>
        <w:ind w:hanging="360" w:left="1800"/>
      </w:pPr>
      <w:rPr>
        <w:rFonts w:hint="default"/>
      </w:rPr>
    </w:lvl>
    <w:lvl w:tentative="true" w:tplc="04090019" w:ilvl="1">
      <w:start w:val="1"/>
      <w:numFmt w:val="lowerLetter"/>
      <w:lvlText w:val="%2."/>
      <w:lvlJc w:val="left"/>
      <w:pPr>
        <w:tabs>
          <w:tab w:pos="2520" w:val="num"/>
        </w:tabs>
        <w:ind w:hanging="360" w:left="2520"/>
      </w:pPr>
    </w:lvl>
    <w:lvl w:tentative="true" w:tplc="0409001B" w:ilvl="2">
      <w:start w:val="1"/>
      <w:numFmt w:val="lowerRoman"/>
      <w:lvlText w:val="%3."/>
      <w:lvlJc w:val="right"/>
      <w:pPr>
        <w:tabs>
          <w:tab w:pos="3240" w:val="num"/>
        </w:tabs>
        <w:ind w:hanging="180" w:left="3240"/>
      </w:pPr>
    </w:lvl>
    <w:lvl w:tentative="true" w:tplc="0409000F" w:ilvl="3">
      <w:start w:val="1"/>
      <w:numFmt w:val="decimal"/>
      <w:lvlText w:val="%4."/>
      <w:lvlJc w:val="left"/>
      <w:pPr>
        <w:tabs>
          <w:tab w:pos="3960" w:val="num"/>
        </w:tabs>
        <w:ind w:hanging="360" w:left="3960"/>
      </w:pPr>
    </w:lvl>
    <w:lvl w:tentative="true" w:tplc="04090019" w:ilvl="4">
      <w:start w:val="1"/>
      <w:numFmt w:val="lowerLetter"/>
      <w:lvlText w:val="%5."/>
      <w:lvlJc w:val="left"/>
      <w:pPr>
        <w:tabs>
          <w:tab w:pos="4680" w:val="num"/>
        </w:tabs>
        <w:ind w:hanging="360" w:left="4680"/>
      </w:pPr>
    </w:lvl>
    <w:lvl w:tentative="true" w:tplc="0409001B" w:ilvl="5">
      <w:start w:val="1"/>
      <w:numFmt w:val="lowerRoman"/>
      <w:lvlText w:val="%6."/>
      <w:lvlJc w:val="right"/>
      <w:pPr>
        <w:tabs>
          <w:tab w:pos="5400" w:val="num"/>
        </w:tabs>
        <w:ind w:hanging="180" w:left="5400"/>
      </w:pPr>
    </w:lvl>
    <w:lvl w:tentative="true" w:tplc="0409000F" w:ilvl="6">
      <w:start w:val="1"/>
      <w:numFmt w:val="decimal"/>
      <w:lvlText w:val="%7."/>
      <w:lvlJc w:val="left"/>
      <w:pPr>
        <w:tabs>
          <w:tab w:pos="6120" w:val="num"/>
        </w:tabs>
        <w:ind w:hanging="360" w:left="6120"/>
      </w:pPr>
    </w:lvl>
    <w:lvl w:tentative="true" w:tplc="04090019" w:ilvl="7">
      <w:start w:val="1"/>
      <w:numFmt w:val="lowerLetter"/>
      <w:lvlText w:val="%8."/>
      <w:lvlJc w:val="left"/>
      <w:pPr>
        <w:tabs>
          <w:tab w:pos="6840" w:val="num"/>
        </w:tabs>
        <w:ind w:hanging="360" w:left="6840"/>
      </w:pPr>
    </w:lvl>
    <w:lvl w:tentative="true" w:tplc="0409001B" w:ilvl="8">
      <w:start w:val="1"/>
      <w:numFmt w:val="lowerRoman"/>
      <w:lvlText w:val="%9."/>
      <w:lvlJc w:val="right"/>
      <w:pPr>
        <w:tabs>
          <w:tab w:pos="7560" w:val="num"/>
        </w:tabs>
        <w:ind w:hanging="180" w:left="7560"/>
      </w:pPr>
    </w:lvl>
  </w:abstractNum>
  <w:abstractNum w:abstractNumId="4">
    <w:nsid w:val="275E694B"/>
    <w:multiLevelType w:val="hybridMultilevel"/>
    <w:tmpl w:val="3A2C2824"/>
    <w:lvl w:tplc="8F729D48"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5">
    <w:nsid w:val="350E25CC"/>
    <w:multiLevelType w:val="hybridMultilevel"/>
    <w:tmpl w:val="A1C0E8AC"/>
    <w:lvl w:tplc="A29EF51A" w:ilvl="0">
      <w:numFmt w:val="bullet"/>
      <w:lvlText w:val="-"/>
      <w:lvlJc w:val="left"/>
      <w:pPr>
        <w:ind w:hanging="360" w:left="1063"/>
      </w:pPr>
      <w:rPr>
        <w:rFonts w:cs="Times New Roman" w:eastAsia="Times New Roman" w:hAnsi="Times New Roman" w:ascii="Times New Roman" w:hint="default"/>
      </w:rPr>
    </w:lvl>
    <w:lvl w:tentative="true" w:tplc="041A0003" w:ilvl="1">
      <w:start w:val="1"/>
      <w:numFmt w:val="bullet"/>
      <w:lvlText w:val="o"/>
      <w:lvlJc w:val="left"/>
      <w:pPr>
        <w:ind w:hanging="360" w:left="1783"/>
      </w:pPr>
      <w:rPr>
        <w:rFonts w:cs="Courier New" w:hAnsi="Courier New" w:ascii="Courier New" w:hint="default"/>
      </w:rPr>
    </w:lvl>
    <w:lvl w:tentative="true" w:tplc="041A0005" w:ilvl="2">
      <w:start w:val="1"/>
      <w:numFmt w:val="bullet"/>
      <w:lvlText w:val=""/>
      <w:lvlJc w:val="left"/>
      <w:pPr>
        <w:ind w:hanging="360" w:left="2503"/>
      </w:pPr>
      <w:rPr>
        <w:rFonts w:hAnsi="Wingdings" w:ascii="Wingdings" w:hint="default"/>
      </w:rPr>
    </w:lvl>
    <w:lvl w:tentative="true" w:tplc="041A0001" w:ilvl="3">
      <w:start w:val="1"/>
      <w:numFmt w:val="bullet"/>
      <w:lvlText w:val=""/>
      <w:lvlJc w:val="left"/>
      <w:pPr>
        <w:ind w:hanging="360" w:left="3223"/>
      </w:pPr>
      <w:rPr>
        <w:rFonts w:hAnsi="Symbol" w:ascii="Symbol" w:hint="default"/>
      </w:rPr>
    </w:lvl>
    <w:lvl w:tentative="true" w:tplc="041A0003" w:ilvl="4">
      <w:start w:val="1"/>
      <w:numFmt w:val="bullet"/>
      <w:lvlText w:val="o"/>
      <w:lvlJc w:val="left"/>
      <w:pPr>
        <w:ind w:hanging="360" w:left="3943"/>
      </w:pPr>
      <w:rPr>
        <w:rFonts w:cs="Courier New" w:hAnsi="Courier New" w:ascii="Courier New" w:hint="default"/>
      </w:rPr>
    </w:lvl>
    <w:lvl w:tentative="true" w:tplc="041A0005" w:ilvl="5">
      <w:start w:val="1"/>
      <w:numFmt w:val="bullet"/>
      <w:lvlText w:val=""/>
      <w:lvlJc w:val="left"/>
      <w:pPr>
        <w:ind w:hanging="360" w:left="4663"/>
      </w:pPr>
      <w:rPr>
        <w:rFonts w:hAnsi="Wingdings" w:ascii="Wingdings" w:hint="default"/>
      </w:rPr>
    </w:lvl>
    <w:lvl w:tentative="true" w:tplc="041A0001" w:ilvl="6">
      <w:start w:val="1"/>
      <w:numFmt w:val="bullet"/>
      <w:lvlText w:val=""/>
      <w:lvlJc w:val="left"/>
      <w:pPr>
        <w:ind w:hanging="360" w:left="5383"/>
      </w:pPr>
      <w:rPr>
        <w:rFonts w:hAnsi="Symbol" w:ascii="Symbol" w:hint="default"/>
      </w:rPr>
    </w:lvl>
    <w:lvl w:tentative="true" w:tplc="041A0003" w:ilvl="7">
      <w:start w:val="1"/>
      <w:numFmt w:val="bullet"/>
      <w:lvlText w:val="o"/>
      <w:lvlJc w:val="left"/>
      <w:pPr>
        <w:ind w:hanging="360" w:left="6103"/>
      </w:pPr>
      <w:rPr>
        <w:rFonts w:cs="Courier New" w:hAnsi="Courier New" w:ascii="Courier New" w:hint="default"/>
      </w:rPr>
    </w:lvl>
    <w:lvl w:tentative="true" w:tplc="041A0005" w:ilvl="8">
      <w:start w:val="1"/>
      <w:numFmt w:val="bullet"/>
      <w:lvlText w:val=""/>
      <w:lvlJc w:val="left"/>
      <w:pPr>
        <w:ind w:hanging="360" w:left="6823"/>
      </w:pPr>
      <w:rPr>
        <w:rFonts w:hAnsi="Wingdings" w:ascii="Wingdings" w:hint="default"/>
      </w:rPr>
    </w:lvl>
  </w:abstractNum>
  <w:abstractNum w:abstractNumId="6">
    <w:nsid w:val="410363AC"/>
    <w:multiLevelType w:val="hybridMultilevel"/>
    <w:tmpl w:val="3782061A"/>
    <w:lvl w:tplc="29B0CA4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47490CE1"/>
    <w:multiLevelType w:val="hybridMultilevel"/>
    <w:tmpl w:val="F28C803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2E26F4C"/>
    <w:multiLevelType w:val="hybridMultilevel"/>
    <w:tmpl w:val="DAEE7F12"/>
    <w:lvl w:tplc="ED72F4E0" w:ilvl="0">
      <w:start w:val="1"/>
      <w:numFmt w:val="upperRoman"/>
      <w:lvlText w:val="%1."/>
      <w:lvlJc w:val="left"/>
      <w:pPr>
        <w:tabs>
          <w:tab w:pos="2136" w:val="num"/>
        </w:tabs>
        <w:ind w:hanging="720" w:left="2136"/>
      </w:pPr>
      <w:rPr>
        <w:rFonts w:hint="default"/>
      </w:rPr>
    </w:lvl>
    <w:lvl w:tentative="true" w:tplc="04090019" w:ilvl="1">
      <w:start w:val="1"/>
      <w:numFmt w:val="lowerLetter"/>
      <w:lvlText w:val="%2."/>
      <w:lvlJc w:val="left"/>
      <w:pPr>
        <w:tabs>
          <w:tab w:pos="2496" w:val="num"/>
        </w:tabs>
        <w:ind w:hanging="360" w:left="2496"/>
      </w:pPr>
    </w:lvl>
    <w:lvl w:tentative="true" w:tplc="0409001B" w:ilvl="2">
      <w:start w:val="1"/>
      <w:numFmt w:val="lowerRoman"/>
      <w:lvlText w:val="%3."/>
      <w:lvlJc w:val="right"/>
      <w:pPr>
        <w:tabs>
          <w:tab w:pos="3216" w:val="num"/>
        </w:tabs>
        <w:ind w:hanging="180" w:left="3216"/>
      </w:pPr>
    </w:lvl>
    <w:lvl w:tplc="0409000F" w:ilvl="3">
      <w:start w:val="1"/>
      <w:numFmt w:val="decimal"/>
      <w:lvlText w:val="%4."/>
      <w:lvlJc w:val="left"/>
      <w:pPr>
        <w:tabs>
          <w:tab w:pos="3936" w:val="num"/>
        </w:tabs>
        <w:ind w:hanging="360" w:left="3936"/>
      </w:pPr>
    </w:lvl>
    <w:lvl w:tentative="true" w:tplc="04090019" w:ilvl="4">
      <w:start w:val="1"/>
      <w:numFmt w:val="lowerLetter"/>
      <w:lvlText w:val="%5."/>
      <w:lvlJc w:val="left"/>
      <w:pPr>
        <w:tabs>
          <w:tab w:pos="4656" w:val="num"/>
        </w:tabs>
        <w:ind w:hanging="360" w:left="4656"/>
      </w:pPr>
    </w:lvl>
    <w:lvl w:tentative="true" w:tplc="0409001B" w:ilvl="5">
      <w:start w:val="1"/>
      <w:numFmt w:val="lowerRoman"/>
      <w:lvlText w:val="%6."/>
      <w:lvlJc w:val="right"/>
      <w:pPr>
        <w:tabs>
          <w:tab w:pos="5376" w:val="num"/>
        </w:tabs>
        <w:ind w:hanging="180" w:left="5376"/>
      </w:pPr>
    </w:lvl>
    <w:lvl w:tentative="true" w:tplc="0409000F" w:ilvl="6">
      <w:start w:val="1"/>
      <w:numFmt w:val="decimal"/>
      <w:lvlText w:val="%7."/>
      <w:lvlJc w:val="left"/>
      <w:pPr>
        <w:tabs>
          <w:tab w:pos="6096" w:val="num"/>
        </w:tabs>
        <w:ind w:hanging="360" w:left="6096"/>
      </w:pPr>
    </w:lvl>
    <w:lvl w:tentative="true" w:tplc="04090019" w:ilvl="7">
      <w:start w:val="1"/>
      <w:numFmt w:val="lowerLetter"/>
      <w:lvlText w:val="%8."/>
      <w:lvlJc w:val="left"/>
      <w:pPr>
        <w:tabs>
          <w:tab w:pos="6816" w:val="num"/>
        </w:tabs>
        <w:ind w:hanging="360" w:left="6816"/>
      </w:pPr>
    </w:lvl>
    <w:lvl w:tentative="true" w:tplc="0409001B" w:ilvl="8">
      <w:start w:val="1"/>
      <w:numFmt w:val="lowerRoman"/>
      <w:lvlText w:val="%9."/>
      <w:lvlJc w:val="right"/>
      <w:pPr>
        <w:tabs>
          <w:tab w:pos="7536" w:val="num"/>
        </w:tabs>
        <w:ind w:hanging="180" w:left="7536"/>
      </w:pPr>
    </w:lvl>
  </w:abstractNum>
  <w:abstractNum w:abstractNumId="9">
    <w:nsid w:val="59FC61A2"/>
    <w:multiLevelType w:val="hybridMultilevel"/>
    <w:tmpl w:val="D602C29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60FB52E4"/>
    <w:multiLevelType w:val="hybridMultilevel"/>
    <w:tmpl w:val="9496EC92"/>
    <w:lvl w:tplc="EC704014" w:ilvl="0">
      <w:start w:val="1"/>
      <w:numFmt w:val="decimal"/>
      <w:lvlText w:val="%1."/>
      <w:lvlJc w:val="left"/>
      <w:pPr>
        <w:tabs>
          <w:tab w:pos="1800" w:val="num"/>
        </w:tabs>
        <w:ind w:hanging="360" w:left="180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6CC75555"/>
    <w:multiLevelType w:val="hybridMultilevel"/>
    <w:tmpl w:val="7AC4511E"/>
    <w:lvl w:tplc="08F4FA6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75DF2D5F"/>
    <w:multiLevelType w:val="hybridMultilevel"/>
    <w:tmpl w:val="C22CB0F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2"/>
  </w:num>
  <w:num w:numId="2">
    <w:abstractNumId w:val="4"/>
  </w:num>
  <w:num w:numId="3">
    <w:abstractNumId w:val="8"/>
  </w:num>
  <w:num w:numId="4">
    <w:abstractNumId w:val="3"/>
  </w:num>
  <w:num w:numId="5">
    <w:abstractNumId w:val="1"/>
  </w:num>
  <w:num w:numId="6">
    <w:abstractNumId w:val="10"/>
  </w:num>
  <w:num w:numId="7">
    <w:abstractNumId w:val="12"/>
  </w:num>
  <w:num w:numId="8">
    <w:abstractNumId w:val="9"/>
  </w:num>
  <w:num w:numId="9">
    <w:abstractNumId w:val="6"/>
  </w:num>
  <w:num w:numId="10">
    <w:abstractNumId w:val="11"/>
  </w:num>
  <w:num w:numId="11">
    <w:abstractNumId w:val="7"/>
  </w:num>
  <w:num w:numId="12">
    <w:abstractNumId w:val="0"/>
  </w:num>
  <w:num w:numId="13">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4"/>
  <w:attachedTemplate r:id="rId1"/>
  <w:stylePaneFormatFilter w:val="3F01"/>
  <w:defaultTabStop w:val="720"/>
  <w:hyphenationZone w:val="425"/>
  <w:noPunctuationKerning/>
  <w:characterSpacingControl w:val="doNotCompress"/>
  <w:savePreviewPicture/>
  <w:hdrShapeDefaults>
    <o:shapedefaults v:ext="edit" spidmax="51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43BB"/>
    <w:rsid w:val="00000573"/>
    <w:rsid w:val="00002312"/>
    <w:rsid w:val="000034C2"/>
    <w:rsid w:val="00006DB7"/>
    <w:rsid w:val="0000750C"/>
    <w:rsid w:val="00010DD4"/>
    <w:rsid w:val="00015E79"/>
    <w:rsid w:val="000162DE"/>
    <w:rsid w:val="000163E5"/>
    <w:rsid w:val="00017544"/>
    <w:rsid w:val="000175E6"/>
    <w:rsid w:val="0002101A"/>
    <w:rsid w:val="000214C4"/>
    <w:rsid w:val="000240D4"/>
    <w:rsid w:val="000255E7"/>
    <w:rsid w:val="000257C6"/>
    <w:rsid w:val="000261E0"/>
    <w:rsid w:val="00031D6A"/>
    <w:rsid w:val="00032E9F"/>
    <w:rsid w:val="00034036"/>
    <w:rsid w:val="00035006"/>
    <w:rsid w:val="00035B03"/>
    <w:rsid w:val="00040B87"/>
    <w:rsid w:val="000445BD"/>
    <w:rsid w:val="0004473A"/>
    <w:rsid w:val="00045BB1"/>
    <w:rsid w:val="00046B62"/>
    <w:rsid w:val="000500F6"/>
    <w:rsid w:val="0005125C"/>
    <w:rsid w:val="00053552"/>
    <w:rsid w:val="00055644"/>
    <w:rsid w:val="00056B4A"/>
    <w:rsid w:val="00057097"/>
    <w:rsid w:val="000570B1"/>
    <w:rsid w:val="0006384A"/>
    <w:rsid w:val="00064937"/>
    <w:rsid w:val="00064AED"/>
    <w:rsid w:val="00064D06"/>
    <w:rsid w:val="0006542F"/>
    <w:rsid w:val="000655D5"/>
    <w:rsid w:val="000711E1"/>
    <w:rsid w:val="00074560"/>
    <w:rsid w:val="00074AC0"/>
    <w:rsid w:val="000753CB"/>
    <w:rsid w:val="00076CCC"/>
    <w:rsid w:val="0008157F"/>
    <w:rsid w:val="00081809"/>
    <w:rsid w:val="000837FC"/>
    <w:rsid w:val="000849C1"/>
    <w:rsid w:val="00085FD4"/>
    <w:rsid w:val="0008628E"/>
    <w:rsid w:val="00086A97"/>
    <w:rsid w:val="00090015"/>
    <w:rsid w:val="00094623"/>
    <w:rsid w:val="00096138"/>
    <w:rsid w:val="00097B32"/>
    <w:rsid w:val="000A27EA"/>
    <w:rsid w:val="000A4551"/>
    <w:rsid w:val="000A7020"/>
    <w:rsid w:val="000B30B7"/>
    <w:rsid w:val="000B4024"/>
    <w:rsid w:val="000B54B0"/>
    <w:rsid w:val="000B5E1B"/>
    <w:rsid w:val="000C1FD2"/>
    <w:rsid w:val="000C378E"/>
    <w:rsid w:val="000C75C4"/>
    <w:rsid w:val="000D0484"/>
    <w:rsid w:val="000D3AD5"/>
    <w:rsid w:val="000D51EE"/>
    <w:rsid w:val="000D5AD6"/>
    <w:rsid w:val="000E02F6"/>
    <w:rsid w:val="000E1095"/>
    <w:rsid w:val="000E1B53"/>
    <w:rsid w:val="000E1BF5"/>
    <w:rsid w:val="000E3D68"/>
    <w:rsid w:val="000E4505"/>
    <w:rsid w:val="000E4B04"/>
    <w:rsid w:val="000E5F0D"/>
    <w:rsid w:val="000F03BB"/>
    <w:rsid w:val="000F187F"/>
    <w:rsid w:val="000F2F3F"/>
    <w:rsid w:val="000F4502"/>
    <w:rsid w:val="00100DAB"/>
    <w:rsid w:val="00101262"/>
    <w:rsid w:val="001037FC"/>
    <w:rsid w:val="00104B95"/>
    <w:rsid w:val="0010667D"/>
    <w:rsid w:val="00106791"/>
    <w:rsid w:val="00110E8C"/>
    <w:rsid w:val="00113593"/>
    <w:rsid w:val="001158B8"/>
    <w:rsid w:val="00116EFD"/>
    <w:rsid w:val="00117983"/>
    <w:rsid w:val="00124EA7"/>
    <w:rsid w:val="00127FA5"/>
    <w:rsid w:val="0013384E"/>
    <w:rsid w:val="00133D16"/>
    <w:rsid w:val="0013523E"/>
    <w:rsid w:val="0013544C"/>
    <w:rsid w:val="001449FD"/>
    <w:rsid w:val="001479DC"/>
    <w:rsid w:val="0015065D"/>
    <w:rsid w:val="001515F9"/>
    <w:rsid w:val="001526D4"/>
    <w:rsid w:val="0015574C"/>
    <w:rsid w:val="001576BB"/>
    <w:rsid w:val="00157E27"/>
    <w:rsid w:val="00160821"/>
    <w:rsid w:val="00161DA4"/>
    <w:rsid w:val="00164C95"/>
    <w:rsid w:val="00166990"/>
    <w:rsid w:val="00171359"/>
    <w:rsid w:val="00173062"/>
    <w:rsid w:val="00173FDD"/>
    <w:rsid w:val="00180B57"/>
    <w:rsid w:val="00180D57"/>
    <w:rsid w:val="0018295B"/>
    <w:rsid w:val="00182D10"/>
    <w:rsid w:val="0018319D"/>
    <w:rsid w:val="00184935"/>
    <w:rsid w:val="00184ED8"/>
    <w:rsid w:val="0018582E"/>
    <w:rsid w:val="001901FD"/>
    <w:rsid w:val="00192CEC"/>
    <w:rsid w:val="00192EFE"/>
    <w:rsid w:val="001976F4"/>
    <w:rsid w:val="001A0A31"/>
    <w:rsid w:val="001A1D7F"/>
    <w:rsid w:val="001A2D38"/>
    <w:rsid w:val="001A5C9D"/>
    <w:rsid w:val="001A7366"/>
    <w:rsid w:val="001A7D13"/>
    <w:rsid w:val="001B172F"/>
    <w:rsid w:val="001B1C8A"/>
    <w:rsid w:val="001B2DEA"/>
    <w:rsid w:val="001B32F4"/>
    <w:rsid w:val="001B37C9"/>
    <w:rsid w:val="001C3845"/>
    <w:rsid w:val="001C54B7"/>
    <w:rsid w:val="001C7FFE"/>
    <w:rsid w:val="001D2CA5"/>
    <w:rsid w:val="001D5673"/>
    <w:rsid w:val="001E043B"/>
    <w:rsid w:val="001E0E55"/>
    <w:rsid w:val="001E1A15"/>
    <w:rsid w:val="001E26CE"/>
    <w:rsid w:val="001E43BB"/>
    <w:rsid w:val="001E5B61"/>
    <w:rsid w:val="001E6D00"/>
    <w:rsid w:val="001F154F"/>
    <w:rsid w:val="001F40F8"/>
    <w:rsid w:val="001F5DB6"/>
    <w:rsid w:val="001F65A5"/>
    <w:rsid w:val="00201842"/>
    <w:rsid w:val="00203CA8"/>
    <w:rsid w:val="0020524C"/>
    <w:rsid w:val="00211166"/>
    <w:rsid w:val="00216932"/>
    <w:rsid w:val="00217279"/>
    <w:rsid w:val="00220D44"/>
    <w:rsid w:val="0022278B"/>
    <w:rsid w:val="00222910"/>
    <w:rsid w:val="00223973"/>
    <w:rsid w:val="00223B0C"/>
    <w:rsid w:val="00223BCF"/>
    <w:rsid w:val="0022533C"/>
    <w:rsid w:val="00226039"/>
    <w:rsid w:val="00227082"/>
    <w:rsid w:val="0023048E"/>
    <w:rsid w:val="0023129B"/>
    <w:rsid w:val="00232AF8"/>
    <w:rsid w:val="0023485E"/>
    <w:rsid w:val="00234F03"/>
    <w:rsid w:val="00236B2F"/>
    <w:rsid w:val="0024092C"/>
    <w:rsid w:val="00243895"/>
    <w:rsid w:val="00244121"/>
    <w:rsid w:val="00244288"/>
    <w:rsid w:val="002522B5"/>
    <w:rsid w:val="002531D3"/>
    <w:rsid w:val="00253CB0"/>
    <w:rsid w:val="00255880"/>
    <w:rsid w:val="00261145"/>
    <w:rsid w:val="0026159D"/>
    <w:rsid w:val="00263577"/>
    <w:rsid w:val="00263781"/>
    <w:rsid w:val="002653F5"/>
    <w:rsid w:val="00266702"/>
    <w:rsid w:val="00267EF6"/>
    <w:rsid w:val="0027105D"/>
    <w:rsid w:val="00271481"/>
    <w:rsid w:val="00271C4D"/>
    <w:rsid w:val="0027229E"/>
    <w:rsid w:val="00273C97"/>
    <w:rsid w:val="00276169"/>
    <w:rsid w:val="00277D89"/>
    <w:rsid w:val="0028021A"/>
    <w:rsid w:val="002833A6"/>
    <w:rsid w:val="00284137"/>
    <w:rsid w:val="00284A4A"/>
    <w:rsid w:val="002932F2"/>
    <w:rsid w:val="002946FA"/>
    <w:rsid w:val="00295286"/>
    <w:rsid w:val="002A1917"/>
    <w:rsid w:val="002A452B"/>
    <w:rsid w:val="002A4D29"/>
    <w:rsid w:val="002A599B"/>
    <w:rsid w:val="002A64C5"/>
    <w:rsid w:val="002B1CFF"/>
    <w:rsid w:val="002B31A7"/>
    <w:rsid w:val="002B4E23"/>
    <w:rsid w:val="002B5327"/>
    <w:rsid w:val="002B5F00"/>
    <w:rsid w:val="002B60C1"/>
    <w:rsid w:val="002C309D"/>
    <w:rsid w:val="002D158A"/>
    <w:rsid w:val="002D1920"/>
    <w:rsid w:val="002D1960"/>
    <w:rsid w:val="002D30B8"/>
    <w:rsid w:val="002D3D2C"/>
    <w:rsid w:val="002D44B1"/>
    <w:rsid w:val="002D44C6"/>
    <w:rsid w:val="002D4C40"/>
    <w:rsid w:val="002D506A"/>
    <w:rsid w:val="002D6CA5"/>
    <w:rsid w:val="002D7117"/>
    <w:rsid w:val="002D7D62"/>
    <w:rsid w:val="002E6B45"/>
    <w:rsid w:val="002E6E24"/>
    <w:rsid w:val="002F01A5"/>
    <w:rsid w:val="002F14C3"/>
    <w:rsid w:val="002F15F1"/>
    <w:rsid w:val="002F241B"/>
    <w:rsid w:val="002F4078"/>
    <w:rsid w:val="002F5400"/>
    <w:rsid w:val="002F5992"/>
    <w:rsid w:val="002F5DF7"/>
    <w:rsid w:val="002F6235"/>
    <w:rsid w:val="00301C69"/>
    <w:rsid w:val="00315AE9"/>
    <w:rsid w:val="00316C7F"/>
    <w:rsid w:val="00320F52"/>
    <w:rsid w:val="003231AA"/>
    <w:rsid w:val="0032767A"/>
    <w:rsid w:val="00333F59"/>
    <w:rsid w:val="003435DD"/>
    <w:rsid w:val="00352359"/>
    <w:rsid w:val="003525C1"/>
    <w:rsid w:val="00354F3B"/>
    <w:rsid w:val="0035557E"/>
    <w:rsid w:val="0036228C"/>
    <w:rsid w:val="00363365"/>
    <w:rsid w:val="00363DDB"/>
    <w:rsid w:val="00364C8F"/>
    <w:rsid w:val="00365047"/>
    <w:rsid w:val="00365172"/>
    <w:rsid w:val="00366040"/>
    <w:rsid w:val="00372F00"/>
    <w:rsid w:val="003739C8"/>
    <w:rsid w:val="003744D3"/>
    <w:rsid w:val="003745FD"/>
    <w:rsid w:val="00377127"/>
    <w:rsid w:val="003810EE"/>
    <w:rsid w:val="00381208"/>
    <w:rsid w:val="00383DBD"/>
    <w:rsid w:val="00384C27"/>
    <w:rsid w:val="00384E93"/>
    <w:rsid w:val="003918D0"/>
    <w:rsid w:val="003923EF"/>
    <w:rsid w:val="003A24D7"/>
    <w:rsid w:val="003A3779"/>
    <w:rsid w:val="003A38A8"/>
    <w:rsid w:val="003A3C73"/>
    <w:rsid w:val="003A4180"/>
    <w:rsid w:val="003B5186"/>
    <w:rsid w:val="003B6375"/>
    <w:rsid w:val="003B6DE1"/>
    <w:rsid w:val="003B70B9"/>
    <w:rsid w:val="003B7676"/>
    <w:rsid w:val="003B76D9"/>
    <w:rsid w:val="003C33C4"/>
    <w:rsid w:val="003C40EC"/>
    <w:rsid w:val="003C44AF"/>
    <w:rsid w:val="003C4B48"/>
    <w:rsid w:val="003D04FB"/>
    <w:rsid w:val="003D0751"/>
    <w:rsid w:val="003D237B"/>
    <w:rsid w:val="003D3C15"/>
    <w:rsid w:val="003D4B6B"/>
    <w:rsid w:val="003D4E6E"/>
    <w:rsid w:val="003D568B"/>
    <w:rsid w:val="003D5FDD"/>
    <w:rsid w:val="003D6132"/>
    <w:rsid w:val="003E1D3C"/>
    <w:rsid w:val="003E1F51"/>
    <w:rsid w:val="003E5992"/>
    <w:rsid w:val="003E5F81"/>
    <w:rsid w:val="003E6043"/>
    <w:rsid w:val="003E74C2"/>
    <w:rsid w:val="003F1ABC"/>
    <w:rsid w:val="003F20E5"/>
    <w:rsid w:val="003F21E3"/>
    <w:rsid w:val="003F25F9"/>
    <w:rsid w:val="003F2DAC"/>
    <w:rsid w:val="003F2F26"/>
    <w:rsid w:val="003F33FF"/>
    <w:rsid w:val="003F548C"/>
    <w:rsid w:val="003F6CEB"/>
    <w:rsid w:val="00400541"/>
    <w:rsid w:val="00403087"/>
    <w:rsid w:val="00403352"/>
    <w:rsid w:val="00403600"/>
    <w:rsid w:val="00410912"/>
    <w:rsid w:val="00413314"/>
    <w:rsid w:val="00415B1A"/>
    <w:rsid w:val="00416442"/>
    <w:rsid w:val="00416552"/>
    <w:rsid w:val="004170CE"/>
    <w:rsid w:val="0042067F"/>
    <w:rsid w:val="004235B9"/>
    <w:rsid w:val="00425D95"/>
    <w:rsid w:val="00427DE4"/>
    <w:rsid w:val="004342F6"/>
    <w:rsid w:val="00434AF5"/>
    <w:rsid w:val="00441D03"/>
    <w:rsid w:val="004447FC"/>
    <w:rsid w:val="00450970"/>
    <w:rsid w:val="00450B87"/>
    <w:rsid w:val="00450FC1"/>
    <w:rsid w:val="00452D24"/>
    <w:rsid w:val="00453618"/>
    <w:rsid w:val="0045672A"/>
    <w:rsid w:val="00457EB5"/>
    <w:rsid w:val="00462A08"/>
    <w:rsid w:val="00462D0F"/>
    <w:rsid w:val="00464CD2"/>
    <w:rsid w:val="00466EB3"/>
    <w:rsid w:val="00470512"/>
    <w:rsid w:val="00471190"/>
    <w:rsid w:val="00474CDC"/>
    <w:rsid w:val="00474ED0"/>
    <w:rsid w:val="0047589D"/>
    <w:rsid w:val="00475F13"/>
    <w:rsid w:val="00480D40"/>
    <w:rsid w:val="004855E2"/>
    <w:rsid w:val="004856CA"/>
    <w:rsid w:val="00494488"/>
    <w:rsid w:val="004972B4"/>
    <w:rsid w:val="00497427"/>
    <w:rsid w:val="004A55E6"/>
    <w:rsid w:val="004B0393"/>
    <w:rsid w:val="004B491D"/>
    <w:rsid w:val="004B5D6E"/>
    <w:rsid w:val="004C0EA6"/>
    <w:rsid w:val="004C1500"/>
    <w:rsid w:val="004C2869"/>
    <w:rsid w:val="004C6343"/>
    <w:rsid w:val="004C7816"/>
    <w:rsid w:val="004D07ED"/>
    <w:rsid w:val="004D2094"/>
    <w:rsid w:val="004D3435"/>
    <w:rsid w:val="004D4712"/>
    <w:rsid w:val="004D486C"/>
    <w:rsid w:val="004D4B5A"/>
    <w:rsid w:val="004D5098"/>
    <w:rsid w:val="004D556D"/>
    <w:rsid w:val="004D582E"/>
    <w:rsid w:val="004D63A4"/>
    <w:rsid w:val="004D662E"/>
    <w:rsid w:val="004D717C"/>
    <w:rsid w:val="004D72D1"/>
    <w:rsid w:val="004D7831"/>
    <w:rsid w:val="004D7CBA"/>
    <w:rsid w:val="004E2C62"/>
    <w:rsid w:val="004E3BD7"/>
    <w:rsid w:val="004E3FFC"/>
    <w:rsid w:val="004E4671"/>
    <w:rsid w:val="004E5012"/>
    <w:rsid w:val="004E7236"/>
    <w:rsid w:val="004E7DC2"/>
    <w:rsid w:val="004F08DE"/>
    <w:rsid w:val="004F1870"/>
    <w:rsid w:val="004F694C"/>
    <w:rsid w:val="005033F9"/>
    <w:rsid w:val="00503B2F"/>
    <w:rsid w:val="005045B3"/>
    <w:rsid w:val="0051051F"/>
    <w:rsid w:val="00512279"/>
    <w:rsid w:val="0051376B"/>
    <w:rsid w:val="0051381D"/>
    <w:rsid w:val="00521C05"/>
    <w:rsid w:val="00522BFD"/>
    <w:rsid w:val="00522F2D"/>
    <w:rsid w:val="00523023"/>
    <w:rsid w:val="005232B2"/>
    <w:rsid w:val="005244C1"/>
    <w:rsid w:val="00524525"/>
    <w:rsid w:val="005248BA"/>
    <w:rsid w:val="00524D9E"/>
    <w:rsid w:val="005338FC"/>
    <w:rsid w:val="00535E17"/>
    <w:rsid w:val="00536E23"/>
    <w:rsid w:val="0054120B"/>
    <w:rsid w:val="00541A64"/>
    <w:rsid w:val="00544FF2"/>
    <w:rsid w:val="005524AC"/>
    <w:rsid w:val="00552506"/>
    <w:rsid w:val="00553C68"/>
    <w:rsid w:val="00553E88"/>
    <w:rsid w:val="00554E9E"/>
    <w:rsid w:val="005565AF"/>
    <w:rsid w:val="00560EA3"/>
    <w:rsid w:val="005616B9"/>
    <w:rsid w:val="00561B3B"/>
    <w:rsid w:val="00563CB7"/>
    <w:rsid w:val="0056429E"/>
    <w:rsid w:val="0056450B"/>
    <w:rsid w:val="00565E8A"/>
    <w:rsid w:val="005677DA"/>
    <w:rsid w:val="00567D7D"/>
    <w:rsid w:val="005715EC"/>
    <w:rsid w:val="00576CE0"/>
    <w:rsid w:val="00581BBF"/>
    <w:rsid w:val="005849A6"/>
    <w:rsid w:val="00585C92"/>
    <w:rsid w:val="00586031"/>
    <w:rsid w:val="00587608"/>
    <w:rsid w:val="00587B80"/>
    <w:rsid w:val="00591442"/>
    <w:rsid w:val="005918C7"/>
    <w:rsid w:val="00591F7D"/>
    <w:rsid w:val="00595D3B"/>
    <w:rsid w:val="005A3CB0"/>
    <w:rsid w:val="005A5C73"/>
    <w:rsid w:val="005A5FEE"/>
    <w:rsid w:val="005B564B"/>
    <w:rsid w:val="005C240F"/>
    <w:rsid w:val="005C284F"/>
    <w:rsid w:val="005C42AF"/>
    <w:rsid w:val="005C4389"/>
    <w:rsid w:val="005C487E"/>
    <w:rsid w:val="005C523E"/>
    <w:rsid w:val="005C621E"/>
    <w:rsid w:val="005C6750"/>
    <w:rsid w:val="005C7617"/>
    <w:rsid w:val="005D0BBF"/>
    <w:rsid w:val="005D28F0"/>
    <w:rsid w:val="005D4303"/>
    <w:rsid w:val="005D5248"/>
    <w:rsid w:val="005D5D54"/>
    <w:rsid w:val="005D7B11"/>
    <w:rsid w:val="005E10EA"/>
    <w:rsid w:val="005E4941"/>
    <w:rsid w:val="005E5129"/>
    <w:rsid w:val="005F2BCB"/>
    <w:rsid w:val="005F45E0"/>
    <w:rsid w:val="005F48B3"/>
    <w:rsid w:val="00600E47"/>
    <w:rsid w:val="00602729"/>
    <w:rsid w:val="006036D5"/>
    <w:rsid w:val="0060408B"/>
    <w:rsid w:val="00605CF0"/>
    <w:rsid w:val="00605DE0"/>
    <w:rsid w:val="00605E9B"/>
    <w:rsid w:val="006106C4"/>
    <w:rsid w:val="00610F63"/>
    <w:rsid w:val="0061644C"/>
    <w:rsid w:val="00620CE5"/>
    <w:rsid w:val="00622316"/>
    <w:rsid w:val="00622F9C"/>
    <w:rsid w:val="006231D9"/>
    <w:rsid w:val="00623EBB"/>
    <w:rsid w:val="006258A1"/>
    <w:rsid w:val="00625B29"/>
    <w:rsid w:val="006264AB"/>
    <w:rsid w:val="00626A9F"/>
    <w:rsid w:val="00627994"/>
    <w:rsid w:val="006314E6"/>
    <w:rsid w:val="006316CC"/>
    <w:rsid w:val="00631DDF"/>
    <w:rsid w:val="00633FB3"/>
    <w:rsid w:val="00635FCB"/>
    <w:rsid w:val="0063619F"/>
    <w:rsid w:val="00637C2E"/>
    <w:rsid w:val="00644419"/>
    <w:rsid w:val="00645830"/>
    <w:rsid w:val="00645A0F"/>
    <w:rsid w:val="00646FB1"/>
    <w:rsid w:val="0064707E"/>
    <w:rsid w:val="0064738A"/>
    <w:rsid w:val="00647F3C"/>
    <w:rsid w:val="006502A0"/>
    <w:rsid w:val="00654E02"/>
    <w:rsid w:val="006565D9"/>
    <w:rsid w:val="00661057"/>
    <w:rsid w:val="00662075"/>
    <w:rsid w:val="0066282B"/>
    <w:rsid w:val="00665EEE"/>
    <w:rsid w:val="0066609D"/>
    <w:rsid w:val="0066666D"/>
    <w:rsid w:val="006718FF"/>
    <w:rsid w:val="006720C7"/>
    <w:rsid w:val="00672CE6"/>
    <w:rsid w:val="0067313C"/>
    <w:rsid w:val="006745FE"/>
    <w:rsid w:val="0067532C"/>
    <w:rsid w:val="006769D8"/>
    <w:rsid w:val="0067700F"/>
    <w:rsid w:val="006779D7"/>
    <w:rsid w:val="00680277"/>
    <w:rsid w:val="00682A53"/>
    <w:rsid w:val="00683384"/>
    <w:rsid w:val="006840BD"/>
    <w:rsid w:val="00684CA3"/>
    <w:rsid w:val="00685558"/>
    <w:rsid w:val="00686255"/>
    <w:rsid w:val="006876C4"/>
    <w:rsid w:val="00692A0C"/>
    <w:rsid w:val="006950C1"/>
    <w:rsid w:val="0069644C"/>
    <w:rsid w:val="006A0D30"/>
    <w:rsid w:val="006A55EC"/>
    <w:rsid w:val="006B0810"/>
    <w:rsid w:val="006B0F55"/>
    <w:rsid w:val="006B1A4C"/>
    <w:rsid w:val="006B597C"/>
    <w:rsid w:val="006B602D"/>
    <w:rsid w:val="006C1744"/>
    <w:rsid w:val="006C1ED1"/>
    <w:rsid w:val="006C2AE5"/>
    <w:rsid w:val="006C4E5C"/>
    <w:rsid w:val="006C62A2"/>
    <w:rsid w:val="006C6E79"/>
    <w:rsid w:val="006C7781"/>
    <w:rsid w:val="006D0BDD"/>
    <w:rsid w:val="006D395A"/>
    <w:rsid w:val="006D532E"/>
    <w:rsid w:val="006E401D"/>
    <w:rsid w:val="006E5460"/>
    <w:rsid w:val="006E761C"/>
    <w:rsid w:val="006F1A09"/>
    <w:rsid w:val="006F2272"/>
    <w:rsid w:val="006F5328"/>
    <w:rsid w:val="006F5644"/>
    <w:rsid w:val="006F5906"/>
    <w:rsid w:val="006F66F6"/>
    <w:rsid w:val="006F6F93"/>
    <w:rsid w:val="00700517"/>
    <w:rsid w:val="00700D0C"/>
    <w:rsid w:val="00700D61"/>
    <w:rsid w:val="00703B2B"/>
    <w:rsid w:val="00706090"/>
    <w:rsid w:val="00710676"/>
    <w:rsid w:val="00710710"/>
    <w:rsid w:val="00710967"/>
    <w:rsid w:val="007110DF"/>
    <w:rsid w:val="0071127D"/>
    <w:rsid w:val="007122F2"/>
    <w:rsid w:val="00712A71"/>
    <w:rsid w:val="0071364E"/>
    <w:rsid w:val="00713B7F"/>
    <w:rsid w:val="00716C66"/>
    <w:rsid w:val="00717303"/>
    <w:rsid w:val="00717870"/>
    <w:rsid w:val="00720866"/>
    <w:rsid w:val="00720E21"/>
    <w:rsid w:val="00720FA5"/>
    <w:rsid w:val="00724469"/>
    <w:rsid w:val="00724526"/>
    <w:rsid w:val="00725F19"/>
    <w:rsid w:val="00726E0C"/>
    <w:rsid w:val="007319A4"/>
    <w:rsid w:val="007323F1"/>
    <w:rsid w:val="007350D9"/>
    <w:rsid w:val="007356D1"/>
    <w:rsid w:val="00737007"/>
    <w:rsid w:val="00737FC7"/>
    <w:rsid w:val="00740268"/>
    <w:rsid w:val="00743FC6"/>
    <w:rsid w:val="00747A85"/>
    <w:rsid w:val="0075089C"/>
    <w:rsid w:val="00751A5C"/>
    <w:rsid w:val="00752211"/>
    <w:rsid w:val="00752562"/>
    <w:rsid w:val="007571A7"/>
    <w:rsid w:val="0075750A"/>
    <w:rsid w:val="00757FD7"/>
    <w:rsid w:val="007600A0"/>
    <w:rsid w:val="0076092C"/>
    <w:rsid w:val="007614FC"/>
    <w:rsid w:val="007631AD"/>
    <w:rsid w:val="007638D6"/>
    <w:rsid w:val="00763A41"/>
    <w:rsid w:val="00763A9A"/>
    <w:rsid w:val="00763FCD"/>
    <w:rsid w:val="007647E1"/>
    <w:rsid w:val="00765266"/>
    <w:rsid w:val="0077002B"/>
    <w:rsid w:val="00771AC7"/>
    <w:rsid w:val="00772A03"/>
    <w:rsid w:val="00774033"/>
    <w:rsid w:val="0077477F"/>
    <w:rsid w:val="0077669B"/>
    <w:rsid w:val="00777FB0"/>
    <w:rsid w:val="0078035C"/>
    <w:rsid w:val="00781BBD"/>
    <w:rsid w:val="00783D7F"/>
    <w:rsid w:val="0078515F"/>
    <w:rsid w:val="00785CE2"/>
    <w:rsid w:val="007901EE"/>
    <w:rsid w:val="00791114"/>
    <w:rsid w:val="00794C4C"/>
    <w:rsid w:val="007A0C9F"/>
    <w:rsid w:val="007A4438"/>
    <w:rsid w:val="007A454A"/>
    <w:rsid w:val="007A5BDE"/>
    <w:rsid w:val="007A6DB5"/>
    <w:rsid w:val="007A76EA"/>
    <w:rsid w:val="007A787D"/>
    <w:rsid w:val="007B2A7E"/>
    <w:rsid w:val="007B6389"/>
    <w:rsid w:val="007C2E96"/>
    <w:rsid w:val="007C42A5"/>
    <w:rsid w:val="007C6091"/>
    <w:rsid w:val="007C6537"/>
    <w:rsid w:val="007C7F7A"/>
    <w:rsid w:val="007D1DC9"/>
    <w:rsid w:val="007D49BE"/>
    <w:rsid w:val="007E2C03"/>
    <w:rsid w:val="007E3070"/>
    <w:rsid w:val="007E4667"/>
    <w:rsid w:val="007E619B"/>
    <w:rsid w:val="007F0145"/>
    <w:rsid w:val="007F0420"/>
    <w:rsid w:val="007F18EA"/>
    <w:rsid w:val="007F3A2E"/>
    <w:rsid w:val="007F4A15"/>
    <w:rsid w:val="007F6F29"/>
    <w:rsid w:val="00802BD5"/>
    <w:rsid w:val="0080315E"/>
    <w:rsid w:val="00805CBF"/>
    <w:rsid w:val="00806971"/>
    <w:rsid w:val="00807767"/>
    <w:rsid w:val="00807DDF"/>
    <w:rsid w:val="00810868"/>
    <w:rsid w:val="00813DAA"/>
    <w:rsid w:val="008170A6"/>
    <w:rsid w:val="008179E6"/>
    <w:rsid w:val="00822F05"/>
    <w:rsid w:val="00827917"/>
    <w:rsid w:val="0083295D"/>
    <w:rsid w:val="00832C91"/>
    <w:rsid w:val="00832CC9"/>
    <w:rsid w:val="00834F5C"/>
    <w:rsid w:val="008363E2"/>
    <w:rsid w:val="00836764"/>
    <w:rsid w:val="00840E42"/>
    <w:rsid w:val="0084212D"/>
    <w:rsid w:val="00844FCF"/>
    <w:rsid w:val="0085158E"/>
    <w:rsid w:val="008529E6"/>
    <w:rsid w:val="00854A4D"/>
    <w:rsid w:val="0085680C"/>
    <w:rsid w:val="00860F1E"/>
    <w:rsid w:val="00862944"/>
    <w:rsid w:val="00863250"/>
    <w:rsid w:val="008636DD"/>
    <w:rsid w:val="00863E53"/>
    <w:rsid w:val="00864A6F"/>
    <w:rsid w:val="00867789"/>
    <w:rsid w:val="0087095F"/>
    <w:rsid w:val="00872F5B"/>
    <w:rsid w:val="008750C3"/>
    <w:rsid w:val="00880BCF"/>
    <w:rsid w:val="008869F2"/>
    <w:rsid w:val="00887061"/>
    <w:rsid w:val="008879D1"/>
    <w:rsid w:val="00887EC8"/>
    <w:rsid w:val="008909E4"/>
    <w:rsid w:val="00890F28"/>
    <w:rsid w:val="00891050"/>
    <w:rsid w:val="008915E0"/>
    <w:rsid w:val="008947E5"/>
    <w:rsid w:val="00895F2F"/>
    <w:rsid w:val="00896F53"/>
    <w:rsid w:val="0089751C"/>
    <w:rsid w:val="008A038C"/>
    <w:rsid w:val="008A1933"/>
    <w:rsid w:val="008A1CC7"/>
    <w:rsid w:val="008A1D78"/>
    <w:rsid w:val="008A2538"/>
    <w:rsid w:val="008A3168"/>
    <w:rsid w:val="008A3919"/>
    <w:rsid w:val="008A4D49"/>
    <w:rsid w:val="008A6016"/>
    <w:rsid w:val="008B1BA0"/>
    <w:rsid w:val="008B47DF"/>
    <w:rsid w:val="008B5596"/>
    <w:rsid w:val="008B6A3A"/>
    <w:rsid w:val="008B6A99"/>
    <w:rsid w:val="008B6A9D"/>
    <w:rsid w:val="008C224C"/>
    <w:rsid w:val="008C252F"/>
    <w:rsid w:val="008C7E64"/>
    <w:rsid w:val="008D2E77"/>
    <w:rsid w:val="008D6EAE"/>
    <w:rsid w:val="008E1EA1"/>
    <w:rsid w:val="008E2F03"/>
    <w:rsid w:val="008E325C"/>
    <w:rsid w:val="008E41C3"/>
    <w:rsid w:val="008E46C6"/>
    <w:rsid w:val="008F17EA"/>
    <w:rsid w:val="008F1A0C"/>
    <w:rsid w:val="008F2819"/>
    <w:rsid w:val="00900A1B"/>
    <w:rsid w:val="00900C44"/>
    <w:rsid w:val="00900D3B"/>
    <w:rsid w:val="0090538D"/>
    <w:rsid w:val="0090589A"/>
    <w:rsid w:val="00906C9A"/>
    <w:rsid w:val="0091152B"/>
    <w:rsid w:val="00912A41"/>
    <w:rsid w:val="00912FDE"/>
    <w:rsid w:val="00920DED"/>
    <w:rsid w:val="009226FE"/>
    <w:rsid w:val="00922CF0"/>
    <w:rsid w:val="009242F0"/>
    <w:rsid w:val="00925017"/>
    <w:rsid w:val="0092533B"/>
    <w:rsid w:val="0092557B"/>
    <w:rsid w:val="00925E34"/>
    <w:rsid w:val="00930E5A"/>
    <w:rsid w:val="00932F24"/>
    <w:rsid w:val="00933722"/>
    <w:rsid w:val="00941348"/>
    <w:rsid w:val="00943F61"/>
    <w:rsid w:val="00943FA8"/>
    <w:rsid w:val="009446E9"/>
    <w:rsid w:val="009448DB"/>
    <w:rsid w:val="009479A1"/>
    <w:rsid w:val="00947AC1"/>
    <w:rsid w:val="0095267D"/>
    <w:rsid w:val="0095635E"/>
    <w:rsid w:val="00966530"/>
    <w:rsid w:val="00966BA5"/>
    <w:rsid w:val="00967EF5"/>
    <w:rsid w:val="00974628"/>
    <w:rsid w:val="00974F29"/>
    <w:rsid w:val="0097649D"/>
    <w:rsid w:val="00977C9F"/>
    <w:rsid w:val="009800E5"/>
    <w:rsid w:val="00980245"/>
    <w:rsid w:val="0098276B"/>
    <w:rsid w:val="009833D8"/>
    <w:rsid w:val="0098395C"/>
    <w:rsid w:val="00983AD9"/>
    <w:rsid w:val="00983FD2"/>
    <w:rsid w:val="009872A7"/>
    <w:rsid w:val="00990446"/>
    <w:rsid w:val="00992B8A"/>
    <w:rsid w:val="009930BC"/>
    <w:rsid w:val="00993514"/>
    <w:rsid w:val="0099549D"/>
    <w:rsid w:val="00996B5C"/>
    <w:rsid w:val="009A734F"/>
    <w:rsid w:val="009B292A"/>
    <w:rsid w:val="009B38FB"/>
    <w:rsid w:val="009C4845"/>
    <w:rsid w:val="009C5C31"/>
    <w:rsid w:val="009C5CBB"/>
    <w:rsid w:val="009C6350"/>
    <w:rsid w:val="009D6141"/>
    <w:rsid w:val="009D6581"/>
    <w:rsid w:val="009D6B33"/>
    <w:rsid w:val="009E17EE"/>
    <w:rsid w:val="009E3B3E"/>
    <w:rsid w:val="009E5935"/>
    <w:rsid w:val="009E6610"/>
    <w:rsid w:val="009E7C9B"/>
    <w:rsid w:val="009E7EC0"/>
    <w:rsid w:val="009F08D8"/>
    <w:rsid w:val="009F1510"/>
    <w:rsid w:val="009F4C96"/>
    <w:rsid w:val="009F5091"/>
    <w:rsid w:val="009F6A70"/>
    <w:rsid w:val="009F7610"/>
    <w:rsid w:val="00A000D2"/>
    <w:rsid w:val="00A00C6F"/>
    <w:rsid w:val="00A00D62"/>
    <w:rsid w:val="00A01881"/>
    <w:rsid w:val="00A072BA"/>
    <w:rsid w:val="00A13087"/>
    <w:rsid w:val="00A1357D"/>
    <w:rsid w:val="00A173C9"/>
    <w:rsid w:val="00A17973"/>
    <w:rsid w:val="00A208FA"/>
    <w:rsid w:val="00A22D6F"/>
    <w:rsid w:val="00A248E2"/>
    <w:rsid w:val="00A2536F"/>
    <w:rsid w:val="00A26D7B"/>
    <w:rsid w:val="00A27357"/>
    <w:rsid w:val="00A31120"/>
    <w:rsid w:val="00A315ED"/>
    <w:rsid w:val="00A4098C"/>
    <w:rsid w:val="00A4416C"/>
    <w:rsid w:val="00A44360"/>
    <w:rsid w:val="00A50295"/>
    <w:rsid w:val="00A528F6"/>
    <w:rsid w:val="00A52A6F"/>
    <w:rsid w:val="00A5517E"/>
    <w:rsid w:val="00A63419"/>
    <w:rsid w:val="00A67C07"/>
    <w:rsid w:val="00A72B34"/>
    <w:rsid w:val="00A73F96"/>
    <w:rsid w:val="00A75596"/>
    <w:rsid w:val="00A7618F"/>
    <w:rsid w:val="00A7760C"/>
    <w:rsid w:val="00A778CB"/>
    <w:rsid w:val="00A77EB1"/>
    <w:rsid w:val="00A80440"/>
    <w:rsid w:val="00A86505"/>
    <w:rsid w:val="00A8655C"/>
    <w:rsid w:val="00A86AAF"/>
    <w:rsid w:val="00A90AFB"/>
    <w:rsid w:val="00A90D24"/>
    <w:rsid w:val="00A9458F"/>
    <w:rsid w:val="00A95380"/>
    <w:rsid w:val="00A97392"/>
    <w:rsid w:val="00AA0D4C"/>
    <w:rsid w:val="00AA0FE7"/>
    <w:rsid w:val="00AA1E97"/>
    <w:rsid w:val="00AA1F4D"/>
    <w:rsid w:val="00AA26A5"/>
    <w:rsid w:val="00AA2A17"/>
    <w:rsid w:val="00AA414C"/>
    <w:rsid w:val="00AB0289"/>
    <w:rsid w:val="00AB08A3"/>
    <w:rsid w:val="00AB12FA"/>
    <w:rsid w:val="00AB5123"/>
    <w:rsid w:val="00AC0829"/>
    <w:rsid w:val="00AC500D"/>
    <w:rsid w:val="00AC533E"/>
    <w:rsid w:val="00AD1B24"/>
    <w:rsid w:val="00AD2CC5"/>
    <w:rsid w:val="00AE0696"/>
    <w:rsid w:val="00AE2C88"/>
    <w:rsid w:val="00AE3969"/>
    <w:rsid w:val="00AF1B8C"/>
    <w:rsid w:val="00AF5F89"/>
    <w:rsid w:val="00B016B3"/>
    <w:rsid w:val="00B0626E"/>
    <w:rsid w:val="00B06AB8"/>
    <w:rsid w:val="00B11059"/>
    <w:rsid w:val="00B15300"/>
    <w:rsid w:val="00B17D89"/>
    <w:rsid w:val="00B21AEA"/>
    <w:rsid w:val="00B21D4B"/>
    <w:rsid w:val="00B257B2"/>
    <w:rsid w:val="00B33071"/>
    <w:rsid w:val="00B35632"/>
    <w:rsid w:val="00B371A7"/>
    <w:rsid w:val="00B37220"/>
    <w:rsid w:val="00B37C68"/>
    <w:rsid w:val="00B40EB7"/>
    <w:rsid w:val="00B41BC2"/>
    <w:rsid w:val="00B44915"/>
    <w:rsid w:val="00B44AC2"/>
    <w:rsid w:val="00B45731"/>
    <w:rsid w:val="00B46A50"/>
    <w:rsid w:val="00B554D0"/>
    <w:rsid w:val="00B602CF"/>
    <w:rsid w:val="00B60BBD"/>
    <w:rsid w:val="00B61179"/>
    <w:rsid w:val="00B62BF2"/>
    <w:rsid w:val="00B65093"/>
    <w:rsid w:val="00B704E1"/>
    <w:rsid w:val="00B71242"/>
    <w:rsid w:val="00B73204"/>
    <w:rsid w:val="00B821B0"/>
    <w:rsid w:val="00B8385E"/>
    <w:rsid w:val="00B83B8F"/>
    <w:rsid w:val="00B83CCE"/>
    <w:rsid w:val="00B8548E"/>
    <w:rsid w:val="00B92971"/>
    <w:rsid w:val="00B93848"/>
    <w:rsid w:val="00B94915"/>
    <w:rsid w:val="00B9577C"/>
    <w:rsid w:val="00B96CA7"/>
    <w:rsid w:val="00BA34C9"/>
    <w:rsid w:val="00BA3692"/>
    <w:rsid w:val="00BA4599"/>
    <w:rsid w:val="00BA496A"/>
    <w:rsid w:val="00BB2C21"/>
    <w:rsid w:val="00BB3C1B"/>
    <w:rsid w:val="00BC108C"/>
    <w:rsid w:val="00BC36AE"/>
    <w:rsid w:val="00BC3F55"/>
    <w:rsid w:val="00BC6686"/>
    <w:rsid w:val="00BC71E6"/>
    <w:rsid w:val="00BC775B"/>
    <w:rsid w:val="00BD1063"/>
    <w:rsid w:val="00BD54C3"/>
    <w:rsid w:val="00BD57F3"/>
    <w:rsid w:val="00BD5F9C"/>
    <w:rsid w:val="00BD6D22"/>
    <w:rsid w:val="00BD7648"/>
    <w:rsid w:val="00BE42F4"/>
    <w:rsid w:val="00BE52A3"/>
    <w:rsid w:val="00BE61EE"/>
    <w:rsid w:val="00BF1CAB"/>
    <w:rsid w:val="00BF572E"/>
    <w:rsid w:val="00BF7748"/>
    <w:rsid w:val="00BF7A68"/>
    <w:rsid w:val="00C03CCA"/>
    <w:rsid w:val="00C04084"/>
    <w:rsid w:val="00C065D5"/>
    <w:rsid w:val="00C12BF1"/>
    <w:rsid w:val="00C1586D"/>
    <w:rsid w:val="00C1725B"/>
    <w:rsid w:val="00C176FA"/>
    <w:rsid w:val="00C17919"/>
    <w:rsid w:val="00C17A52"/>
    <w:rsid w:val="00C17E39"/>
    <w:rsid w:val="00C20FB5"/>
    <w:rsid w:val="00C22ACB"/>
    <w:rsid w:val="00C23BC1"/>
    <w:rsid w:val="00C24CD1"/>
    <w:rsid w:val="00C24D28"/>
    <w:rsid w:val="00C259AE"/>
    <w:rsid w:val="00C26119"/>
    <w:rsid w:val="00C27699"/>
    <w:rsid w:val="00C27761"/>
    <w:rsid w:val="00C32A16"/>
    <w:rsid w:val="00C40165"/>
    <w:rsid w:val="00C408FF"/>
    <w:rsid w:val="00C43A69"/>
    <w:rsid w:val="00C43D85"/>
    <w:rsid w:val="00C4700F"/>
    <w:rsid w:val="00C47C28"/>
    <w:rsid w:val="00C47F05"/>
    <w:rsid w:val="00C51327"/>
    <w:rsid w:val="00C5213D"/>
    <w:rsid w:val="00C54259"/>
    <w:rsid w:val="00C5461A"/>
    <w:rsid w:val="00C54BD1"/>
    <w:rsid w:val="00C56ABB"/>
    <w:rsid w:val="00C608A1"/>
    <w:rsid w:val="00C6109C"/>
    <w:rsid w:val="00C63461"/>
    <w:rsid w:val="00C64167"/>
    <w:rsid w:val="00C67B62"/>
    <w:rsid w:val="00C70AC0"/>
    <w:rsid w:val="00C71A9D"/>
    <w:rsid w:val="00C7252D"/>
    <w:rsid w:val="00C7391E"/>
    <w:rsid w:val="00C74AF7"/>
    <w:rsid w:val="00C75CB2"/>
    <w:rsid w:val="00C7654A"/>
    <w:rsid w:val="00C765D4"/>
    <w:rsid w:val="00C76891"/>
    <w:rsid w:val="00C82277"/>
    <w:rsid w:val="00C83AF5"/>
    <w:rsid w:val="00C84D0E"/>
    <w:rsid w:val="00C86A71"/>
    <w:rsid w:val="00C94999"/>
    <w:rsid w:val="00C94B7F"/>
    <w:rsid w:val="00C957AC"/>
    <w:rsid w:val="00C96DA9"/>
    <w:rsid w:val="00C97509"/>
    <w:rsid w:val="00C97D2A"/>
    <w:rsid w:val="00CA1975"/>
    <w:rsid w:val="00CA2B05"/>
    <w:rsid w:val="00CA4ADF"/>
    <w:rsid w:val="00CA500F"/>
    <w:rsid w:val="00CA685A"/>
    <w:rsid w:val="00CA7FFA"/>
    <w:rsid w:val="00CB63FC"/>
    <w:rsid w:val="00CC368A"/>
    <w:rsid w:val="00CC4711"/>
    <w:rsid w:val="00CC6542"/>
    <w:rsid w:val="00CD46CF"/>
    <w:rsid w:val="00CD4CF6"/>
    <w:rsid w:val="00CD6491"/>
    <w:rsid w:val="00CD7A8D"/>
    <w:rsid w:val="00CE08AC"/>
    <w:rsid w:val="00CE36BA"/>
    <w:rsid w:val="00CE49B7"/>
    <w:rsid w:val="00CE4BCC"/>
    <w:rsid w:val="00CE6CE3"/>
    <w:rsid w:val="00CF22B2"/>
    <w:rsid w:val="00CF2587"/>
    <w:rsid w:val="00CF3046"/>
    <w:rsid w:val="00CF5885"/>
    <w:rsid w:val="00CF6E8C"/>
    <w:rsid w:val="00CF725B"/>
    <w:rsid w:val="00D026CC"/>
    <w:rsid w:val="00D0310A"/>
    <w:rsid w:val="00D049B4"/>
    <w:rsid w:val="00D07467"/>
    <w:rsid w:val="00D12D98"/>
    <w:rsid w:val="00D12E4A"/>
    <w:rsid w:val="00D12ED4"/>
    <w:rsid w:val="00D1395E"/>
    <w:rsid w:val="00D13DDB"/>
    <w:rsid w:val="00D14B60"/>
    <w:rsid w:val="00D17199"/>
    <w:rsid w:val="00D2083B"/>
    <w:rsid w:val="00D2091D"/>
    <w:rsid w:val="00D223C9"/>
    <w:rsid w:val="00D2435C"/>
    <w:rsid w:val="00D248CF"/>
    <w:rsid w:val="00D26042"/>
    <w:rsid w:val="00D276B4"/>
    <w:rsid w:val="00D2788F"/>
    <w:rsid w:val="00D30216"/>
    <w:rsid w:val="00D30782"/>
    <w:rsid w:val="00D324A3"/>
    <w:rsid w:val="00D32D1D"/>
    <w:rsid w:val="00D355A3"/>
    <w:rsid w:val="00D4035D"/>
    <w:rsid w:val="00D40FD7"/>
    <w:rsid w:val="00D4122F"/>
    <w:rsid w:val="00D47F96"/>
    <w:rsid w:val="00D526B5"/>
    <w:rsid w:val="00D52A18"/>
    <w:rsid w:val="00D534B0"/>
    <w:rsid w:val="00D55E17"/>
    <w:rsid w:val="00D563CF"/>
    <w:rsid w:val="00D565AB"/>
    <w:rsid w:val="00D56EBD"/>
    <w:rsid w:val="00D5730D"/>
    <w:rsid w:val="00D57B89"/>
    <w:rsid w:val="00D57EE0"/>
    <w:rsid w:val="00D64CAF"/>
    <w:rsid w:val="00D65417"/>
    <w:rsid w:val="00D6639B"/>
    <w:rsid w:val="00D66C72"/>
    <w:rsid w:val="00D674C9"/>
    <w:rsid w:val="00D764EF"/>
    <w:rsid w:val="00D76677"/>
    <w:rsid w:val="00D77D68"/>
    <w:rsid w:val="00D802A0"/>
    <w:rsid w:val="00D826DD"/>
    <w:rsid w:val="00D82886"/>
    <w:rsid w:val="00D82B72"/>
    <w:rsid w:val="00D83CF1"/>
    <w:rsid w:val="00D84051"/>
    <w:rsid w:val="00D840E8"/>
    <w:rsid w:val="00D865E4"/>
    <w:rsid w:val="00D87999"/>
    <w:rsid w:val="00D87B66"/>
    <w:rsid w:val="00D9081B"/>
    <w:rsid w:val="00D92C84"/>
    <w:rsid w:val="00D92DCF"/>
    <w:rsid w:val="00D94C5D"/>
    <w:rsid w:val="00D975E9"/>
    <w:rsid w:val="00D97622"/>
    <w:rsid w:val="00DA0123"/>
    <w:rsid w:val="00DA0633"/>
    <w:rsid w:val="00DA1778"/>
    <w:rsid w:val="00DA17D9"/>
    <w:rsid w:val="00DA2A25"/>
    <w:rsid w:val="00DA6FF1"/>
    <w:rsid w:val="00DA73D9"/>
    <w:rsid w:val="00DA7BF0"/>
    <w:rsid w:val="00DB06A0"/>
    <w:rsid w:val="00DB0FC1"/>
    <w:rsid w:val="00DB2F3A"/>
    <w:rsid w:val="00DB31AE"/>
    <w:rsid w:val="00DB5183"/>
    <w:rsid w:val="00DC02BD"/>
    <w:rsid w:val="00DC263A"/>
    <w:rsid w:val="00DC30C6"/>
    <w:rsid w:val="00DC4005"/>
    <w:rsid w:val="00DD220F"/>
    <w:rsid w:val="00DD3C00"/>
    <w:rsid w:val="00DD4579"/>
    <w:rsid w:val="00DD6691"/>
    <w:rsid w:val="00DD732B"/>
    <w:rsid w:val="00DE0F66"/>
    <w:rsid w:val="00DE1D0E"/>
    <w:rsid w:val="00DE4A29"/>
    <w:rsid w:val="00DE4E7D"/>
    <w:rsid w:val="00DE65D9"/>
    <w:rsid w:val="00DE6874"/>
    <w:rsid w:val="00DE6AE0"/>
    <w:rsid w:val="00DF0314"/>
    <w:rsid w:val="00DF14E1"/>
    <w:rsid w:val="00DF2958"/>
    <w:rsid w:val="00DF6107"/>
    <w:rsid w:val="00DF6265"/>
    <w:rsid w:val="00DF70CD"/>
    <w:rsid w:val="00E008E3"/>
    <w:rsid w:val="00E00EFF"/>
    <w:rsid w:val="00E030F5"/>
    <w:rsid w:val="00E03198"/>
    <w:rsid w:val="00E03721"/>
    <w:rsid w:val="00E05BD1"/>
    <w:rsid w:val="00E10731"/>
    <w:rsid w:val="00E12C27"/>
    <w:rsid w:val="00E133D4"/>
    <w:rsid w:val="00E13991"/>
    <w:rsid w:val="00E14792"/>
    <w:rsid w:val="00E2168D"/>
    <w:rsid w:val="00E22062"/>
    <w:rsid w:val="00E266F0"/>
    <w:rsid w:val="00E26DB9"/>
    <w:rsid w:val="00E32916"/>
    <w:rsid w:val="00E32CAF"/>
    <w:rsid w:val="00E34FF9"/>
    <w:rsid w:val="00E353DB"/>
    <w:rsid w:val="00E359EC"/>
    <w:rsid w:val="00E36360"/>
    <w:rsid w:val="00E3726E"/>
    <w:rsid w:val="00E41C70"/>
    <w:rsid w:val="00E4240A"/>
    <w:rsid w:val="00E441E1"/>
    <w:rsid w:val="00E46A39"/>
    <w:rsid w:val="00E5106F"/>
    <w:rsid w:val="00E52422"/>
    <w:rsid w:val="00E5653B"/>
    <w:rsid w:val="00E62103"/>
    <w:rsid w:val="00E639EA"/>
    <w:rsid w:val="00E63DB0"/>
    <w:rsid w:val="00E6758D"/>
    <w:rsid w:val="00E70419"/>
    <w:rsid w:val="00E75476"/>
    <w:rsid w:val="00E76954"/>
    <w:rsid w:val="00E7790B"/>
    <w:rsid w:val="00E77A5C"/>
    <w:rsid w:val="00E80E57"/>
    <w:rsid w:val="00E816D4"/>
    <w:rsid w:val="00E8347B"/>
    <w:rsid w:val="00E8376E"/>
    <w:rsid w:val="00E83874"/>
    <w:rsid w:val="00E84874"/>
    <w:rsid w:val="00E91505"/>
    <w:rsid w:val="00E92017"/>
    <w:rsid w:val="00E97B2F"/>
    <w:rsid w:val="00EA1F7D"/>
    <w:rsid w:val="00EA2E2B"/>
    <w:rsid w:val="00EA2FA0"/>
    <w:rsid w:val="00EA3C6C"/>
    <w:rsid w:val="00EA56A4"/>
    <w:rsid w:val="00EA5E55"/>
    <w:rsid w:val="00EA6E54"/>
    <w:rsid w:val="00EA7AC1"/>
    <w:rsid w:val="00EB2754"/>
    <w:rsid w:val="00EB2B00"/>
    <w:rsid w:val="00EB3681"/>
    <w:rsid w:val="00EB3D64"/>
    <w:rsid w:val="00EB3E12"/>
    <w:rsid w:val="00EB52FC"/>
    <w:rsid w:val="00EB76B8"/>
    <w:rsid w:val="00EC092D"/>
    <w:rsid w:val="00EC0AB8"/>
    <w:rsid w:val="00EC2876"/>
    <w:rsid w:val="00EC3A15"/>
    <w:rsid w:val="00EC5FE2"/>
    <w:rsid w:val="00EC7F21"/>
    <w:rsid w:val="00ED0240"/>
    <w:rsid w:val="00ED28AE"/>
    <w:rsid w:val="00ED4650"/>
    <w:rsid w:val="00ED6A27"/>
    <w:rsid w:val="00ED773A"/>
    <w:rsid w:val="00EE05C6"/>
    <w:rsid w:val="00EE29E3"/>
    <w:rsid w:val="00EE61D3"/>
    <w:rsid w:val="00EE6275"/>
    <w:rsid w:val="00EE66D6"/>
    <w:rsid w:val="00EE78EB"/>
    <w:rsid w:val="00EF16D0"/>
    <w:rsid w:val="00EF4898"/>
    <w:rsid w:val="00EF596A"/>
    <w:rsid w:val="00EF6E80"/>
    <w:rsid w:val="00EF7131"/>
    <w:rsid w:val="00F005AC"/>
    <w:rsid w:val="00F0061E"/>
    <w:rsid w:val="00F018A0"/>
    <w:rsid w:val="00F01A8A"/>
    <w:rsid w:val="00F02483"/>
    <w:rsid w:val="00F04770"/>
    <w:rsid w:val="00F1066D"/>
    <w:rsid w:val="00F10D25"/>
    <w:rsid w:val="00F11FC3"/>
    <w:rsid w:val="00F12529"/>
    <w:rsid w:val="00F15138"/>
    <w:rsid w:val="00F1586E"/>
    <w:rsid w:val="00F20FB4"/>
    <w:rsid w:val="00F2265B"/>
    <w:rsid w:val="00F22A4F"/>
    <w:rsid w:val="00F22AA1"/>
    <w:rsid w:val="00F24C14"/>
    <w:rsid w:val="00F25000"/>
    <w:rsid w:val="00F256FE"/>
    <w:rsid w:val="00F263F6"/>
    <w:rsid w:val="00F26692"/>
    <w:rsid w:val="00F27028"/>
    <w:rsid w:val="00F27496"/>
    <w:rsid w:val="00F30F3C"/>
    <w:rsid w:val="00F34D7F"/>
    <w:rsid w:val="00F35C41"/>
    <w:rsid w:val="00F410F3"/>
    <w:rsid w:val="00F417D9"/>
    <w:rsid w:val="00F43A0E"/>
    <w:rsid w:val="00F451CE"/>
    <w:rsid w:val="00F45E59"/>
    <w:rsid w:val="00F47771"/>
    <w:rsid w:val="00F47BFB"/>
    <w:rsid w:val="00F47DE2"/>
    <w:rsid w:val="00F501EF"/>
    <w:rsid w:val="00F51666"/>
    <w:rsid w:val="00F525BC"/>
    <w:rsid w:val="00F52C8B"/>
    <w:rsid w:val="00F54862"/>
    <w:rsid w:val="00F6181A"/>
    <w:rsid w:val="00F63DBF"/>
    <w:rsid w:val="00F64B87"/>
    <w:rsid w:val="00F6559E"/>
    <w:rsid w:val="00F70158"/>
    <w:rsid w:val="00F70CBB"/>
    <w:rsid w:val="00F72BF3"/>
    <w:rsid w:val="00F73444"/>
    <w:rsid w:val="00F734EC"/>
    <w:rsid w:val="00F74D3A"/>
    <w:rsid w:val="00F8137A"/>
    <w:rsid w:val="00F81B12"/>
    <w:rsid w:val="00F8302B"/>
    <w:rsid w:val="00F84103"/>
    <w:rsid w:val="00F8761B"/>
    <w:rsid w:val="00F877C8"/>
    <w:rsid w:val="00F91499"/>
    <w:rsid w:val="00F9181A"/>
    <w:rsid w:val="00F9292C"/>
    <w:rsid w:val="00F97D33"/>
    <w:rsid w:val="00FA00F3"/>
    <w:rsid w:val="00FA09D8"/>
    <w:rsid w:val="00FA23E6"/>
    <w:rsid w:val="00FA60BF"/>
    <w:rsid w:val="00FA7581"/>
    <w:rsid w:val="00FB1063"/>
    <w:rsid w:val="00FB12FB"/>
    <w:rsid w:val="00FB30BC"/>
    <w:rsid w:val="00FB3DE7"/>
    <w:rsid w:val="00FB4E17"/>
    <w:rsid w:val="00FB4F41"/>
    <w:rsid w:val="00FB53C1"/>
    <w:rsid w:val="00FC1563"/>
    <w:rsid w:val="00FC1824"/>
    <w:rsid w:val="00FC7B54"/>
    <w:rsid w:val="00FD1695"/>
    <w:rsid w:val="00FD2CAA"/>
    <w:rsid w:val="00FD3B6A"/>
    <w:rsid w:val="00FD5B17"/>
    <w:rsid w:val="00FD6E67"/>
    <w:rsid w:val="00FE1020"/>
    <w:rsid w:val="00FE1189"/>
    <w:rsid w:val="00FF0434"/>
    <w:rsid w:val="00FF410C"/>
    <w:rsid w:val="00FF4FEF"/>
    <w:rsid w:val="00FF617A"/>
    <w:rsid w:val="00FF672D"/>
    <w:rsid w:val="00FF769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stockticker" w:namespaceuri="urn:schemas-microsoft-com:office:smarttags"/>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33FB3"/>
    <w:rPr>
      <w:sz w:val="24"/>
      <w:szCs w:val="24"/>
    </w:rPr>
  </w:style>
  <w:style w:styleId="Naslov1" w:type="paragraph">
    <w:name w:val="heading 1"/>
    <w:basedOn w:val="Normal"/>
    <w:next w:val="Normal"/>
    <w:qFormat/>
    <w:rsid w:val="00633FB3"/>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33FB3"/>
    <w:pPr>
      <w:tabs>
        <w:tab w:pos="4320" w:val="center"/>
        <w:tab w:pos="8640" w:val="right"/>
      </w:tabs>
    </w:pPr>
  </w:style>
  <w:style w:styleId="Brojstranice" w:type="character">
    <w:name w:val="page number"/>
    <w:basedOn w:val="Zadanifontodlomka"/>
    <w:rsid w:val="00633FB3"/>
  </w:style>
  <w:style w:styleId="Tijeloteksta" w:type="paragraph">
    <w:name w:val="Body Text"/>
    <w:basedOn w:val="Normal"/>
    <w:rsid w:val="00633FB3"/>
    <w:pPr>
      <w:spacing w:after="120"/>
    </w:pPr>
  </w:style>
  <w:style w:styleId="Uvuenotijeloteksta" w:type="paragraph">
    <w:name w:val="Body Text Indent"/>
    <w:basedOn w:val="Normal"/>
    <w:rsid w:val="00633FB3"/>
    <w:pPr>
      <w:spacing w:after="120"/>
      <w:ind w:left="283"/>
    </w:pPr>
  </w:style>
  <w:style w:styleId="Podnoje" w:type="paragraph">
    <w:name w:val="footer"/>
    <w:basedOn w:val="Normal"/>
    <w:rsid w:val="00654E02"/>
    <w:pPr>
      <w:tabs>
        <w:tab w:pos="4320" w:val="center"/>
        <w:tab w:pos="8640" w:val="right"/>
      </w:tabs>
    </w:pPr>
  </w:style>
  <w:style w:styleId="Naglaeno" w:type="character">
    <w:name w:val="Strong"/>
    <w:uiPriority w:val="22"/>
    <w:qFormat/>
    <w:rsid w:val="00160821"/>
    <w:rPr>
      <w:b/>
      <w:bCs/>
    </w:rPr>
  </w:style>
  <w:style w:styleId="Bezproreda" w:type="paragraph">
    <w:name w:val="No Spacing"/>
    <w:uiPriority w:val="1"/>
    <w:qFormat/>
    <w:rsid w:val="00046B62"/>
    <w:rPr>
      <w:rFonts w:eastAsia="Calibri" w:hAnsi="Calibri" w:ascii="Calibri"/>
      <w:sz w:val="22"/>
      <w:szCs w:val="22"/>
      <w:lang w:eastAsia="en-US"/>
    </w:rPr>
  </w:style>
  <w:style w:styleId="Tekstbalonia" w:type="paragraph">
    <w:name w:val="Balloon Text"/>
    <w:basedOn w:val="Normal"/>
    <w:link w:val="TekstbaloniaChar"/>
    <w:rsid w:val="00DB5183"/>
    <w:rPr>
      <w:rFonts w:cs="Tahoma" w:hAnsi="Tahoma" w:ascii="Tahoma"/>
      <w:sz w:val="16"/>
      <w:szCs w:val="16"/>
    </w:rPr>
  </w:style>
  <w:style w:customStyle="true" w:styleId="TekstbaloniaChar" w:type="character">
    <w:name w:val="Tekst balončića Char"/>
    <w:basedOn w:val="Zadanifontodlomka"/>
    <w:link w:val="Tekstbalonia"/>
    <w:rsid w:val="00DB5183"/>
    <w:rPr>
      <w:rFonts w:cs="Tahoma" w:hAnsi="Tahoma" w:ascii="Tahoma"/>
      <w:sz w:val="16"/>
      <w:szCs w:val="16"/>
    </w:rPr>
  </w:style>
  <w:style w:styleId="Tekstrezerviranogmjesta" w:type="character">
    <w:name w:val="Placeholder Text"/>
    <w:basedOn w:val="Zadanifontodlomka"/>
    <w:uiPriority w:val="99"/>
    <w:semiHidden/>
    <w:rsid w:val="00116EFD"/>
    <w:rPr>
      <w:color w:val="808080"/>
      <w:bdr w:space="0" w:sz="0" w:color="auto" w:val="none"/>
      <w:shd w:fill="auto" w:color="auto" w:val="clear"/>
    </w:rPr>
  </w:style>
  <w:style w:customStyle="true" w:styleId="eSPISCCParagraphDefaultFont" w:type="character">
    <w:name w:val="eSPIS_CC_Paragraph Default Font"/>
    <w:basedOn w:val="Zadanifontodlomka"/>
    <w:rsid w:val="00116EF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16EFD"/>
    <w:rPr>
      <w:bdr w:space="0" w:sz="0" w:color="auto" w:val="none"/>
      <w:shd w:fill="FFFFCC" w:color="auto" w:val="clear"/>
      <w:lang w:val="hr-HR"/>
    </w:rPr>
  </w:style>
  <w:style w:customStyle="true" w:styleId="PozadinaSvijetloCrvena" w:type="character">
    <w:name w:val="Pozadina_SvijetloCrvena"/>
    <w:basedOn w:val="eSPISCCParagraphDefaultFont"/>
    <w:rsid w:val="00116EF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16EF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33FB3"/>
    <w:rPr>
      <w:sz w:val="24"/>
      <w:szCs w:val="24"/>
    </w:rPr>
  </w:style>
  <w:style w:styleId="Naslov1" w:type="paragraph">
    <w:name w:val="heading 1"/>
    <w:basedOn w:val="Normal"/>
    <w:next w:val="Normal"/>
    <w:qFormat/>
    <w:rsid w:val="00633FB3"/>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33FB3"/>
    <w:pPr>
      <w:tabs>
        <w:tab w:pos="4320" w:val="center"/>
        <w:tab w:pos="8640" w:val="right"/>
      </w:tabs>
    </w:pPr>
  </w:style>
  <w:style w:styleId="Brojstranice" w:type="character">
    <w:name w:val="page number"/>
    <w:basedOn w:val="Zadanifontodlomka"/>
    <w:rsid w:val="00633FB3"/>
  </w:style>
  <w:style w:styleId="Tijeloteksta" w:type="paragraph">
    <w:name w:val="Body Text"/>
    <w:basedOn w:val="Normal"/>
    <w:rsid w:val="00633FB3"/>
    <w:pPr>
      <w:spacing w:after="120"/>
    </w:pPr>
  </w:style>
  <w:style w:styleId="Uvuenotijeloteksta" w:type="paragraph">
    <w:name w:val="Body Text Indent"/>
    <w:basedOn w:val="Normal"/>
    <w:rsid w:val="00633FB3"/>
    <w:pPr>
      <w:spacing w:after="120"/>
      <w:ind w:left="283"/>
    </w:pPr>
  </w:style>
  <w:style w:styleId="Podnoje" w:type="paragraph">
    <w:name w:val="footer"/>
    <w:basedOn w:val="Normal"/>
    <w:rsid w:val="00654E02"/>
    <w:pPr>
      <w:tabs>
        <w:tab w:pos="4320" w:val="center"/>
        <w:tab w:pos="8640" w:val="right"/>
      </w:tabs>
    </w:pPr>
  </w:style>
  <w:style w:styleId="Naglaeno" w:type="character">
    <w:name w:val="Strong"/>
    <w:uiPriority w:val="22"/>
    <w:qFormat/>
    <w:rsid w:val="00160821"/>
    <w:rPr>
      <w:b/>
      <w:bCs/>
    </w:rPr>
  </w:style>
  <w:style w:styleId="Bezproreda" w:type="paragraph">
    <w:name w:val="No Spacing"/>
    <w:uiPriority w:val="1"/>
    <w:qFormat/>
    <w:rsid w:val="00046B62"/>
    <w:rPr>
      <w:rFonts w:ascii="Calibri" w:eastAsia="Calibri" w:hAnsi="Calibri"/>
      <w:sz w:val="22"/>
      <w:szCs w:val="22"/>
      <w:lang w:eastAsia="en-US"/>
    </w:rPr>
  </w:style>
  <w:style w:styleId="Tekstbalonia" w:type="paragraph">
    <w:name w:val="Balloon Text"/>
    <w:basedOn w:val="Normal"/>
    <w:link w:val="TekstbaloniaChar"/>
    <w:rsid w:val="00DB5183"/>
    <w:rPr>
      <w:rFonts w:ascii="Tahoma" w:cs="Tahoma" w:hAnsi="Tahoma"/>
      <w:sz w:val="16"/>
      <w:szCs w:val="16"/>
    </w:rPr>
  </w:style>
  <w:style w:customStyle="1" w:styleId="TekstbaloniaChar" w:type="character">
    <w:name w:val="Tekst balončića Char"/>
    <w:basedOn w:val="Zadanifontodlomka"/>
    <w:link w:val="Tekstbalonia"/>
    <w:rsid w:val="00DB5183"/>
    <w:rPr>
      <w:rFonts w:ascii="Tahoma" w:cs="Tahoma" w:hAnsi="Tahoma"/>
      <w:sz w:val="16"/>
      <w:szCs w:val="16"/>
    </w:rPr>
  </w:style>
  <w:style w:styleId="Tekstrezerviranogmjesta" w:type="character">
    <w:name w:val="Placeholder Text"/>
    <w:basedOn w:val="Zadanifontodlomka"/>
    <w:uiPriority w:val="99"/>
    <w:semiHidden/>
    <w:rsid w:val="00116EFD"/>
    <w:rPr>
      <w:color w:val="808080"/>
      <w:bdr w:color="auto" w:space="0" w:sz="0" w:val="none"/>
      <w:shd w:color="auto" w:fill="auto" w:val="clear"/>
    </w:rPr>
  </w:style>
  <w:style w:customStyle="1" w:styleId="eSPISCCParagraphDefaultFont" w:type="character">
    <w:name w:val="eSPIS_CC_Paragraph Default Font"/>
    <w:basedOn w:val="Zadanifontodlomka"/>
    <w:rsid w:val="00116EF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16EFD"/>
    <w:rPr>
      <w:bdr w:color="auto" w:space="0" w:sz="0" w:val="none"/>
      <w:shd w:color="auto" w:fill="FFFFCC" w:val="clear"/>
      <w:lang w:val="hr-HR"/>
    </w:rPr>
  </w:style>
  <w:style w:customStyle="1" w:styleId="PozadinaSvijetloCrvena" w:type="character">
    <w:name w:val="Pozadina_SvijetloCrvena"/>
    <w:basedOn w:val="eSPISCCParagraphDefaultFont"/>
    <w:rsid w:val="00116EF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16EF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58606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siječnja 2017.</izvorni_sadrzaj>
    <derivirana_varijabla naziv="DomainObject.DatumDonosenjaOdluke_1">30.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izvorni_sadrzaj>
    <derivirana_varijabla naziv="DomainObject.Predmet.Broj_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2001.</izvorni_sadrzaj>
    <derivirana_varijabla naziv="DomainObject.Predmet.DatumOsnivanja_1">20. ožujka 2001.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St-49/2001</izvorni_sadrzaj>
    <derivirana_varijabla naziv="DomainObject.Predmet.OznakaBroj_1">St-49/2001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LAURUS, dioničko društvo za ugostiteljstvo i turizam, u stečaju</izvorni_sadrzaj>
    <derivirana_varijabla naziv="DomainObject.Predmet.ProtustrankaFormated_1">  LAURUS, dioničko društvo za ugostiteljstvo i turizam, u stečaju</derivirana_varijabla>
  </DomainObject.Predmet.ProtustrankaFormated>
  <DomainObject.Predmet.ProtustrankaFormatedOIB>
    <izvorni_sadrzaj>  LAURUS, dioničko društvo za ugostiteljstvo i turizam, u stečaju, OIB 20864737693</izvorni_sadrzaj>
    <derivirana_varijabla naziv="DomainObject.Predmet.ProtustrankaFormatedOIB_1">  LAURUS, dioničko društvo za ugostiteljstvo i turizam, u stečaju, OIB 20864737693</derivirana_varijabla>
  </DomainObject.Predmet.ProtustrankaFormatedOIB>
  <DomainObject.Predmet.ProtustrankaFormatedWithAdress>
    <izvorni_sadrzaj> LAURUS, dioničko društvo za ugostiteljstvo i turizam, u stečaju, Grabovčeva Širina 1, 21000 Split</izvorni_sadrzaj>
    <derivirana_varijabla naziv="DomainObject.Predmet.ProtustrankaFormatedWithAdress_1"> LAURUS, dioničko društvo za ugostiteljstvo i turizam, u stečaju, Grabovčeva Širina 1, 21000 Split</derivirana_varijabla>
  </DomainObject.Predmet.ProtustrankaFormatedWithAdress>
  <DomainObject.Predmet.ProtustrankaFormatedWithAdressOIB>
    <izvorni_sadrzaj> LAURUS, dioničko društvo za ugostiteljstvo i turizam, u stečaju, OIB 20864737693, Grabovčeva Širina 1, 21000 Split</izvorni_sadrzaj>
    <derivirana_varijabla naziv="DomainObject.Predmet.ProtustrankaFormatedWithAdressOIB_1"> LAURUS, dioničko društvo za ugostiteljstvo i turizam, u stečaju, OIB 20864737693, Grabovčeva Širina 1, 21000 Split</derivirana_varijabla>
  </DomainObject.Predmet.ProtustrankaFormatedWithAdressOIB>
  <DomainObject.Predmet.ProtustrankaWithAdress>
    <izvorni_sadrzaj>LAURUS, dioničko društvo za ugostiteljstvo i turizam, u stečaju Grabovčeva Širina 1, 21000 Split</izvorni_sadrzaj>
    <derivirana_varijabla naziv="DomainObject.Predmet.ProtustrankaWithAdress_1">LAURUS, dioničko društvo za ugostiteljstvo i turizam, u stečaju Grabovčeva Širina 1, 21000 Split</derivirana_varijabla>
  </DomainObject.Predmet.ProtustrankaWithAdress>
  <DomainObject.Predmet.ProtustrankaWithAdressOIB>
    <izvorni_sadrzaj>LAURUS, dioničko društvo za ugostiteljstvo i turizam, u stečaju, OIB 20864737693, Grabovčeva Širina 1, 21000 Split</izvorni_sadrzaj>
    <derivirana_varijabla naziv="DomainObject.Predmet.ProtustrankaWithAdressOIB_1">LAURUS, dioničko društvo za ugostiteljstvo i turizam, u stečaju, OIB 20864737693, Grabovčeva Širina 1, 21000 Split</derivirana_varijabla>
  </DomainObject.Predmet.ProtustrankaWithAdressOIB>
  <DomainObject.Predmet.ProtustrankaNazivFormated>
    <izvorni_sadrzaj>LAURUS, dioničko društvo za ugostiteljstvo i turizam, u stečaju</izvorni_sadrzaj>
    <derivirana_varijabla naziv="DomainObject.Predmet.ProtustrankaNazivFormated_1">LAURUS, dioničko društvo za ugostiteljstvo i turizam, u stečaju</derivirana_varijabla>
  </DomainObject.Predmet.ProtustrankaNazivFormated>
  <DomainObject.Predmet.ProtustrankaNazivFormatedOIB>
    <izvorni_sadrzaj>LAURUS, dioničko društvo za ugostiteljstvo i turizam, u stečaju, OIB 20864737693</izvorni_sadrzaj>
    <derivirana_varijabla naziv="DomainObject.Predmet.ProtustrankaNazivFormatedOIB_1">LAURUS, dioničko društvo za ugostiteljstvo i turizam, u stečaju, OIB 20864737693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SPLIT</izvorni_sadrzaj>
    <derivirana_varijabla naziv="DomainObject.Predmet.StrankaFormated_1">  RH, MINISTARSTVO FINANCIJA, POREZNA UPRAVA, PODRUČNI URED SPLIT</derivirana_varijabla>
  </DomainObject.Predmet.StrankaFormated>
  <DomainObject.Predmet.StrankaFormatedOIB>
    <izvorni_sadrzaj>  RH, MINISTARSTVO FINANCIJA, POREZNA UPRAVA, PODRUČNI URED SPLIT, OIB 18683136487</izvorni_sadrzaj>
    <derivirana_varijabla naziv="DomainObject.Predmet.StrankaFormatedOIB_1">  RH, MINISTARSTVO FINANCIJA, POREZNA UPRAVA, PODRUČNI URED SPLIT, OIB 18683136487</derivirana_varijabla>
  </DomainObject.Predmet.StrankaFormatedOIB>
  <DomainObject.Predmet.StrankaFormatedWithAdress>
    <izvorni_sadrzaj> RH, MINISTARSTVO FINANCIJA, POREZNA UPRAVA, PODRUČNI URED SPLIT</izvorni_sadrzaj>
    <derivirana_varijabla naziv="DomainObject.Predmet.StrankaFormatedWithAdress_1"> RH, MINISTARSTVO FINANCIJA, POREZNA UPRAVA, PODRUČNI URED SPLIT</derivirana_varijabla>
  </DomainObject.Predmet.StrankaFormatedWithAdress>
  <DomainObject.Predmet.StrankaFormatedWithAdressOIB>
    <izvorni_sadrzaj> RH, MINISTARSTVO FINANCIJA, POREZNA UPRAVA, PODRUČNI URED SPLIT, OIB 18683136487</izvorni_sadrzaj>
    <derivirana_varijabla naziv="DomainObject.Predmet.StrankaFormatedWithAdressOIB_1"> RH, MINISTARSTVO FINANCIJA, POREZNA UPRAVA, PODRUČNI URED SPLIT, OIB 18683136487</derivirana_varijabla>
  </DomainObject.Predmet.StrankaFormatedWithAdressOIB>
  <DomainObject.Predmet.StrankaWithAdress>
    <izvorni_sadrzaj>RH, MINISTARSTVO FINANCIJA, POREZNA UPRAVA, PODRUČNI URED SPLIT </izvorni_sadrzaj>
    <derivirana_varijabla naziv="DomainObject.Predmet.StrankaWithAdress_1">RH, MINISTARSTVO FINANCIJA, POREZNA UPRAVA, PODRUČNI URED SPLIT </derivirana_varijabla>
  </DomainObject.Predmet.StrankaWithAdress>
  <DomainObject.Predmet.StrankaWithAdressOIB>
    <izvorni_sadrzaj>RH, MINISTARSTVO FINANCIJA, POREZNA UPRAVA, PODRUČNI URED SPLIT, OIB 18683136487</izvorni_sadrzaj>
    <derivirana_varijabla naziv="DomainObject.Predmet.StrankaWithAdressOIB_1">RH, MINISTARSTVO FINANCIJA, POREZNA UPRAVA, PODRUČNI URED SPLIT, OIB 18683136487</derivirana_varijabla>
  </DomainObject.Predmet.StrankaWithAdressOIB>
  <DomainObject.Predmet.StrankaNazivFormated>
    <izvorni_sadrzaj>RH, MINISTARSTVO FINANCIJA, POREZNA UPRAVA, PODRUČNI URED SPLIT</izvorni_sadrzaj>
    <derivirana_varijabla naziv="DomainObject.Predmet.StrankaNazivFormated_1">RH, MINISTARSTVO FINANCIJA, POREZNA UPRAVA, PODRUČNI URED SPLIT</derivirana_varijabla>
  </DomainObject.Predmet.StrankaNazivFormated>
  <DomainObject.Predmet.StrankaNazivFormatedOIB>
    <izvorni_sadrzaj>RH, MINISTARSTVO FINANCIJA, POREZNA UPRAVA, PODRUČNI URED SPLIT, OIB 18683136487</izvorni_sadrzaj>
    <derivirana_varijabla naziv="DomainObject.Predmet.StrankaNazivFormatedOIB_1">RH, MINISTARSTVO FINANCIJA, POREZNA UPRAVA, PODRUČNI URED SPLIT,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RH, MINISTARSTVO FINANCIJA, POREZNA UPRAVA, PODRUČNI URED SPLIT</item>
    </izvorni_sadrzaj>
    <derivirana_varijabla naziv="DomainObject.Predmet.StrankaListFormated_1">
      <item>RH, MINISTARSTVO FINANCIJA, POREZNA UPRAVA, PODRUČNI URED SPLIT</item>
    </derivirana_varijabla>
  </DomainObject.Predmet.StrankaListFormated>
  <DomainObject.Predmet.StrankaListFormatedOIB>
    <izvorni_sadrzaj>
      <item>RH, MINISTARSTVO FINANCIJA, POREZNA UPRAVA, PODRUČNI URED SPLIT, OIB 18683136487</item>
    </izvorni_sadrzaj>
    <derivirana_varijabla naziv="DomainObject.Predmet.StrankaListFormatedOIB_1">
      <item>RH, MINISTARSTVO FINANCIJA, POREZNA UPRAVA, PODRUČNI URED SPLIT, OIB 18683136487</item>
    </derivirana_varijabla>
  </DomainObject.Predmet.StrankaListFormatedOIB>
  <DomainObject.Predmet.StrankaListFormatedWithAdress>
    <izvorni_sadrzaj>
      <item>RH, MINISTARSTVO FINANCIJA, POREZNA UPRAVA, PODRUČNI URED SPLIT</item>
    </izvorni_sadrzaj>
    <derivirana_varijabla naziv="DomainObject.Predmet.StrankaListFormatedWithAdress_1">
      <item>RH, MINISTARSTVO FINANCIJA, POREZNA UPRAVA, PODRUČNI URED SPLIT</item>
    </derivirana_varijabla>
  </DomainObject.Predmet.StrankaListFormatedWithAdress>
  <DomainObject.Predmet.StrankaListFormatedWithAdressOIB>
    <izvorni_sadrzaj>
      <item>RH, MINISTARSTVO FINANCIJA, POREZNA UPRAVA, PODRUČNI URED SPLIT, OIB 18683136487</item>
    </izvorni_sadrzaj>
    <derivirana_varijabla naziv="DomainObject.Predmet.StrankaListFormatedWithAdressOIB_1">
      <item>RH, MINISTARSTVO FINANCIJA, POREZNA UPRAVA, PODRUČNI URED SPLIT, OIB 18683136487</item>
    </derivirana_varijabla>
  </DomainObject.Predmet.StrankaListFormatedWithAdressOIB>
  <DomainObject.Predmet.StrankaListNazivFormated>
    <izvorni_sadrzaj>
      <item>RH, MINISTARSTVO FINANCIJA, POREZNA UPRAVA, PODRUČNI URED SPLIT</item>
    </izvorni_sadrzaj>
    <derivirana_varijabla naziv="DomainObject.Predmet.StrankaListNazivFormated_1">
      <item>RH, MINISTARSTVO FINANCIJA, POREZNA UPRAVA, PODRUČNI URED SPLIT</item>
    </derivirana_varijabla>
  </DomainObject.Predmet.StrankaListNazivFormated>
  <DomainObject.Predmet.StrankaListNazivFormatedOIB>
    <izvorni_sadrzaj>
      <item>RH, MINISTARSTVO FINANCIJA, POREZNA UPRAVA, PODRUČNI URED SPLIT, OIB 18683136487</item>
    </izvorni_sadrzaj>
    <derivirana_varijabla naziv="DomainObject.Predmet.StrankaListNazivFormatedOIB_1">
      <item>RH, MINISTARSTVO FINANCIJA, POREZNA UPRAVA, PODRUČNI URED SPLIT, OIB 18683136487</item>
    </derivirana_varijabla>
  </DomainObject.Predmet.StrankaListNazivFormatedOIB>
  <DomainObject.Predmet.ProtuStrankaListFormated>
    <izvorni_sadrzaj>
      <item>LAURUS, dioničko društvo za ugostiteljstvo i turizam, u stečaju</item>
    </izvorni_sadrzaj>
    <derivirana_varijabla naziv="DomainObject.Predmet.ProtuStrankaListFormated_1">
      <item>LAURUS, dioničko društvo za ugostiteljstvo i turizam, u stečaju</item>
    </derivirana_varijabla>
  </DomainObject.Predmet.ProtuStrankaListFormated>
  <DomainObject.Predmet.ProtuStrankaListFormatedOIB>
    <izvorni_sadrzaj>
      <item>LAURUS, dioničko društvo za ugostiteljstvo i turizam, u stečaju, OIB 20864737693</item>
    </izvorni_sadrzaj>
    <derivirana_varijabla naziv="DomainObject.Predmet.ProtuStrankaListFormatedOIB_1">
      <item>LAURUS, dioničko društvo za ugostiteljstvo i turizam, u stečaju, OIB 20864737693</item>
    </derivirana_varijabla>
  </DomainObject.Predmet.ProtuStrankaListFormatedOIB>
  <DomainObject.Predmet.ProtuStrankaListFormatedWithAdress>
    <izvorni_sadrzaj>
      <item>LAURUS, dioničko društvo za ugostiteljstvo i turizam, u stečaju, Grabovčeva Širina 1, 21000 Split</item>
    </izvorni_sadrzaj>
    <derivirana_varijabla naziv="DomainObject.Predmet.ProtuStrankaListFormatedWithAdress_1">
      <item>LAURUS, dioničko društvo za ugostiteljstvo i turizam, u stečaju, Grabovčeva Širina 1, 21000 Split</item>
    </derivirana_varijabla>
  </DomainObject.Predmet.ProtuStrankaListFormatedWithAdress>
  <DomainObject.Predmet.ProtuStrankaListFormatedWithAdressOIB>
    <izvorni_sadrzaj>
      <item>LAURUS, dioničko društvo za ugostiteljstvo i turizam, u stečaju, OIB 20864737693, Grabovčeva Širina 1, 21000 Split</item>
    </izvorni_sadrzaj>
    <derivirana_varijabla naziv="DomainObject.Predmet.ProtuStrankaListFormatedWithAdressOIB_1">
      <item>LAURUS, dioničko društvo za ugostiteljstvo i turizam, u stečaju, OIB 20864737693, Grabovčeva Širina 1, 21000 Split</item>
    </derivirana_varijabla>
  </DomainObject.Predmet.ProtuStrankaListFormatedWithAdressOIB>
  <DomainObject.Predmet.ProtuStrankaListNazivFormated>
    <izvorni_sadrzaj>
      <item>LAURUS, dioničko društvo za ugostiteljstvo i turizam, u stečaju</item>
    </izvorni_sadrzaj>
    <derivirana_varijabla naziv="DomainObject.Predmet.ProtuStrankaListNazivFormated_1">
      <item>LAURUS, dioničko društvo za ugostiteljstvo i turizam, u stečaju</item>
    </derivirana_varijabla>
  </DomainObject.Predmet.ProtuStrankaListNazivFormated>
  <DomainObject.Predmet.ProtuStrankaListNazivFormatedOIB>
    <izvorni_sadrzaj>
      <item>LAURUS, dioničko društvo za ugostiteljstvo i turizam, u stečaju, OIB 20864737693</item>
    </izvorni_sadrzaj>
    <derivirana_varijabla naziv="DomainObject.Predmet.ProtuStrankaListNazivFormatedOIB_1">
      <item>LAURUS, dioničko društvo za ugostiteljstvo i turizam, u stečaju, OIB 20864737693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2017.</izvorni_sadrzaj>
    <derivirana_varijabla naziv="DomainObject.Datum_1">30. siječnja 2017.</derivirana_varijabla>
  </DomainObject.Datum>
  <DomainObject.PoslovniBrojDokumenta>
    <izvorni_sadrzaj/>
    <derivirana_varijabla naziv="DomainObject.PoslovniBrojDokumenta_1"/>
  </DomainObject.PoslovniBrojDokumenta>
  <DomainObject.Predmet.StrankaIDrugi>
    <izvorni_sadrzaj>RH, MINISTARSTVO FINANCIJA, POREZNA UPRAVA, PODRUČNI URED SPLIT</izvorni_sadrzaj>
    <derivirana_varijabla naziv="DomainObject.Predmet.StrankaIDrugi_1">RH, MINISTARSTVO FINANCIJA, POREZNA UPRAVA, PODRUČNI URED SPLIT</derivirana_varijabla>
  </DomainObject.Predmet.StrankaIDrugi>
  <DomainObject.Predmet.ProtustrankaIDrugi>
    <izvorni_sadrzaj>LAURUS, dioničko društvo za ugostiteljstvo i turizam, u stečaju</izvorni_sadrzaj>
    <derivirana_varijabla naziv="DomainObject.Predmet.ProtustrankaIDrugi_1">LAURUS, dioničko društvo za ugostiteljstvo i turizam, u stečaju</derivirana_varijabla>
  </DomainObject.Predmet.ProtustrankaIDrugi>
  <DomainObject.Predmet.StrankaIDrugiAdressOIB>
    <izvorni_sadrzaj>RH, MINISTARSTVO FINANCIJA, POREZNA UPRAVA, PODRUČNI URED SPLIT, OIB 18683136487</izvorni_sadrzaj>
    <derivirana_varijabla naziv="DomainObject.Predmet.StrankaIDrugiAdressOIB_1">RH, MINISTARSTVO FINANCIJA, POREZNA UPRAVA, PODRUČNI URED SPLIT, OIB 18683136487</derivirana_varijabla>
  </DomainObject.Predmet.StrankaIDrugiAdressOIB>
  <DomainObject.Predmet.ProtustrankaIDrugiAdressOIB>
    <izvorni_sadrzaj>LAURUS, dioničko društvo za ugostiteljstvo i turizam, u stečaju, OIB 20864737693, Grabovčeva Širina 1, 21000 Split</izvorni_sadrzaj>
    <derivirana_varijabla naziv="DomainObject.Predmet.ProtustrankaIDrugiAdressOIB_1">LAURUS, dioničko društvo za ugostiteljstvo i turizam, u stečaju, OIB 20864737693, Grabovčeva Širina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LAURUS, dioničko društvo za ugostiteljstvo i turizam, u stečaju</item>
      <item>RH, MINISTARSTVO FINANCIJA, POREZNA UPRAVA, PODRUČNI URED SPLIT</item>
    </izvorni_sadrzaj>
    <derivirana_varijabla naziv="DomainObject.Predmet.SudioniciListNaziv_1">
      <item>LAURUS, dioničko društvo za ugostiteljstvo i turizam, u stečaju</item>
      <item>RH, MINISTARSTVO FINANCIJA, POREZNA UPRAVA, PODRUČNI URED SPLIT</item>
    </derivirana_varijabla>
  </DomainObject.Predmet.SudioniciListNaziv>
  <DomainObject.Predmet.SudioniciListAdressOIB>
    <izvorni_sadrzaj>
      <item>LAURUS, dioničko društvo za ugostiteljstvo i turizam, u stečaju, OIB 20864737693, Grabovčeva Širina 1,21000 Split</item>
      <item>RH, MINISTARSTVO FINANCIJA, POREZNA UPRAVA, PODRUČNI URED SPLIT, OIB 18683136487</item>
    </izvorni_sadrzaj>
    <derivirana_varijabla naziv="DomainObject.Predmet.SudioniciListAdressOIB_1">
      <item>LAURUS, dioničko društvo za ugostiteljstvo i turizam, u stečaju, OIB 20864737693, Grabovčeva Širina 1,21000 Split</item>
      <item>RH, MINISTARSTVO FINANCIJA, POREZNA UPRAVA, PODRUČNI URED SPLIT,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20864737693</item>
      <item>, OIB 18683136487</item>
    </izvorni_sadrzaj>
    <derivirana_varijabla naziv="DomainObject.Predmet.SudioniciListNazivOIB_1">
      <item>, OIB 20864737693</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Maroje Stjepović, OIB 57640555089, Hermana Bužana 6b Zagreb</item>
    </izvorni_sadrzaj>
    <derivirana_varijabla naziv="DomainObject.Predmet.StecajniUpraviteljiListAddressOIB_1">
      <item>Maroje Stjepović, OIB 57640555089, Hermana Bužana 6b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5EDF241-1AE3-485E-9617-A37BE654146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1619</properties:Words>
  <properties:Characters>8555</properties:Characters>
  <properties:Lines>138</properties:Lines>
  <properties:Paragraphs>25</properties:Paragraphs>
  <properties:TotalTime>0</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2</vt:i4>
      </vt:variant>
    </vt:vector>
  </properties:HeadingPairs>
  <properties:TitlesOfParts>
    <vt:vector size="4" baseType="lpstr">
      <vt:lpstr>REPUBLIKA HRVATSKA</vt:lpstr>
      <vt:lpstr>REPUBLIKA HRVATSKA</vt:lpstr>
      <vt:lpstr>R E P U B L I K A   H R V A T S K A</vt:lpstr>
      <vt:lpstr>R J E Š E N J E</vt:lpstr>
    </vt:vector>
  </properties:TitlesOfParts>
  <properties:LinksUpToDate>false</properties:LinksUpToDate>
  <properties:CharactersWithSpaces>10198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2017-01-30T12:52:00Z</dcterms:created>
  <dc:creator>basici</dc:creator>
  <cp:lastModifiedBy>Ana Golub Gruić</cp:lastModifiedBy>
  <cp:lastPrinted>2017-01-30T12:24:00Z</cp:lastPrinted>
  <dcterms:modified xmlns:xsi="http://www.w3.org/2001/XMLSchema-instance" xsi:type="dcterms:W3CDTF">2017-01-30T12:52:00Z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