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9d42" w14:paraId="dd39d42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F012F8">
        <w:rPr>
          <w:b/>
          <w:sz w:val="22"/>
          <w:szCs w:val="22"/>
        </w:rPr>
        <w:t>115/2016</w:t>
      </w:r>
      <w:r>
        <w:rPr>
          <w:b/>
          <w:sz w:val="22"/>
          <w:szCs w:val="22"/>
        </w:rPr>
        <w:t>-</w:t>
      </w:r>
      <w:r w:rsidR="00F012F8">
        <w:rPr>
          <w:b/>
          <w:sz w:val="22"/>
          <w:szCs w:val="22"/>
        </w:rPr>
        <w:t>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F012F8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F012F8">
        <w:rPr>
          <w:sz w:val="22"/>
          <w:szCs w:val="22"/>
        </w:rPr>
        <w:t>RATHANEA</w:t>
      </w:r>
      <w:r w:rsidR="00924813" w:rsidRPr="00924813">
        <w:rPr>
          <w:sz w:val="22"/>
          <w:szCs w:val="22"/>
        </w:rPr>
        <w:t xml:space="preserve"> d.o.o., </w:t>
      </w:r>
      <w:r w:rsidR="00F012F8">
        <w:rPr>
          <w:sz w:val="22"/>
          <w:szCs w:val="22"/>
        </w:rPr>
        <w:t>Zlatni potok 13, Dubrovnik</w:t>
      </w:r>
      <w:r w:rsidR="00924813" w:rsidRPr="00924813">
        <w:rPr>
          <w:sz w:val="22"/>
          <w:szCs w:val="22"/>
        </w:rPr>
        <w:t xml:space="preserve">, OIB: </w:t>
      </w:r>
      <w:r w:rsidR="00F012F8">
        <w:rPr>
          <w:sz w:val="22"/>
          <w:szCs w:val="22"/>
        </w:rPr>
        <w:t>18347717986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F012F8">
        <w:rPr>
          <w:sz w:val="22"/>
          <w:szCs w:val="22"/>
        </w:rPr>
        <w:t>5</w:t>
      </w:r>
      <w:r w:rsidRPr="00DD002E">
        <w:rPr>
          <w:sz w:val="22"/>
          <w:szCs w:val="22"/>
        </w:rPr>
        <w:t xml:space="preserve">. </w:t>
      </w:r>
      <w:r w:rsidR="00F012F8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F012F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F012F8">
        <w:rPr>
          <w:sz w:val="22"/>
          <w:szCs w:val="22"/>
        </w:rPr>
        <w:t xml:space="preserve"> RATHANEA</w:t>
      </w:r>
      <w:r w:rsidR="00F012F8" w:rsidRPr="00924813">
        <w:rPr>
          <w:sz w:val="22"/>
          <w:szCs w:val="22"/>
        </w:rPr>
        <w:t xml:space="preserve"> d.o.o., </w:t>
      </w:r>
      <w:r w:rsidR="00F012F8">
        <w:rPr>
          <w:sz w:val="22"/>
          <w:szCs w:val="22"/>
        </w:rPr>
        <w:t>Zlatni potok 13, Dubrovnik</w:t>
      </w:r>
      <w:r w:rsidR="00F012F8" w:rsidRPr="00924813">
        <w:rPr>
          <w:sz w:val="22"/>
          <w:szCs w:val="22"/>
        </w:rPr>
        <w:t xml:space="preserve">, OIB: </w:t>
      </w:r>
      <w:r w:rsidR="00F012F8">
        <w:rPr>
          <w:sz w:val="22"/>
          <w:szCs w:val="22"/>
        </w:rPr>
        <w:t>18347717986,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F012F8">
        <w:rPr>
          <w:sz w:val="22"/>
          <w:szCs w:val="22"/>
        </w:rPr>
        <w:t>90.060,43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F012F8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F012F8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F012F8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F012F8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F012F8">
        <w:rPr>
          <w:sz w:val="22"/>
          <w:szCs w:val="22"/>
        </w:rPr>
        <w:t>2</w:t>
      </w:r>
      <w:r w:rsidRPr="0023736C">
        <w:rPr>
          <w:sz w:val="22"/>
          <w:szCs w:val="22"/>
        </w:rPr>
        <w:t>.201</w:t>
      </w:r>
      <w:r w:rsidR="00F012F8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AE749A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65FA"/>
    <w:rsid w:val="003B7904"/>
    <w:rsid w:val="00525579"/>
    <w:rsid w:val="00636FB9"/>
    <w:rsid w:val="007823FF"/>
    <w:rsid w:val="009172C0"/>
    <w:rsid w:val="00924813"/>
    <w:rsid w:val="009844CF"/>
    <w:rsid w:val="009F5CE5"/>
    <w:rsid w:val="00AB2E62"/>
    <w:rsid w:val="00AE749A"/>
    <w:rsid w:val="00B13CDE"/>
    <w:rsid w:val="00B354B9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012F8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49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49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49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49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49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49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49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49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90060.43</izvorni_sadrzaj>
    <derivirana_varijabla naziv="DomainObject.Predmet.TrenutnaVrijednost_1">90060.43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RATHANEA d.o.o. turistička agencija, trgovina i usluge</item>
    </izvorni_sadrzaj>
    <derivirana_varijabla naziv="DomainObject.Predmet.SudioniciListNaziv_1">
      <item>FINA, RC Split, Podružnica Dubrovnik</item>
      <item>RATHANEA d.o.o. turistička agencija, trgovina i usluge</item>
    </derivirana_varijabla>
  </DomainObject.Predmet.SudioniciListNaziv>
  <DomainObject.Predmet.SudioniciListAdressOIB>
    <izvorni_sadrzaj>
      <item>FINA, RC Split, Podružnica Dubrovnik, OIB 85821130368, Vukovarska 2,20000 Dubrovnik</item>
      <item>RATHANEA d.o.o. turistička agencija, trgovina i usluge, OIB 18347717986, Zlatni Potok 13,20000 Dubrovnik</item>
    </izvorni_sadrzaj>
    <derivirana_varijabla naziv="DomainObject.Predmet.SudioniciListAdressOIB_1">
      <item>FINA, RC Split, Podružnica Dubrovnik, OIB 85821130368, Vukovarska 2,20000 Dubrovnik</item>
      <item>RATHANEA d.o.o. turistička agencija, trgovina i usluge, OIB 18347717986,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18347717986</item>
    </izvorni_sadrzaj>
    <derivirana_varijabla naziv="DomainObject.Predmet.SudioniciListNazivOIB_1">
      <item>, OIB 85821130368</item>
      <item>, OIB 18347717986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2016-02-05T13:50:00Z</dcterms:created>
  <dc:creator>Mara Marčinko</dc:creator>
  <cp:lastModifiedBy>Mara Marčinko</cp:lastModifiedBy>
  <cp:lastPrinted>2016-02-05T13:51:00Z</cp:lastPrinted>
  <dcterms:modified xmlns:xsi="http://www.w3.org/2001/XMLSchema-instance" xsi:type="dcterms:W3CDTF">2016-02-09T10:50:00Z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