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19de9" w14:paraId="3f19de9" w:rsidRDefault="00356F17" w:rsidP="00356F17" w:rsidR="00356F17">
      <w:pPr>
        <w:ind w:right="5953" w:left="851"/>
        <w:jc w:val="center"/>
        <w15:collapsed w:val="false"/>
      </w:pPr>
      <w:r>
        <w:rPr>
          <w:noProof/>
        </w:rPr>
        <w:drawing>
          <wp:inline distR="0" distL="0" distB="0" distT="0">
            <wp:extent cy="746125" cx="592455"/>
            <wp:effectExtent b="0" r="0" t="0" l="0"/>
            <wp:docPr descr="Opis: GRB-RH-jpg" name="Slika 2" id="2"/>
            <wp:cNvGraphicFramePr/>
            <a:graphic>
              <a:graphicData uri="http://schemas.openxmlformats.org/drawingml/2006/picture">
                <pic:pic>
                  <pic:nvPicPr>
                    <pic:cNvPr descr="Opis: GRB-RH-jpg"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356F17" w:rsidP="00356F17" w:rsidR="00356F17">
      <w:pPr>
        <w:ind w:right="5953" w:left="851"/>
        <w:jc w:val="center"/>
      </w:pPr>
      <w:r>
        <w:t>Republika Hrvatska</w:t>
      </w:r>
    </w:p>
    <w:p w:rsidRDefault="00356F17" w:rsidP="00356F17" w:rsidR="00356F17">
      <w:pPr>
        <w:ind w:right="5953" w:left="851"/>
        <w:jc w:val="center"/>
      </w:pPr>
      <w:r>
        <w:t>Trgovački sud u Zadru</w:t>
      </w:r>
    </w:p>
    <w:p w:rsidRDefault="00356F17" w:rsidP="00356F17" w:rsidR="00356F17">
      <w:pPr>
        <w:ind w:right="5953" w:left="851"/>
        <w:jc w:val="center"/>
      </w:pPr>
      <w:r>
        <w:t>Dr. Franje Tuđmana 35</w:t>
      </w:r>
    </w:p>
    <w:p w:rsidRDefault="00356F17" w:rsidP="00356F17" w:rsidR="00356F17">
      <w:pPr>
        <w:ind w:right="5953" w:left="851"/>
        <w:jc w:val="center"/>
      </w:pPr>
      <w:r>
        <w:t>23000 Zadar</w:t>
      </w:r>
    </w:p>
    <w:p w:rsidRDefault="00C63971" w:rsidP="00281BC7" w:rsidR="00C63971" w:rsidRPr="00531E87">
      <w:pPr>
        <w:rPr>
          <w:bCs/>
        </w:rPr>
      </w:pPr>
    </w:p>
    <w:p w:rsidRDefault="00EF7C9A" w:rsidP="00EF7C9A" w:rsidR="00EF7C9A" w:rsidRPr="00531E87">
      <w:pPr>
        <w:jc w:val="center"/>
        <w:rPr>
          <w:bCs/>
        </w:rPr>
      </w:pPr>
      <w:r w:rsidRPr="00531E87">
        <w:rPr>
          <w:bCs/>
        </w:rPr>
        <w:t>R E P U B L I K A   H R V A T S K A</w:t>
      </w:r>
    </w:p>
    <w:p w:rsidRDefault="00281BC7" w:rsidP="00281BC7" w:rsidR="00281BC7" w:rsidRPr="00531E87">
      <w:pPr>
        <w:rPr>
          <w:bCs/>
        </w:rPr>
      </w:pPr>
      <w:r w:rsidRPr="00531E87">
        <w:rPr>
          <w:bCs/>
        </w:rPr>
        <w:tab/>
      </w:r>
      <w:r w:rsidRPr="00531E87">
        <w:rPr>
          <w:bCs/>
        </w:rPr>
        <w:tab/>
      </w:r>
      <w:r w:rsidRPr="00531E87">
        <w:rPr>
          <w:bCs/>
        </w:rPr>
        <w:tab/>
      </w:r>
      <w:r w:rsidRPr="00531E87">
        <w:rPr>
          <w:bCs/>
        </w:rPr>
        <w:tab/>
      </w:r>
      <w:r w:rsidRPr="00531E87">
        <w:rPr>
          <w:bCs/>
        </w:rPr>
        <w:tab/>
      </w:r>
    </w:p>
    <w:p w:rsidRDefault="00281BC7" w:rsidP="00281BC7" w:rsidR="00281BC7" w:rsidRPr="00531E87">
      <w:pPr>
        <w:jc w:val="center"/>
        <w:rPr>
          <w:bCs/>
        </w:rPr>
      </w:pPr>
      <w:r w:rsidRPr="00531E87">
        <w:rPr>
          <w:bCs/>
        </w:rPr>
        <w:t>R J E Š E N J E</w:t>
      </w:r>
    </w:p>
    <w:p w:rsidRDefault="00281BC7" w:rsidP="00281BC7" w:rsidR="00281BC7" w:rsidRPr="00531E87">
      <w:pPr>
        <w:jc w:val="center"/>
      </w:pPr>
    </w:p>
    <w:p w:rsidRDefault="003F076D" w:rsidP="00531E87" w:rsidR="00366855">
      <w:pPr>
        <w:ind w:firstLine="708"/>
        <w:jc w:val="both"/>
      </w:pPr>
      <w:r w:rsidRPr="00531E87">
        <w:t>Trgovački sud u Zadru, po sutkinji Ani Markač, povodom prijedloga za otvaranje stečajnog postupka nad trgovačkim društvom</w:t>
      </w:r>
      <w:r w:rsidR="007729DC">
        <w:t xml:space="preserve"> </w:t>
      </w:r>
      <w:r w:rsidR="00151A11" w:rsidRPr="005C5FB9">
        <w:t>INSIDE d.o.o., Velimira Škorpika 25, Šibenik, OIB:63539937597, kojeg zastupa punomoćnik Stipe Grubišić, odvjetnik u Zagrebu, Trpimirova 31</w:t>
      </w:r>
      <w:r w:rsidR="00F1205D">
        <w:t xml:space="preserve">, dana </w:t>
      </w:r>
      <w:r w:rsidR="00151A11">
        <w:t xml:space="preserve">1. ožujka </w:t>
      </w:r>
      <w:r w:rsidR="00356F17">
        <w:t>2019</w:t>
      </w:r>
      <w:r w:rsidR="00366855">
        <w:t>.,</w:t>
      </w:r>
    </w:p>
    <w:p w:rsidRDefault="00B24054" w:rsidP="00531E87" w:rsidR="00B24054" w:rsidRPr="00531E87">
      <w:pPr>
        <w:ind w:firstLine="708"/>
        <w:jc w:val="both"/>
      </w:pPr>
    </w:p>
    <w:p w:rsidRDefault="00281BC7" w:rsidP="00281BC7" w:rsidR="00281BC7" w:rsidRPr="00531E87">
      <w:pPr>
        <w:jc w:val="center"/>
      </w:pPr>
      <w:r w:rsidRPr="00531E87">
        <w:t>r i j e š i o   j e</w:t>
      </w:r>
    </w:p>
    <w:p w:rsidRDefault="004B768C" w:rsidP="00EF7C9A" w:rsidR="004B768C" w:rsidRPr="00531E87">
      <w:pPr>
        <w:jc w:val="both"/>
      </w:pPr>
    </w:p>
    <w:p w:rsidRDefault="00777515" w:rsidP="00DB7FED" w:rsidR="00777515" w:rsidRPr="00E849DD">
      <w:pPr>
        <w:jc w:val="both"/>
        <w:rPr>
          <w:b/>
        </w:rPr>
      </w:pPr>
      <w:r w:rsidRPr="00E849DD">
        <w:t>I.</w:t>
      </w:r>
      <w:r w:rsidRPr="00E849DD">
        <w:tab/>
      </w:r>
      <w:r w:rsidR="00B105A9" w:rsidRPr="00E849DD">
        <w:t xml:space="preserve">Pozivaju se </w:t>
      </w:r>
      <w:r w:rsidR="003C0BEC" w:rsidRPr="00E849DD">
        <w:t xml:space="preserve">osobe koje imaju pravni interes za provedbom stečajnog postupka nad </w:t>
      </w:r>
      <w:r w:rsidR="00B105A9" w:rsidRPr="00E849DD">
        <w:t>dužnik</w:t>
      </w:r>
      <w:r w:rsidR="003C0BEC" w:rsidRPr="00E849DD">
        <w:t>om</w:t>
      </w:r>
      <w:r w:rsidR="001C7D18" w:rsidRPr="00E849DD">
        <w:t xml:space="preserve"> </w:t>
      </w:r>
      <w:r w:rsidR="00E849DD" w:rsidRPr="005C5FB9">
        <w:t>INSIDE d.o.o., Velimira Škorpika 25, Šibenik, OIB:63539937597</w:t>
      </w:r>
      <w:r w:rsidR="00E849DD">
        <w:t xml:space="preserve">, </w:t>
      </w:r>
      <w:r w:rsidRPr="00E849DD">
        <w:t>da u roku od 15 dana od isteka osmog dan</w:t>
      </w:r>
      <w:r w:rsidR="00932A20" w:rsidRPr="00E849DD">
        <w:t xml:space="preserve">a od objave ovog rješenja na </w:t>
      </w:r>
      <w:r w:rsidR="008C42C2" w:rsidRPr="00E849DD">
        <w:t xml:space="preserve">mrežnoj stranici </w:t>
      </w:r>
      <w:r w:rsidR="00932A20" w:rsidRPr="00E849DD">
        <w:t>e-O</w:t>
      </w:r>
      <w:r w:rsidRPr="00E849DD">
        <w:t>glasn</w:t>
      </w:r>
      <w:r w:rsidR="008C42C2" w:rsidRPr="00E849DD">
        <w:t xml:space="preserve">a ploča sudova </w:t>
      </w:r>
      <w:r w:rsidRPr="00E849DD">
        <w:t>solidarno predujme iznos od</w:t>
      </w:r>
      <w:r w:rsidR="00DA182B" w:rsidRPr="00E849DD">
        <w:t xml:space="preserve"> </w:t>
      </w:r>
      <w:r w:rsidR="00F1205D" w:rsidRPr="00E849DD">
        <w:t>10.000,00</w:t>
      </w:r>
      <w:r w:rsidR="002F2BD7" w:rsidRPr="00E849DD">
        <w:rPr>
          <w:color w:val="FF0000"/>
        </w:rPr>
        <w:t xml:space="preserve"> </w:t>
      </w:r>
      <w:r w:rsidR="002F2BD7" w:rsidRPr="00E849DD">
        <w:t xml:space="preserve">kn </w:t>
      </w:r>
      <w:r w:rsidRPr="00E849DD">
        <w:t xml:space="preserve">potreban za pokriće troškova vođenja stečajnog postupka nad ovim dužnikom. </w:t>
      </w:r>
    </w:p>
    <w:p w:rsidRDefault="009149BF" w:rsidP="00777515" w:rsidR="009149BF" w:rsidRPr="005C2EF2">
      <w:pPr>
        <w:jc w:val="both"/>
      </w:pPr>
    </w:p>
    <w:p w:rsidRDefault="009149BF" w:rsidP="00EE2F8E" w:rsidR="009149BF" w:rsidRPr="005C2EF2">
      <w:pPr>
        <w:jc w:val="both"/>
      </w:pPr>
      <w:r w:rsidRPr="005C2EF2">
        <w:t>II.</w:t>
      </w:r>
      <w:r w:rsidRPr="005C2EF2">
        <w:tab/>
        <w:t>Uplata se ima izvršiti na depozitni račun ovog suda na broj: IBAN: HR43 2390 0011 3000 0085 7 s pozivom na broj odobrenja 05 221-</w:t>
      </w:r>
      <w:r w:rsidR="00151A11">
        <w:t>227</w:t>
      </w:r>
      <w:r w:rsidR="00D564F0">
        <w:t>-2018</w:t>
      </w:r>
      <w:r w:rsidR="000C67A5">
        <w:t>.</w:t>
      </w:r>
    </w:p>
    <w:p w:rsidRDefault="009149BF" w:rsidP="009149BF" w:rsidR="009149BF" w:rsidRPr="005C2EF2">
      <w:pPr>
        <w:jc w:val="both"/>
      </w:pPr>
    </w:p>
    <w:p w:rsidRDefault="009149BF" w:rsidP="00777515" w:rsidR="009149BF" w:rsidRPr="005C2EF2">
      <w:pPr>
        <w:jc w:val="both"/>
      </w:pPr>
      <w:r w:rsidRPr="005C2EF2">
        <w:t>III.</w:t>
      </w:r>
      <w:r w:rsidRPr="005C2EF2">
        <w:tab/>
        <w:t xml:space="preserve">Ukoliko </w:t>
      </w:r>
      <w:r w:rsidR="003C0BEC" w:rsidRPr="005C2EF2">
        <w:t xml:space="preserve">zainteresirane osobe </w:t>
      </w:r>
      <w:r w:rsidRPr="005C2EF2">
        <w:t>ne postup</w:t>
      </w:r>
      <w:r w:rsidR="003C0BEC" w:rsidRPr="005C2EF2">
        <w:t>e</w:t>
      </w:r>
      <w:r w:rsidRPr="005C2EF2">
        <w:t xml:space="preserve"> po nalogu suda iz točke </w:t>
      </w:r>
      <w:r w:rsidR="00777515" w:rsidRPr="005C2EF2">
        <w:t>II</w:t>
      </w:r>
      <w:r w:rsidRPr="005C2EF2">
        <w:t xml:space="preserve">. donijet će se rješenje o otvaranju i zaključenju stečajnog postupka. </w:t>
      </w:r>
    </w:p>
    <w:p w:rsidRDefault="009149BF" w:rsidP="009149BF" w:rsidR="009149BF">
      <w:pPr>
        <w:jc w:val="both"/>
      </w:pPr>
    </w:p>
    <w:p w:rsidRDefault="00C0658E" w:rsidP="009149BF" w:rsidR="00C0658E" w:rsidRPr="005C2EF2">
      <w:pPr>
        <w:jc w:val="both"/>
      </w:pPr>
    </w:p>
    <w:p w:rsidRDefault="00B105A9" w:rsidP="00B105A9" w:rsidR="00B105A9">
      <w:pPr>
        <w:jc w:val="center"/>
      </w:pPr>
      <w:r w:rsidRPr="005C2EF2">
        <w:t>Obrazloženje</w:t>
      </w:r>
    </w:p>
    <w:p w:rsidRDefault="009B5BFF" w:rsidP="00B105A9" w:rsidR="009B5BFF">
      <w:pPr>
        <w:jc w:val="center"/>
      </w:pPr>
    </w:p>
    <w:p w:rsidRDefault="009B5BFF" w:rsidP="009B5BFF" w:rsidR="00366855">
      <w:pPr>
        <w:ind w:firstLine="720"/>
        <w:jc w:val="both"/>
        <w:rPr>
          <w:rFonts w:cstheme="majorBidi" w:hAnsiTheme="majorBidi" w:asciiTheme="majorBidi"/>
        </w:rPr>
      </w:pPr>
      <w:r w:rsidRPr="005C2EF2">
        <w:rPr>
          <w:rFonts w:cstheme="majorBidi" w:hAnsiTheme="majorBidi" w:asciiTheme="majorBidi"/>
        </w:rPr>
        <w:t>Financijska agencija, RC Split, Podru</w:t>
      </w:r>
      <w:r w:rsidR="00151A11">
        <w:rPr>
          <w:rFonts w:cstheme="majorBidi" w:hAnsiTheme="majorBidi" w:asciiTheme="majorBidi"/>
        </w:rPr>
        <w:t>žnica Šibenik</w:t>
      </w:r>
      <w:r>
        <w:rPr>
          <w:rFonts w:cstheme="majorBidi" w:hAnsiTheme="majorBidi" w:asciiTheme="majorBidi"/>
        </w:rPr>
        <w:t>, podnijela je ovom s</w:t>
      </w:r>
      <w:r w:rsidRPr="005C2EF2">
        <w:rPr>
          <w:rFonts w:cstheme="majorBidi" w:hAnsiTheme="majorBidi" w:asciiTheme="majorBidi"/>
        </w:rPr>
        <w:t>udu</w:t>
      </w:r>
      <w:r w:rsidR="00151A11">
        <w:rPr>
          <w:rFonts w:cstheme="majorBidi" w:hAnsiTheme="majorBidi" w:asciiTheme="majorBidi"/>
        </w:rPr>
        <w:t>, Stalnoj službi u Šibeniku</w:t>
      </w:r>
      <w:r w:rsidRPr="005C2EF2">
        <w:rPr>
          <w:rFonts w:cstheme="majorBidi" w:hAnsiTheme="majorBidi" w:asciiTheme="majorBidi"/>
        </w:rPr>
        <w:t xml:space="preserve"> </w:t>
      </w:r>
      <w:r w:rsidR="00356F17">
        <w:rPr>
          <w:rFonts w:cstheme="majorBidi" w:hAnsiTheme="majorBidi" w:asciiTheme="majorBidi"/>
        </w:rPr>
        <w:t>2</w:t>
      </w:r>
      <w:r w:rsidR="00151A11">
        <w:rPr>
          <w:rFonts w:cstheme="majorBidi" w:hAnsiTheme="majorBidi" w:asciiTheme="majorBidi"/>
        </w:rPr>
        <w:t>8. lipnja 2018. p</w:t>
      </w:r>
      <w:r w:rsidR="00366855">
        <w:rPr>
          <w:rFonts w:cstheme="majorBidi" w:hAnsiTheme="majorBidi" w:asciiTheme="majorBidi"/>
        </w:rPr>
        <w:t>rijedlog za otvaranje stečajnog postupka nad uvodno označenim dužnikom na temelju čl. 110. st. 1. Stečajnog zakona (</w:t>
      </w:r>
      <w:r w:rsidR="00366855" w:rsidRPr="005C2EF2">
        <w:rPr>
          <w:rFonts w:cstheme="majorBidi" w:hAnsiTheme="majorBidi" w:asciiTheme="majorBidi"/>
        </w:rPr>
        <w:t>Narodne novine broj 71/</w:t>
      </w:r>
      <w:r w:rsidR="00366855">
        <w:rPr>
          <w:rFonts w:cstheme="majorBidi" w:hAnsiTheme="majorBidi" w:asciiTheme="majorBidi"/>
        </w:rPr>
        <w:t>20</w:t>
      </w:r>
      <w:r w:rsidR="00366855" w:rsidRPr="005C2EF2">
        <w:rPr>
          <w:rFonts w:cstheme="majorBidi" w:hAnsiTheme="majorBidi" w:asciiTheme="majorBidi"/>
        </w:rPr>
        <w:t>15</w:t>
      </w:r>
      <w:r w:rsidR="00366855">
        <w:rPr>
          <w:rFonts w:cstheme="majorBidi" w:hAnsiTheme="majorBidi" w:asciiTheme="majorBidi"/>
        </w:rPr>
        <w:t xml:space="preserve"> i 104/2017</w:t>
      </w:r>
      <w:r w:rsidR="00366855" w:rsidRPr="005C2EF2">
        <w:rPr>
          <w:rFonts w:cstheme="majorBidi" w:hAnsiTheme="majorBidi" w:asciiTheme="majorBidi"/>
        </w:rPr>
        <w:t>).</w:t>
      </w:r>
      <w:r w:rsidR="00366855">
        <w:rPr>
          <w:rFonts w:cstheme="majorBidi" w:hAnsiTheme="majorBidi" w:asciiTheme="majorBidi"/>
        </w:rPr>
        <w:t xml:space="preserve"> U prijedlogu u bitnome navodi da </w:t>
      </w:r>
      <w:r w:rsidR="00F1205D">
        <w:rPr>
          <w:rFonts w:cstheme="majorBidi" w:hAnsiTheme="majorBidi" w:asciiTheme="majorBidi"/>
        </w:rPr>
        <w:t xml:space="preserve">dužnik na dan </w:t>
      </w:r>
      <w:r w:rsidR="00151A11">
        <w:rPr>
          <w:rFonts w:cstheme="majorBidi" w:hAnsiTheme="majorBidi" w:asciiTheme="majorBidi"/>
        </w:rPr>
        <w:t xml:space="preserve">22. lipnja 2018. </w:t>
      </w:r>
      <w:r w:rsidR="00F1205D">
        <w:rPr>
          <w:rFonts w:cstheme="majorBidi" w:hAnsiTheme="majorBidi" w:asciiTheme="majorBidi"/>
        </w:rPr>
        <w:t xml:space="preserve">u </w:t>
      </w:r>
      <w:r w:rsidR="00366855">
        <w:rPr>
          <w:rFonts w:cstheme="majorBidi" w:hAnsiTheme="majorBidi" w:asciiTheme="majorBidi"/>
        </w:rPr>
        <w:t xml:space="preserve">Očevidniku redoslijeda osnova za plaćanje ima neizvršene osnove za plaćanje u neprekinutom razdoblju od </w:t>
      </w:r>
      <w:r w:rsidR="00356F17">
        <w:rPr>
          <w:rFonts w:cstheme="majorBidi" w:hAnsiTheme="majorBidi" w:asciiTheme="majorBidi"/>
        </w:rPr>
        <w:t>120</w:t>
      </w:r>
      <w:r w:rsidR="00366855">
        <w:rPr>
          <w:rFonts w:cstheme="majorBidi" w:hAnsiTheme="majorBidi" w:asciiTheme="majorBidi"/>
        </w:rPr>
        <w:t xml:space="preserve"> dana, u ukupnom iznosu od </w:t>
      </w:r>
      <w:r w:rsidR="00151A11">
        <w:rPr>
          <w:rFonts w:cstheme="majorBidi" w:hAnsiTheme="majorBidi" w:asciiTheme="majorBidi"/>
        </w:rPr>
        <w:t>264.400,20 kn</w:t>
      </w:r>
      <w:r w:rsidR="00366855">
        <w:rPr>
          <w:rFonts w:cstheme="majorBidi" w:hAnsiTheme="majorBidi" w:asciiTheme="majorBidi"/>
        </w:rPr>
        <w:t>. Prema podacima o broju zaposlenih koje je Financijskoj agenciji dostavio Hrvatski zavod za mirovinsko osiguranje za potrebe podnošenja prijedloga za pokreta</w:t>
      </w:r>
      <w:r w:rsidR="00F1205D">
        <w:rPr>
          <w:rFonts w:cstheme="majorBidi" w:hAnsiTheme="majorBidi" w:asciiTheme="majorBidi"/>
        </w:rPr>
        <w:t xml:space="preserve">nje stečajnoga postupka dužnik da ima </w:t>
      </w:r>
      <w:r w:rsidR="00356F17">
        <w:rPr>
          <w:rFonts w:cstheme="majorBidi" w:hAnsiTheme="majorBidi" w:asciiTheme="majorBidi"/>
        </w:rPr>
        <w:t>jednog zaposlenika</w:t>
      </w:r>
      <w:r w:rsidR="00366855">
        <w:rPr>
          <w:rFonts w:cstheme="majorBidi" w:hAnsiTheme="majorBidi" w:asciiTheme="majorBidi"/>
        </w:rPr>
        <w:t xml:space="preserve">. Na dan </w:t>
      </w:r>
      <w:r w:rsidR="00151A11">
        <w:rPr>
          <w:rFonts w:cstheme="majorBidi" w:hAnsiTheme="majorBidi" w:asciiTheme="majorBidi"/>
        </w:rPr>
        <w:t xml:space="preserve">22. lipnja </w:t>
      </w:r>
      <w:r w:rsidR="00366855">
        <w:rPr>
          <w:rFonts w:cstheme="majorBidi" w:hAnsiTheme="majorBidi" w:asciiTheme="majorBidi"/>
        </w:rPr>
        <w:t>2018. dužnik u Jedinstvenom registru računa ima</w:t>
      </w:r>
      <w:r w:rsidR="00151A11">
        <w:rPr>
          <w:rFonts w:cstheme="majorBidi" w:hAnsiTheme="majorBidi" w:asciiTheme="majorBidi"/>
        </w:rPr>
        <w:t xml:space="preserve">o je </w:t>
      </w:r>
      <w:r w:rsidR="00366855">
        <w:rPr>
          <w:rFonts w:cstheme="majorBidi" w:hAnsiTheme="majorBidi" w:asciiTheme="majorBidi"/>
        </w:rPr>
        <w:t>otvoren</w:t>
      </w:r>
      <w:r w:rsidR="00151A11">
        <w:rPr>
          <w:rFonts w:cstheme="majorBidi" w:hAnsiTheme="majorBidi" w:asciiTheme="majorBidi"/>
        </w:rPr>
        <w:t>e</w:t>
      </w:r>
      <w:r w:rsidR="00366855">
        <w:rPr>
          <w:rFonts w:cstheme="majorBidi" w:hAnsiTheme="majorBidi" w:asciiTheme="majorBidi"/>
        </w:rPr>
        <w:t xml:space="preserve"> račun</w:t>
      </w:r>
      <w:r w:rsidR="00151A11">
        <w:rPr>
          <w:rFonts w:cstheme="majorBidi" w:hAnsiTheme="majorBidi" w:asciiTheme="majorBidi"/>
        </w:rPr>
        <w:t xml:space="preserve">e kod Jadranske banke d.d. i Sberbank d.d. Temeljem </w:t>
      </w:r>
      <w:r w:rsidR="00366855">
        <w:rPr>
          <w:rFonts w:cstheme="majorBidi" w:hAnsiTheme="majorBidi" w:asciiTheme="majorBidi"/>
        </w:rPr>
        <w:t xml:space="preserve">čl. 112. st. 5. Stečajnog zakona Financijska agencija </w:t>
      </w:r>
      <w:r w:rsidR="00F1205D">
        <w:rPr>
          <w:rFonts w:cstheme="majorBidi" w:hAnsiTheme="majorBidi" w:asciiTheme="majorBidi"/>
        </w:rPr>
        <w:t xml:space="preserve">je obavijestila suda da </w:t>
      </w:r>
      <w:r w:rsidR="00366855">
        <w:rPr>
          <w:rFonts w:cstheme="majorBidi" w:hAnsiTheme="majorBidi" w:asciiTheme="majorBidi"/>
        </w:rPr>
        <w:t xml:space="preserve">dužnik na dan </w:t>
      </w:r>
      <w:r w:rsidR="00151A11">
        <w:rPr>
          <w:rFonts w:cstheme="majorBidi" w:hAnsiTheme="majorBidi" w:asciiTheme="majorBidi"/>
        </w:rPr>
        <w:t xml:space="preserve">22. lipnja </w:t>
      </w:r>
      <w:r w:rsidR="00366855">
        <w:rPr>
          <w:rFonts w:cstheme="majorBidi" w:hAnsiTheme="majorBidi" w:asciiTheme="majorBidi"/>
        </w:rPr>
        <w:t xml:space="preserve">2018. na ime predujma za namirenje troškova stečajnoga postupka </w:t>
      </w:r>
      <w:r w:rsidR="00151A11">
        <w:rPr>
          <w:rFonts w:cstheme="majorBidi" w:hAnsiTheme="majorBidi" w:asciiTheme="majorBidi"/>
        </w:rPr>
        <w:t xml:space="preserve">ima </w:t>
      </w:r>
      <w:r w:rsidR="00366855">
        <w:rPr>
          <w:rFonts w:cstheme="majorBidi" w:hAnsiTheme="majorBidi" w:asciiTheme="majorBidi"/>
        </w:rPr>
        <w:t>zaplijenjen</w:t>
      </w:r>
      <w:r w:rsidR="00151A11">
        <w:rPr>
          <w:rFonts w:cstheme="majorBidi" w:hAnsiTheme="majorBidi" w:asciiTheme="majorBidi"/>
        </w:rPr>
        <w:t>a</w:t>
      </w:r>
      <w:r w:rsidR="00366855">
        <w:rPr>
          <w:rFonts w:cstheme="majorBidi" w:hAnsiTheme="majorBidi" w:asciiTheme="majorBidi"/>
        </w:rPr>
        <w:t xml:space="preserve"> novčan</w:t>
      </w:r>
      <w:r w:rsidR="00151A11">
        <w:rPr>
          <w:rFonts w:cstheme="majorBidi" w:hAnsiTheme="majorBidi" w:asciiTheme="majorBidi"/>
        </w:rPr>
        <w:t xml:space="preserve">a </w:t>
      </w:r>
      <w:r w:rsidR="00366855">
        <w:rPr>
          <w:rFonts w:cstheme="majorBidi" w:hAnsiTheme="majorBidi" w:asciiTheme="majorBidi"/>
        </w:rPr>
        <w:t>sredstava</w:t>
      </w:r>
      <w:r w:rsidR="00151A11">
        <w:rPr>
          <w:rFonts w:cstheme="majorBidi" w:hAnsiTheme="majorBidi" w:asciiTheme="majorBidi"/>
        </w:rPr>
        <w:t xml:space="preserve"> u iznosu od 5.000,00kn</w:t>
      </w:r>
      <w:r w:rsidR="00366855">
        <w:rPr>
          <w:rFonts w:cstheme="majorBidi" w:hAnsiTheme="majorBidi" w:asciiTheme="majorBidi"/>
        </w:rPr>
        <w:t xml:space="preserve">. </w:t>
      </w:r>
    </w:p>
    <w:p w:rsidRDefault="00BF38B0" w:rsidP="00C420F9" w:rsidR="00C420F9">
      <w:pPr>
        <w:ind w:firstLine="708"/>
        <w:jc w:val="both"/>
        <w:rPr>
          <w:rFonts w:cstheme="majorBidi" w:hAnsiTheme="majorBidi" w:asciiTheme="majorBidi"/>
        </w:rPr>
      </w:pPr>
      <w:r w:rsidRPr="005C2EF2">
        <w:rPr>
          <w:rFonts w:cstheme="majorBidi" w:hAnsiTheme="majorBidi" w:asciiTheme="majorBidi"/>
        </w:rPr>
        <w:t>Postupajući po prijedlogu Financijske agencije</w:t>
      </w:r>
      <w:r>
        <w:rPr>
          <w:rFonts w:cstheme="majorBidi" w:hAnsiTheme="majorBidi" w:asciiTheme="majorBidi"/>
        </w:rPr>
        <w:t>, RC Split, Podružnic</w:t>
      </w:r>
      <w:r w:rsidR="00151A11">
        <w:rPr>
          <w:rFonts w:cstheme="majorBidi" w:hAnsiTheme="majorBidi" w:asciiTheme="majorBidi"/>
        </w:rPr>
        <w:t>e Šibenik</w:t>
      </w:r>
      <w:r w:rsidRPr="005C2EF2">
        <w:rPr>
          <w:rFonts w:cstheme="majorBidi" w:hAnsiTheme="majorBidi" w:asciiTheme="majorBidi"/>
        </w:rPr>
        <w:t xml:space="preserve"> za otvaranje stečajnog postupka nad uvodnom označenim dužnikom, pokrenut je prethodni </w:t>
      </w:r>
      <w:r w:rsidRPr="005C2EF2">
        <w:rPr>
          <w:rFonts w:cstheme="majorBidi" w:hAnsiTheme="majorBidi" w:asciiTheme="majorBidi"/>
        </w:rPr>
        <w:lastRenderedPageBreak/>
        <w:t>postupak i određeno ročište za utvrđivanje uvjeta za otvaranje stečajnog postupka</w:t>
      </w:r>
      <w:r>
        <w:rPr>
          <w:rFonts w:cstheme="majorBidi" w:hAnsiTheme="majorBidi" w:asciiTheme="majorBidi"/>
        </w:rPr>
        <w:t xml:space="preserve"> </w:t>
      </w:r>
      <w:r w:rsidR="00151A11">
        <w:rPr>
          <w:rFonts w:cstheme="majorBidi" w:hAnsiTheme="majorBidi" w:asciiTheme="majorBidi"/>
        </w:rPr>
        <w:t xml:space="preserve">na koje je </w:t>
      </w:r>
      <w:r w:rsidR="00C420F9">
        <w:rPr>
          <w:rFonts w:cstheme="majorBidi" w:hAnsiTheme="majorBidi" w:asciiTheme="majorBidi"/>
        </w:rPr>
        <w:t xml:space="preserve">20. prosinca 2018. </w:t>
      </w:r>
      <w:r w:rsidR="00151A11">
        <w:rPr>
          <w:rFonts w:cstheme="majorBidi" w:hAnsiTheme="majorBidi" w:asciiTheme="majorBidi"/>
        </w:rPr>
        <w:t xml:space="preserve">pristupio punomoćnik zastupnika dužnik po zakonu </w:t>
      </w:r>
      <w:r w:rsidR="00C420F9">
        <w:rPr>
          <w:rFonts w:cstheme="majorBidi" w:hAnsiTheme="majorBidi" w:asciiTheme="majorBidi"/>
        </w:rPr>
        <w:t xml:space="preserve">koji je iskazao </w:t>
      </w:r>
      <w:r w:rsidR="00E849DD">
        <w:rPr>
          <w:rFonts w:cstheme="majorBidi" w:hAnsiTheme="majorBidi" w:asciiTheme="majorBidi"/>
        </w:rPr>
        <w:t xml:space="preserve">da </w:t>
      </w:r>
      <w:r>
        <w:rPr>
          <w:rFonts w:cstheme="majorBidi" w:hAnsiTheme="majorBidi" w:asciiTheme="majorBidi"/>
        </w:rPr>
        <w:t xml:space="preserve">dužnik </w:t>
      </w:r>
      <w:r w:rsidR="00356F17">
        <w:rPr>
          <w:rFonts w:cstheme="majorBidi" w:hAnsiTheme="majorBidi" w:asciiTheme="majorBidi"/>
        </w:rPr>
        <w:t xml:space="preserve">ne </w:t>
      </w:r>
      <w:r>
        <w:rPr>
          <w:rFonts w:cstheme="majorBidi" w:hAnsiTheme="majorBidi" w:asciiTheme="majorBidi"/>
        </w:rPr>
        <w:t xml:space="preserve">posluje </w:t>
      </w:r>
      <w:r w:rsidR="00C420F9">
        <w:rPr>
          <w:rFonts w:cstheme="majorBidi" w:hAnsiTheme="majorBidi" w:asciiTheme="majorBidi"/>
        </w:rPr>
        <w:t>unatrag 6 mjeseci, da ima jednog zaposlenog, kao i da u vlasništvu nema nikakvu i</w:t>
      </w:r>
      <w:r w:rsidR="00E849DD">
        <w:rPr>
          <w:rFonts w:cstheme="majorBidi" w:hAnsiTheme="majorBidi" w:asciiTheme="majorBidi"/>
        </w:rPr>
        <w:t xml:space="preserve">movinu. Isti je nadalje naveo </w:t>
      </w:r>
      <w:r w:rsidR="00C420F9">
        <w:rPr>
          <w:rFonts w:cstheme="majorBidi" w:hAnsiTheme="majorBidi" w:asciiTheme="majorBidi"/>
        </w:rPr>
        <w:t>da je dužnik poslovao u iznajmljeno</w:t>
      </w:r>
      <w:r w:rsidR="00E849DD">
        <w:rPr>
          <w:rFonts w:cstheme="majorBidi" w:hAnsiTheme="majorBidi" w:asciiTheme="majorBidi"/>
        </w:rPr>
        <w:t xml:space="preserve">m poslovnom prostoru, a </w:t>
      </w:r>
      <w:r w:rsidR="00C420F9">
        <w:rPr>
          <w:rFonts w:cstheme="majorBidi" w:hAnsiTheme="majorBidi" w:asciiTheme="majorBidi"/>
        </w:rPr>
        <w:t xml:space="preserve">također u cijelosti </w:t>
      </w:r>
      <w:r w:rsidR="00E849DD">
        <w:rPr>
          <w:rFonts w:cstheme="majorBidi" w:hAnsiTheme="majorBidi" w:asciiTheme="majorBidi"/>
        </w:rPr>
        <w:t xml:space="preserve">da je </w:t>
      </w:r>
      <w:r w:rsidR="00C420F9">
        <w:rPr>
          <w:rFonts w:cstheme="majorBidi" w:hAnsiTheme="majorBidi" w:asciiTheme="majorBidi"/>
        </w:rPr>
        <w:t xml:space="preserve">iznajmio i ugostiteljsku opremu. Žiro račun da je u blokadi za oko 280.000,00 kn, te da isti nema potraživanja prema svojim dužnicima.  </w:t>
      </w:r>
    </w:p>
    <w:p w:rsidRDefault="00E849DD" w:rsidP="00C420F9" w:rsidR="00E849DD">
      <w:pPr>
        <w:ind w:firstLine="708"/>
        <w:jc w:val="both"/>
        <w:rPr>
          <w:rFonts w:cstheme="majorBidi" w:hAnsiTheme="majorBidi" w:asciiTheme="majorBidi"/>
        </w:rPr>
      </w:pPr>
      <w:r>
        <w:rPr>
          <w:rFonts w:cstheme="majorBidi" w:hAnsiTheme="majorBidi" w:asciiTheme="majorBidi"/>
        </w:rPr>
        <w:t xml:space="preserve">Uvidom u izvadak </w:t>
      </w:r>
      <w:proofErr w:type="spellStart"/>
      <w:r>
        <w:rPr>
          <w:rFonts w:cstheme="majorBidi" w:hAnsiTheme="majorBidi" w:asciiTheme="majorBidi"/>
        </w:rPr>
        <w:t>eBlokada</w:t>
      </w:r>
      <w:proofErr w:type="spellEnd"/>
      <w:r>
        <w:rPr>
          <w:rFonts w:cstheme="majorBidi" w:hAnsiTheme="majorBidi" w:asciiTheme="majorBidi"/>
        </w:rPr>
        <w:t xml:space="preserve"> Financijske agencije na dan 1. ožujka 2019. proizlazi da stanje Očevidnika neizvršenih osnova za plaćanje predmetnog dužnik iznosi 287.070,12 kn.</w:t>
      </w:r>
    </w:p>
    <w:p w:rsidRDefault="00F1205D" w:rsidP="00E849DD" w:rsidR="00E849DD" w:rsidRPr="00E849DD">
      <w:pPr>
        <w:ind w:firstLine="708"/>
        <w:jc w:val="both"/>
        <w:rPr>
          <w:rFonts w:cstheme="majorBidi" w:hAnsiTheme="majorBidi" w:asciiTheme="majorBidi"/>
        </w:rPr>
      </w:pPr>
      <w:r w:rsidRPr="005C2EF2">
        <w:t xml:space="preserve">Uzimajući u obzir gore navedeno </w:t>
      </w:r>
      <w:r>
        <w:t>za zaključiti je</w:t>
      </w:r>
      <w:r w:rsidR="00E849DD">
        <w:t>,</w:t>
      </w:r>
      <w:r>
        <w:t xml:space="preserve"> </w:t>
      </w:r>
      <w:r w:rsidRPr="005C2EF2">
        <w:t xml:space="preserve">da </w:t>
      </w:r>
      <w:r w:rsidR="00E849DD">
        <w:t xml:space="preserve">je na strani </w:t>
      </w:r>
      <w:r w:rsidRPr="005C2EF2">
        <w:t>stečajn</w:t>
      </w:r>
      <w:r w:rsidR="00E849DD">
        <w:t xml:space="preserve">og dužnika ostvaren uvjet za otvaranje stečajnog postupka obzirom da je isti nesposoban za plaćanje, kao i da nema </w:t>
      </w:r>
      <w:r>
        <w:t xml:space="preserve">unovčive </w:t>
      </w:r>
      <w:r w:rsidRPr="005C2EF2">
        <w:t xml:space="preserve">imovinu </w:t>
      </w:r>
      <w:r w:rsidRPr="00EB259E">
        <w:rPr>
          <w:rFonts w:cstheme="majorBidi" w:hAnsiTheme="majorBidi" w:asciiTheme="majorBidi"/>
        </w:rPr>
        <w:t>koja bi bila dovoljna za namirenje troškova postupka</w:t>
      </w:r>
      <w:r w:rsidR="00356F17">
        <w:rPr>
          <w:rFonts w:cstheme="majorBidi" w:hAnsiTheme="majorBidi" w:asciiTheme="majorBidi"/>
        </w:rPr>
        <w:t>.</w:t>
      </w:r>
    </w:p>
    <w:p w:rsidRDefault="004073E1" w:rsidP="004073E1" w:rsidR="004073E1">
      <w:pPr>
        <w:ind w:firstLine="708"/>
        <w:jc w:val="both"/>
        <w:rPr>
          <w:rFonts w:cstheme="majorBidi" w:hAnsiTheme="majorBidi" w:asciiTheme="majorBidi"/>
        </w:rPr>
      </w:pPr>
      <w:r w:rsidRPr="009B30B9">
        <w:t xml:space="preserve">Člankom 132. st. 1.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 </w:t>
      </w:r>
      <w:r w:rsidRPr="00EB259E">
        <w:rPr>
          <w:rFonts w:cstheme="majorBidi" w:hAnsiTheme="majorBidi" w:asciiTheme="majorBidi"/>
        </w:rPr>
        <w:t xml:space="preserve">Obzirom na činjenicu da stečajni dužnik nema imovine koja bi bila dostatna za namirenje troškova postupka, </w:t>
      </w:r>
      <w:r w:rsidR="00A14621">
        <w:rPr>
          <w:rFonts w:cstheme="majorBidi" w:hAnsiTheme="majorBidi" w:asciiTheme="majorBidi"/>
        </w:rPr>
        <w:t>koje</w:t>
      </w:r>
      <w:r w:rsidR="00C64EA7">
        <w:rPr>
          <w:rFonts w:cstheme="majorBidi" w:hAnsiTheme="majorBidi" w:asciiTheme="majorBidi"/>
        </w:rPr>
        <w:t xml:space="preserve"> </w:t>
      </w:r>
      <w:r w:rsidRPr="00EB259E">
        <w:rPr>
          <w:rFonts w:cstheme="majorBidi" w:hAnsiTheme="majorBidi" w:asciiTheme="majorBidi"/>
        </w:rPr>
        <w:t>t</w:t>
      </w:r>
      <w:r>
        <w:rPr>
          <w:rFonts w:cstheme="majorBidi" w:hAnsiTheme="majorBidi" w:asciiTheme="majorBidi"/>
        </w:rPr>
        <w:t xml:space="preserve">roškove </w:t>
      </w:r>
      <w:r w:rsidR="00A14621">
        <w:rPr>
          <w:rFonts w:cstheme="majorBidi" w:hAnsiTheme="majorBidi" w:asciiTheme="majorBidi"/>
        </w:rPr>
        <w:t xml:space="preserve">je </w:t>
      </w:r>
      <w:r w:rsidR="00C64EA7">
        <w:rPr>
          <w:rFonts w:cstheme="majorBidi" w:hAnsiTheme="majorBidi" w:asciiTheme="majorBidi"/>
        </w:rPr>
        <w:t xml:space="preserve">sud </w:t>
      </w:r>
      <w:r>
        <w:rPr>
          <w:rFonts w:cstheme="majorBidi" w:hAnsiTheme="majorBidi" w:asciiTheme="majorBidi"/>
        </w:rPr>
        <w:t xml:space="preserve">procijenio na iznos od </w:t>
      </w:r>
      <w:r w:rsidR="00C420F9">
        <w:rPr>
          <w:rFonts w:cstheme="majorBidi" w:hAnsiTheme="majorBidi" w:asciiTheme="majorBidi"/>
        </w:rPr>
        <w:t>15</w:t>
      </w:r>
      <w:r w:rsidR="002E38B1">
        <w:rPr>
          <w:rFonts w:cstheme="majorBidi" w:hAnsiTheme="majorBidi" w:asciiTheme="majorBidi"/>
        </w:rPr>
        <w:t>.000,00 kn</w:t>
      </w:r>
      <w:r w:rsidR="00E849DD">
        <w:rPr>
          <w:rFonts w:cstheme="majorBidi" w:hAnsiTheme="majorBidi" w:asciiTheme="majorBidi"/>
        </w:rPr>
        <w:t xml:space="preserve">, a koji iznos bi se odnosio </w:t>
      </w:r>
      <w:r>
        <w:rPr>
          <w:rFonts w:cstheme="majorBidi" w:hAnsiTheme="majorBidi" w:asciiTheme="majorBidi"/>
        </w:rPr>
        <w:t>na n</w:t>
      </w:r>
      <w:r w:rsidRPr="00EB259E">
        <w:rPr>
          <w:rFonts w:cstheme="majorBidi" w:hAnsiTheme="majorBidi" w:asciiTheme="majorBidi"/>
        </w:rPr>
        <w:t xml:space="preserve">agradu stečajnog upravitelja, </w:t>
      </w:r>
      <w:r>
        <w:rPr>
          <w:rFonts w:cstheme="majorBidi" w:hAnsiTheme="majorBidi" w:asciiTheme="majorBidi"/>
        </w:rPr>
        <w:t xml:space="preserve">a dijelom istog bi se pokrili i troškovi </w:t>
      </w:r>
      <w:r w:rsidRPr="00EB259E">
        <w:rPr>
          <w:rFonts w:cstheme="majorBidi" w:hAnsiTheme="majorBidi" w:asciiTheme="majorBidi"/>
        </w:rPr>
        <w:t xml:space="preserve">izrade pečata, </w:t>
      </w:r>
      <w:r>
        <w:t>otvaranje i zatvaranje žiro računa</w:t>
      </w:r>
      <w:r>
        <w:rPr>
          <w:rFonts w:cstheme="majorBidi" w:hAnsiTheme="majorBidi" w:asciiTheme="majorBidi"/>
        </w:rPr>
        <w:t xml:space="preserve">, </w:t>
      </w:r>
      <w:r w:rsidRPr="00EB259E">
        <w:rPr>
          <w:rFonts w:cstheme="majorBidi" w:hAnsiTheme="majorBidi" w:asciiTheme="majorBidi"/>
        </w:rPr>
        <w:t>sređivanja knjigovodstvenog stanja i arhiviranja dokumentacije stečajnog dužnika.</w:t>
      </w:r>
    </w:p>
    <w:p w:rsidRDefault="00C420F9" w:rsidP="00C420F9" w:rsidR="00C420F9">
      <w:pPr>
        <w:ind w:firstLine="708"/>
        <w:jc w:val="both"/>
        <w:rPr>
          <w:rFonts w:cstheme="majorBidi" w:hAnsiTheme="majorBidi" w:asciiTheme="majorBidi"/>
        </w:rPr>
      </w:pPr>
      <w:r>
        <w:rPr>
          <w:rFonts w:cstheme="majorBidi" w:hAnsiTheme="majorBidi" w:asciiTheme="majorBidi"/>
        </w:rPr>
        <w:t>Međutim, sud je ovim rješenjem osobe koji imaju pravni interes da se otvori stečajni postupak nad uvodno označenim dužnikom pozvao solidarno na uplatu iznosa od 10.000,00 kn</w:t>
      </w:r>
      <w:r w:rsidR="00E849DD">
        <w:rPr>
          <w:rFonts w:cstheme="majorBidi" w:hAnsiTheme="majorBidi" w:asciiTheme="majorBidi"/>
        </w:rPr>
        <w:t xml:space="preserve">, umjesto 15.000,00 kn. </w:t>
      </w:r>
      <w:r>
        <w:rPr>
          <w:rFonts w:cstheme="majorBidi" w:hAnsiTheme="majorBidi" w:asciiTheme="majorBidi"/>
        </w:rPr>
        <w:t xml:space="preserve">Navedeno iz razloga, jer je sukladno odredbi čl. 112. st. 5. Stečajnog zakona Financijska agencija na dan 22. lipnja 2018. na ime predujma za namirenje troškova stečajnog postupka zaplijenila novčana sredstva u iznosu od 5.000,00 kn. </w:t>
      </w:r>
    </w:p>
    <w:p w:rsidRDefault="00C64EA7" w:rsidP="00C64EA7" w:rsidR="00C64EA7" w:rsidRPr="005C2EF2">
      <w:pPr>
        <w:ind w:firstLine="708"/>
        <w:jc w:val="both"/>
        <w:rPr>
          <w:rFonts w:cstheme="majorBidi" w:hAnsiTheme="majorBidi" w:asciiTheme="majorBidi"/>
        </w:rPr>
      </w:pPr>
      <w:r w:rsidRPr="00297520">
        <w:rPr>
          <w:rFonts w:cstheme="majorBidi" w:hAnsiTheme="majorBidi" w:asciiTheme="majorBidi"/>
        </w:rPr>
        <w:t>Nadalje, člankom 132. st. 2. S</w:t>
      </w:r>
      <w:r>
        <w:rPr>
          <w:rFonts w:cstheme="majorBidi" w:hAnsiTheme="majorBidi" w:asciiTheme="majorBidi"/>
        </w:rPr>
        <w:t xml:space="preserve">tečajnog zakona </w:t>
      </w:r>
      <w:r w:rsidRPr="00297520">
        <w:rPr>
          <w:rFonts w:cstheme="majorBidi" w:hAnsiTheme="majorBidi" w:asciiTheme="majorBidi"/>
        </w:rPr>
        <w:t xml:space="preserve">propisano je da ako osobe iz stavka 1. istog članka citiranog Zakona ne predujme zatraženi iznos, sud će donijeti rješenje o otvaranju i zaključenju stečajnog postupka. </w:t>
      </w:r>
    </w:p>
    <w:p w:rsidRDefault="004073E1" w:rsidP="004073E1" w:rsidR="004073E1" w:rsidRPr="008C42C2">
      <w:pPr>
        <w:ind w:firstLine="708"/>
        <w:jc w:val="both"/>
        <w:rPr>
          <w:rFonts w:cstheme="majorBidi" w:hAnsiTheme="majorBidi" w:asciiTheme="majorBidi"/>
        </w:rPr>
      </w:pPr>
      <w:r w:rsidRPr="00EB259E">
        <w:rPr>
          <w:rFonts w:cstheme="majorBidi" w:hAnsiTheme="majorBidi" w:asciiTheme="majorBidi"/>
        </w:rPr>
        <w:t xml:space="preserve">Stoga je u </w:t>
      </w:r>
      <w:r w:rsidR="00C64EA7">
        <w:rPr>
          <w:rFonts w:cstheme="majorBidi" w:hAnsiTheme="majorBidi" w:asciiTheme="majorBidi"/>
        </w:rPr>
        <w:t xml:space="preserve">smislu čl. 132. st. 1. </w:t>
      </w:r>
      <w:r w:rsidRPr="00EB259E">
        <w:rPr>
          <w:rFonts w:cstheme="majorBidi" w:hAnsiTheme="majorBidi" w:asciiTheme="majorBidi"/>
        </w:rPr>
        <w:t xml:space="preserve">Stečajnog zakona odlučeno kao u izreci ovog rješenja. </w:t>
      </w:r>
    </w:p>
    <w:p w:rsidRDefault="00C64EA7" w:rsidP="004073E1" w:rsidR="00C64EA7">
      <w:pPr>
        <w:jc w:val="center"/>
      </w:pPr>
    </w:p>
    <w:p w:rsidRDefault="004073E1" w:rsidP="00C420F9" w:rsidR="004073E1">
      <w:pPr>
        <w:jc w:val="center"/>
      </w:pPr>
      <w:r w:rsidRPr="005C2EF2">
        <w:t xml:space="preserve">U Zadru </w:t>
      </w:r>
      <w:r w:rsidR="00C420F9">
        <w:t xml:space="preserve">1. ožujka 2019. </w:t>
      </w:r>
    </w:p>
    <w:p w:rsidRDefault="00684941" w:rsidP="00684941" w:rsidR="00684941"/>
    <w:p w:rsidRDefault="00586EF4" w:rsidP="00586EF4" w:rsidR="00586EF4">
      <w:r>
        <w:t xml:space="preserve">Za točnost </w:t>
      </w:r>
      <w:proofErr w:type="spellStart"/>
      <w:r>
        <w:t>otpravka</w:t>
      </w:r>
      <w:proofErr w:type="spellEnd"/>
      <w:r>
        <w:t xml:space="preserve"> – ovlaštena službenica                                                  </w:t>
      </w:r>
      <w:r>
        <w:tab/>
        <w:t xml:space="preserve">        Sutkinja</w:t>
      </w:r>
    </w:p>
    <w:p w:rsidRDefault="00586EF4" w:rsidP="00586EF4" w:rsidR="00586EF4">
      <w:r>
        <w:t>Martina Kalmeta</w:t>
      </w:r>
      <w:r>
        <w:tab/>
      </w:r>
      <w:r>
        <w:tab/>
      </w:r>
      <w:r>
        <w:tab/>
      </w:r>
      <w:r>
        <w:tab/>
      </w:r>
      <w:r>
        <w:tab/>
      </w:r>
      <w:r>
        <w:tab/>
      </w:r>
      <w:r>
        <w:tab/>
      </w:r>
      <w:r>
        <w:tab/>
        <w:t xml:space="preserve">     Ana Markač, v.r.</w:t>
      </w:r>
    </w:p>
    <w:p w:rsidRDefault="00684941" w:rsidP="00684941" w:rsidR="00684941"/>
    <w:p w:rsidRDefault="004073E1" w:rsidP="004073E1" w:rsidR="004073E1"/>
    <w:p w:rsidRDefault="004073E1" w:rsidP="004073E1" w:rsidR="004073E1" w:rsidRPr="005C2EF2">
      <w:r w:rsidRPr="005C2EF2">
        <w:t xml:space="preserve">POUKA O PRAVNOM LIJEKU: </w:t>
      </w:r>
    </w:p>
    <w:p w:rsidRDefault="004073E1" w:rsidP="00684941" w:rsidR="00684941" w:rsidRPr="005C2EF2">
      <w:pPr>
        <w:jc w:val="both"/>
      </w:pPr>
      <w:r w:rsidRPr="005C2EF2">
        <w:t>Protiv ovog rješenja dopuštena je žalba</w:t>
      </w:r>
      <w:r w:rsidR="00C420F9">
        <w:t xml:space="preserve"> koja se podnosi </w:t>
      </w:r>
      <w:r w:rsidRPr="005C2EF2">
        <w:t xml:space="preserve">Visokom trgovačkom sudu Republike Hrvatske putem ovog Suda, u roku od 8 (osam) dana od isteka osmog dana od objave ovog rješenja na </w:t>
      </w:r>
      <w:r>
        <w:t xml:space="preserve">mrežnoj stranici </w:t>
      </w:r>
      <w:r w:rsidRPr="005C2EF2">
        <w:t>e-Oglasn</w:t>
      </w:r>
      <w:r>
        <w:t>a</w:t>
      </w:r>
      <w:r w:rsidRPr="005C2EF2">
        <w:t xml:space="preserve"> ploč</w:t>
      </w:r>
      <w:r>
        <w:t>a</w:t>
      </w:r>
      <w:r w:rsidRPr="005C2EF2">
        <w:t xml:space="preserve"> sud</w:t>
      </w:r>
      <w:r>
        <w:t>ova</w:t>
      </w:r>
      <w:r w:rsidRPr="005C2EF2">
        <w:t xml:space="preserve"> u 2 (dva) istovjetna primjeraka. </w:t>
      </w:r>
    </w:p>
    <w:p w:rsidRDefault="004073E1" w:rsidP="004073E1" w:rsidR="004073E1" w:rsidRPr="005C2EF2"/>
    <w:p w:rsidRDefault="00C420F9" w:rsidP="004073E1" w:rsidR="00C420F9"/>
    <w:p w:rsidRDefault="00C420F9" w:rsidP="004073E1" w:rsidR="00C420F9">
      <w:bookmarkStart w:name="_GoBack" w:id="0"/>
      <w:bookmarkEnd w:id="0"/>
    </w:p>
    <w:p w:rsidRDefault="004073E1" w:rsidP="004073E1" w:rsidR="004073E1" w:rsidRPr="005C2EF2">
      <w:r w:rsidRPr="005C2EF2">
        <w:t xml:space="preserve">Dostaviti: </w:t>
      </w:r>
    </w:p>
    <w:p w:rsidRDefault="004073E1" w:rsidP="004073E1" w:rsidR="004073E1" w:rsidRPr="005C2EF2">
      <w:r>
        <w:t>- e-O</w:t>
      </w:r>
      <w:r w:rsidRPr="005C2EF2">
        <w:t>glasna ploča</w:t>
      </w:r>
      <w:r>
        <w:t xml:space="preserve"> sudova </w:t>
      </w:r>
    </w:p>
    <w:p w:rsidRDefault="004073E1" w:rsidP="004073E1" w:rsidR="004073E1" w:rsidRPr="005C2EF2">
      <w:r w:rsidRPr="005C2EF2">
        <w:t>- računovodstv</w:t>
      </w:r>
      <w:r>
        <w:t>u</w:t>
      </w:r>
      <w:r w:rsidRPr="005C2EF2">
        <w:t xml:space="preserve"> suda</w:t>
      </w:r>
    </w:p>
    <w:p w:rsidRDefault="004073E1" w:rsidP="00C64EA7" w:rsidR="00BF38B0">
      <w:r w:rsidRPr="005C2EF2">
        <w:t>- u spis</w:t>
      </w:r>
    </w:p>
    <w:p w:rsidRDefault="00800BBA" w:rsidP="00C64EA7" w:rsidR="00800BBA">
      <w:pPr>
        <w:rPr>
          <w:rFonts w:cstheme="majorBidi" w:hAnsiTheme="majorBidi" w:asciiTheme="majorBidi"/>
        </w:rPr>
      </w:pPr>
    </w:p>
    <w:sectPr w:rsidSect="008C42C2" w:rsidR="00800BBA">
      <w:headerReference w:type="default" r:id="rId11"/>
      <w:headerReference w:type="first" r:id="rId12"/>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7739" w:rsidP="009C0FF2" w:rsidR="00CD7739">
      <w:r>
        <w:separator/>
      </w:r>
    </w:p>
  </w:endnote>
  <w:endnote w:id="0" w:type="continuationSeparator">
    <w:p w:rsidRDefault="00CD7739" w:rsidP="009C0FF2" w:rsidR="00CD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7739" w:rsidP="009C0FF2" w:rsidR="00CD7739">
      <w:r>
        <w:separator/>
      </w:r>
    </w:p>
  </w:footnote>
  <w:footnote w:id="0" w:type="continuationSeparator">
    <w:p w:rsidRDefault="00CD7739" w:rsidP="009C0FF2" w:rsidR="00CD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3C2B" w:rsidP="00241ABB" w:rsidR="00241ABB" w:rsidRPr="006C3C2B">
    <w:pPr>
      <w:pStyle w:val="Zaglavlje"/>
      <w:tabs>
        <w:tab w:pos="6486" w:val="left"/>
      </w:tabs>
      <w:rPr>
        <w:sz w:val="22"/>
        <w:szCs w:val="22"/>
      </w:rPr>
    </w:pPr>
    <w:r>
      <w:tab/>
    </w:r>
    <w:sdt>
      <w:sdtPr>
        <w:id w:val="-1912140447"/>
        <w:docPartObj>
          <w:docPartGallery w:val="Page Numbers (Top of Page)"/>
          <w:docPartUnique/>
        </w:docPartObj>
      </w:sdtPr>
      <w:sdtEndPr/>
      <w:sdtContent>
        <w:r w:rsidR="005C2EF2">
          <w:t xml:space="preserve">                                                                   </w:t>
        </w:r>
        <w:r>
          <w:fldChar w:fldCharType="begin"/>
        </w:r>
        <w:r>
          <w:instrText>PAGE   \* MERGEFORMAT</w:instrText>
        </w:r>
        <w:r>
          <w:fldChar w:fldCharType="separate"/>
        </w:r>
        <w:r w:rsidR="000143F5">
          <w:rPr>
            <w:noProof/>
          </w:rPr>
          <w:t>2</w:t>
        </w:r>
        <w:r>
          <w:fldChar w:fldCharType="end"/>
        </w:r>
      </w:sdtContent>
    </w:sdt>
    <w:r w:rsidR="005C2EF2">
      <w:t xml:space="preserve">                                </w:t>
    </w:r>
    <w:r w:rsidR="00366855">
      <w:rPr>
        <w:sz w:val="22"/>
        <w:szCs w:val="22"/>
      </w:rPr>
      <w:t>Poslovni broj: 2</w:t>
    </w:r>
    <w:r w:rsidR="001C7D18">
      <w:rPr>
        <w:sz w:val="22"/>
        <w:szCs w:val="22"/>
      </w:rPr>
      <w:t xml:space="preserve"> St-</w:t>
    </w:r>
    <w:r w:rsidR="00586EF4">
      <w:rPr>
        <w:sz w:val="22"/>
        <w:szCs w:val="22"/>
      </w:rPr>
      <w:t>227/2018-32</w:t>
    </w:r>
  </w:p>
  <w:p w:rsidRDefault="009C0FF2" w:rsidP="005C2EF2" w:rsidR="009C0FF2" w:rsidRPr="005C2EF2">
    <w:pPr>
      <w:pStyle w:val="Zaglavlje"/>
      <w:tabs>
        <w:tab w:pos="6486" w:val="left"/>
      </w:tabs>
      <w:rPr>
        <w:sz w:val="22"/>
        <w:szCs w:val="22"/>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3C2B" w:rsidP="006C3C2B" w:rsidR="006C3C2B" w:rsidRPr="006C3C2B">
    <w:pPr>
      <w:pStyle w:val="Zaglavlje"/>
      <w:tabs>
        <w:tab w:pos="6486" w:val="left"/>
      </w:tabs>
      <w:rPr>
        <w:sz w:val="22"/>
        <w:szCs w:val="22"/>
      </w:rPr>
    </w:pPr>
    <w:r>
      <w:tab/>
      <w:t xml:space="preserve">                                                                                                   </w:t>
    </w:r>
    <w:r w:rsidRPr="006C3C2B">
      <w:t xml:space="preserve"> </w:t>
    </w:r>
    <w:r w:rsidR="00366855">
      <w:t xml:space="preserve">   </w:t>
    </w:r>
    <w:r w:rsidR="00160119">
      <w:rPr>
        <w:sz w:val="22"/>
        <w:szCs w:val="22"/>
      </w:rPr>
      <w:t xml:space="preserve">Poslovni broj: 2 </w:t>
    </w:r>
    <w:r w:rsidR="003A4B67">
      <w:rPr>
        <w:sz w:val="22"/>
        <w:szCs w:val="22"/>
      </w:rPr>
      <w:t>St-</w:t>
    </w:r>
    <w:r w:rsidR="007729DC">
      <w:rPr>
        <w:sz w:val="22"/>
        <w:szCs w:val="22"/>
      </w:rPr>
      <w:t>227/2018-32</w:t>
    </w:r>
  </w:p>
  <w:p w:rsidRDefault="00E022E9" w:rsidP="00C170F5" w:rsidR="00E022E9" w:rsidRPr="00C170F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B24024C"/>
    <w:multiLevelType w:val="hybridMultilevel"/>
    <w:tmpl w:val="1E363E00"/>
    <w:lvl w:tplc="C4440A8C"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5">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4"/>
  </w:num>
  <w:num w:numId="4">
    <w:abstractNumId w:val="5"/>
  </w:num>
  <w:num w:numId="5">
    <w:abstractNumId w:val="6"/>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422"/>
    <w:rsid w:val="00007BA4"/>
    <w:rsid w:val="000143F5"/>
    <w:rsid w:val="00026411"/>
    <w:rsid w:val="00036544"/>
    <w:rsid w:val="00077BD9"/>
    <w:rsid w:val="0008053D"/>
    <w:rsid w:val="000C67A5"/>
    <w:rsid w:val="000D4275"/>
    <w:rsid w:val="000E2E6D"/>
    <w:rsid w:val="00130777"/>
    <w:rsid w:val="0013102B"/>
    <w:rsid w:val="00142C1E"/>
    <w:rsid w:val="00151A11"/>
    <w:rsid w:val="00160119"/>
    <w:rsid w:val="00166E39"/>
    <w:rsid w:val="00171924"/>
    <w:rsid w:val="001840A0"/>
    <w:rsid w:val="00191978"/>
    <w:rsid w:val="001A363B"/>
    <w:rsid w:val="001C1EC5"/>
    <w:rsid w:val="001C347E"/>
    <w:rsid w:val="001C7D18"/>
    <w:rsid w:val="0020672D"/>
    <w:rsid w:val="002351B9"/>
    <w:rsid w:val="00241ABB"/>
    <w:rsid w:val="00243782"/>
    <w:rsid w:val="00276300"/>
    <w:rsid w:val="00281BC7"/>
    <w:rsid w:val="002A70A4"/>
    <w:rsid w:val="002B7BAC"/>
    <w:rsid w:val="002E38B1"/>
    <w:rsid w:val="002F2BD7"/>
    <w:rsid w:val="003024D4"/>
    <w:rsid w:val="00323F63"/>
    <w:rsid w:val="00342BE6"/>
    <w:rsid w:val="00356F17"/>
    <w:rsid w:val="00366855"/>
    <w:rsid w:val="003A2B27"/>
    <w:rsid w:val="003A4B67"/>
    <w:rsid w:val="003C0BEC"/>
    <w:rsid w:val="003C6DA5"/>
    <w:rsid w:val="003E7814"/>
    <w:rsid w:val="003E7B35"/>
    <w:rsid w:val="003F076D"/>
    <w:rsid w:val="00403872"/>
    <w:rsid w:val="004073E1"/>
    <w:rsid w:val="004361F6"/>
    <w:rsid w:val="00453E80"/>
    <w:rsid w:val="00457F20"/>
    <w:rsid w:val="004676BD"/>
    <w:rsid w:val="00474A81"/>
    <w:rsid w:val="00480F2D"/>
    <w:rsid w:val="00490B48"/>
    <w:rsid w:val="004B768C"/>
    <w:rsid w:val="004C5C40"/>
    <w:rsid w:val="004D54EF"/>
    <w:rsid w:val="004E7E9B"/>
    <w:rsid w:val="004F1515"/>
    <w:rsid w:val="00502E9B"/>
    <w:rsid w:val="00515656"/>
    <w:rsid w:val="00521B2D"/>
    <w:rsid w:val="00531E87"/>
    <w:rsid w:val="0055636D"/>
    <w:rsid w:val="00586EF4"/>
    <w:rsid w:val="005A4D8F"/>
    <w:rsid w:val="005C2EF2"/>
    <w:rsid w:val="005D10C6"/>
    <w:rsid w:val="0062555E"/>
    <w:rsid w:val="006439D9"/>
    <w:rsid w:val="00651D67"/>
    <w:rsid w:val="00661580"/>
    <w:rsid w:val="00662074"/>
    <w:rsid w:val="00665069"/>
    <w:rsid w:val="00667560"/>
    <w:rsid w:val="00671B6A"/>
    <w:rsid w:val="006720F8"/>
    <w:rsid w:val="0068262D"/>
    <w:rsid w:val="00684941"/>
    <w:rsid w:val="006A3E71"/>
    <w:rsid w:val="006A6847"/>
    <w:rsid w:val="006C3C2B"/>
    <w:rsid w:val="006E05AE"/>
    <w:rsid w:val="007002A2"/>
    <w:rsid w:val="007239D9"/>
    <w:rsid w:val="00724FCA"/>
    <w:rsid w:val="0074396A"/>
    <w:rsid w:val="00761C14"/>
    <w:rsid w:val="00766A92"/>
    <w:rsid w:val="007729DC"/>
    <w:rsid w:val="00777515"/>
    <w:rsid w:val="007B6657"/>
    <w:rsid w:val="007C75BF"/>
    <w:rsid w:val="007F26FC"/>
    <w:rsid w:val="007F7E88"/>
    <w:rsid w:val="00800BBA"/>
    <w:rsid w:val="008324F5"/>
    <w:rsid w:val="00835F94"/>
    <w:rsid w:val="00842CEB"/>
    <w:rsid w:val="00865E7C"/>
    <w:rsid w:val="008C42C2"/>
    <w:rsid w:val="008F03DE"/>
    <w:rsid w:val="008F3AD6"/>
    <w:rsid w:val="008F6A0A"/>
    <w:rsid w:val="008F704D"/>
    <w:rsid w:val="0090419E"/>
    <w:rsid w:val="009068CC"/>
    <w:rsid w:val="009149BF"/>
    <w:rsid w:val="00930179"/>
    <w:rsid w:val="00932A20"/>
    <w:rsid w:val="00937F3C"/>
    <w:rsid w:val="009853DE"/>
    <w:rsid w:val="009A6F04"/>
    <w:rsid w:val="009B30B9"/>
    <w:rsid w:val="009B4456"/>
    <w:rsid w:val="009B5BFF"/>
    <w:rsid w:val="009C0FF2"/>
    <w:rsid w:val="009C7B0F"/>
    <w:rsid w:val="009D7950"/>
    <w:rsid w:val="009F62F2"/>
    <w:rsid w:val="00A120EB"/>
    <w:rsid w:val="00A14621"/>
    <w:rsid w:val="00A27551"/>
    <w:rsid w:val="00A5292A"/>
    <w:rsid w:val="00A53530"/>
    <w:rsid w:val="00A859DA"/>
    <w:rsid w:val="00A90BD6"/>
    <w:rsid w:val="00A960FC"/>
    <w:rsid w:val="00AC6BA4"/>
    <w:rsid w:val="00AC71C7"/>
    <w:rsid w:val="00AE5AD9"/>
    <w:rsid w:val="00AF52DE"/>
    <w:rsid w:val="00B105A9"/>
    <w:rsid w:val="00B24054"/>
    <w:rsid w:val="00B24B4B"/>
    <w:rsid w:val="00B310F0"/>
    <w:rsid w:val="00B61B61"/>
    <w:rsid w:val="00B83103"/>
    <w:rsid w:val="00BB4F73"/>
    <w:rsid w:val="00BB71D1"/>
    <w:rsid w:val="00BE2B75"/>
    <w:rsid w:val="00BE6E59"/>
    <w:rsid w:val="00BF38B0"/>
    <w:rsid w:val="00BF5032"/>
    <w:rsid w:val="00BF6D04"/>
    <w:rsid w:val="00C0658E"/>
    <w:rsid w:val="00C170F5"/>
    <w:rsid w:val="00C237A5"/>
    <w:rsid w:val="00C30170"/>
    <w:rsid w:val="00C34AF9"/>
    <w:rsid w:val="00C36F03"/>
    <w:rsid w:val="00C420F9"/>
    <w:rsid w:val="00C63971"/>
    <w:rsid w:val="00C64EA7"/>
    <w:rsid w:val="00C85781"/>
    <w:rsid w:val="00C9120F"/>
    <w:rsid w:val="00CB65E9"/>
    <w:rsid w:val="00CD7739"/>
    <w:rsid w:val="00D43ED3"/>
    <w:rsid w:val="00D564F0"/>
    <w:rsid w:val="00DA182B"/>
    <w:rsid w:val="00DA1F3D"/>
    <w:rsid w:val="00DA4398"/>
    <w:rsid w:val="00DB7FED"/>
    <w:rsid w:val="00E022E9"/>
    <w:rsid w:val="00E20D84"/>
    <w:rsid w:val="00E32D3C"/>
    <w:rsid w:val="00E36A3E"/>
    <w:rsid w:val="00E83143"/>
    <w:rsid w:val="00E849DD"/>
    <w:rsid w:val="00EB3FAB"/>
    <w:rsid w:val="00EE2F8E"/>
    <w:rsid w:val="00EF189C"/>
    <w:rsid w:val="00EF7C9A"/>
    <w:rsid w:val="00F1205D"/>
    <w:rsid w:val="00F30C59"/>
    <w:rsid w:val="00F86301"/>
    <w:rsid w:val="00FC77F7"/>
    <w:rsid w:val="00FE1847"/>
    <w:rsid w:val="00FF0371"/>
    <w:rsid w:val="00FF1FD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586EF4"/>
    <w:rPr>
      <w:color w:val="808080"/>
      <w:bdr w:space="0" w:sz="0" w:color="auto" w:val="none"/>
      <w:shd w:fill="CCFFFF" w:color="auto" w:val="clear"/>
    </w:rPr>
  </w:style>
  <w:style w:customStyle="true" w:styleId="eSPISCCParagraphDefaultFont" w:type="character">
    <w:name w:val="eSPIS_CC_Paragraph Default Font"/>
    <w:basedOn w:val="Zadanifontodlomka"/>
    <w:rsid w:val="00586E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6EF4"/>
    <w:rPr>
      <w:bdr w:space="0" w:sz="0" w:color="auto" w:val="none"/>
      <w:shd w:fill="FFFFCC" w:color="auto" w:val="clear"/>
      <w:lang w:val="hr-HR"/>
    </w:rPr>
  </w:style>
  <w:style w:customStyle="true" w:styleId="PozadinaSvijetloCrvena" w:type="character">
    <w:name w:val="Pozadina_SvijetloCrvena"/>
    <w:basedOn w:val="eSPISCCParagraphDefaultFont"/>
    <w:rsid w:val="00586E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6E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586EF4"/>
    <w:rPr>
      <w:color w:val="808080"/>
      <w:bdr w:color="auto" w:space="0" w:sz="0" w:val="none"/>
      <w:shd w:color="auto" w:fill="CCFFFF" w:val="clear"/>
    </w:rPr>
  </w:style>
  <w:style w:customStyle="1" w:styleId="eSPISCCParagraphDefaultFont" w:type="character">
    <w:name w:val="eSPIS_CC_Paragraph Default Font"/>
    <w:basedOn w:val="Zadanifontodlomka"/>
    <w:rsid w:val="00586E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6EF4"/>
    <w:rPr>
      <w:bdr w:color="auto" w:space="0" w:sz="0" w:val="none"/>
      <w:shd w:color="auto" w:fill="FFFFCC" w:val="clear"/>
      <w:lang w:val="hr-HR"/>
    </w:rPr>
  </w:style>
  <w:style w:customStyle="1" w:styleId="PozadinaSvijetloCrvena" w:type="character">
    <w:name w:val="Pozadina_SvijetloCrvena"/>
    <w:basedOn w:val="eSPISCCParagraphDefaultFont"/>
    <w:rsid w:val="00586E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6E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 w:id="5755558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St-227/2018-24</izvorni_sadrzaj>
    <derivirana_varijabla naziv="DomainObject.Oznaka_1">St-227/2018-24</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izvorni_sadrzaj>
    <derivirana_varijabla naziv="DomainObject.Predmet.Broj_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2018.</izvorni_sadrzaj>
    <derivirana_varijabla naziv="DomainObject.Predmet.DatumOsnivanja_1">28.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St-227/2018</izvorni_sadrzaj>
    <derivirana_varijabla naziv="DomainObject.Predmet.OznakaBroj_1">St-227/2018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INSIDE d.o.o. za ugostiteljstvo</izvorni_sadrzaj>
    <derivirana_varijabla naziv="DomainObject.Predmet.ProtustrankaFormated_1">  INSIDE d.o.o. za ugostiteljstvo</derivirana_varijabla>
  </DomainObject.Predmet.ProtustrankaFormated>
  <DomainObject.Predmet.ProtustrankaFormatedOIB>
    <izvorni_sadrzaj>  INSIDE d.o.o. za ugostiteljstvo, OIB 63539937597</izvorni_sadrzaj>
    <derivirana_varijabla naziv="DomainObject.Predmet.ProtustrankaFormatedOIB_1">  INSIDE d.o.o. za ugostiteljstvo, OIB 63539937597</derivirana_varijabla>
  </DomainObject.Predmet.ProtustrankaFormatedOIB>
  <DomainObject.Predmet.ProtustrankaFormatedWithAdress>
    <izvorni_sadrzaj> INSIDE d.o.o. za ugostiteljstvo, Velimira Škorpika 25, 22000 Šibenik</izvorni_sadrzaj>
    <derivirana_varijabla naziv="DomainObject.Predmet.ProtustrankaFormatedWithAdress_1"> INSIDE d.o.o. za ugostiteljstvo, Velimira Škorpika 25, 22000 Šibenik</derivirana_varijabla>
  </DomainObject.Predmet.ProtustrankaFormatedWithAdress>
  <DomainObject.Predmet.ProtustrankaFormatedWithAdressOIB>
    <izvorni_sadrzaj> INSIDE d.o.o. za ugostiteljstvo, OIB 63539937597, Velimira Škorpika 25, 22000 Šibenik</izvorni_sadrzaj>
    <derivirana_varijabla naziv="DomainObject.Predmet.ProtustrankaFormatedWithAdressOIB_1"> INSIDE d.o.o. za ugostiteljstvo, OIB 63539937597, Velimira Škorpika 25, 22000 Šibenik</derivirana_varijabla>
  </DomainObject.Predmet.ProtustrankaFormatedWithAdressOIB>
  <DomainObject.Predmet.ProtustrankaWithAdress>
    <izvorni_sadrzaj>INSIDE d.o.o. za ugostiteljstvo Velimira Škorpika 25, 22000 Šibenik</izvorni_sadrzaj>
    <derivirana_varijabla naziv="DomainObject.Predmet.ProtustrankaWithAdress_1">INSIDE d.o.o. za ugostiteljstvo Velimira Škorpika 25, 22000 Šibenik</derivirana_varijabla>
  </DomainObject.Predmet.ProtustrankaWithAdress>
  <DomainObject.Predmet.ProtustrankaWithAdressOIB>
    <izvorni_sadrzaj>INSIDE d.o.o. za ugostiteljstvo, OIB 63539937597, Velimira Škorpika 25, 22000 Šibenik</izvorni_sadrzaj>
    <derivirana_varijabla naziv="DomainObject.Predmet.ProtustrankaWithAdressOIB_1">INSIDE d.o.o. za ugostiteljstvo, OIB 63539937597, Velimira Škorpika 25, 22000 Šibenik</derivirana_varijabla>
  </DomainObject.Predmet.ProtustrankaWithAdressOIB>
  <DomainObject.Predmet.ProtustrankaNazivFormated>
    <izvorni_sadrzaj>INSIDE d.o.o. za ugostiteljstvo</izvorni_sadrzaj>
    <derivirana_varijabla naziv="DomainObject.Predmet.ProtustrankaNazivFormated_1">INSIDE d.o.o. za ugostiteljstvo</derivirana_varijabla>
  </DomainObject.Predmet.ProtustrankaNazivFormated>
  <DomainObject.Predmet.ProtustrankaNazivFormatedOIB>
    <izvorni_sadrzaj>INSIDE d.o.o. za ugostiteljstvo, OIB 63539937597</izvorni_sadrzaj>
    <derivirana_varijabla naziv="DomainObject.Predmet.ProtustrankaNazivFormatedOIB_1">INSIDE d.o.o. za ugostiteljstvo, OIB 63539937597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INSIDE d.o.o. za ugostiteljstvo</item>
    </izvorni_sadrzaj>
    <derivirana_varijabla naziv="DomainObject.Predmet.ProtuStrankaListFormated_1">
      <item>INSIDE d.o.o. za ugostiteljstvo</item>
    </derivirana_varijabla>
  </DomainObject.Predmet.ProtuStrankaListFormated>
  <DomainObject.Predmet.ProtuStrankaListFormatedOIB>
    <izvorni_sadrzaj>
      <item>INSIDE d.o.o. za ugostiteljstvo, OIB 63539937597</item>
    </izvorni_sadrzaj>
    <derivirana_varijabla naziv="DomainObject.Predmet.ProtuStrankaListFormatedOIB_1">
      <item>INSIDE d.o.o. za ugostiteljstvo, OIB 63539937597</item>
    </derivirana_varijabla>
  </DomainObject.Predmet.ProtuStrankaListFormatedOIB>
  <DomainObject.Predmet.ProtuStrankaListFormatedWithAdress>
    <izvorni_sadrzaj>
      <item>INSIDE d.o.o. za ugostiteljstvo, Velimira Škorpika 25, 22000 Šibenik</item>
    </izvorni_sadrzaj>
    <derivirana_varijabla naziv="DomainObject.Predmet.ProtuStrankaListFormatedWithAdress_1">
      <item>INSIDE d.o.o. za ugostiteljstvo, Velimira Škorpika 25, 22000 Šibenik</item>
    </derivirana_varijabla>
  </DomainObject.Predmet.ProtuStrankaListFormatedWithAdress>
  <DomainObject.Predmet.ProtuStrankaListFormatedWithAdressOIB>
    <izvorni_sadrzaj>
      <item>INSIDE d.o.o. za ugostiteljstvo, OIB 63539937597, Velimira Škorpika 25, 22000 Šibenik</item>
    </izvorni_sadrzaj>
    <derivirana_varijabla naziv="DomainObject.Predmet.ProtuStrankaListFormatedWithAdressOIB_1">
      <item>INSIDE d.o.o. za ugostiteljstvo, OIB 63539937597, Velimira Škorpika 25, 22000 Šibenik</item>
    </derivirana_varijabla>
  </DomainObject.Predmet.ProtuStrankaListFormatedWithAdressOIB>
  <DomainObject.Predmet.ProtuStrankaListNazivFormated>
    <izvorni_sadrzaj>
      <item>INSIDE d.o.o. za ugostiteljstvo</item>
    </izvorni_sadrzaj>
    <derivirana_varijabla naziv="DomainObject.Predmet.ProtuStrankaListNazivFormated_1">
      <item>INSIDE d.o.o. za ugostiteljstvo</item>
    </derivirana_varijabla>
  </DomainObject.Predmet.ProtuStrankaListNazivFormated>
  <DomainObject.Predmet.ProtuStrankaListNazivFormatedOIB>
    <izvorni_sadrzaj>
      <item>INSIDE d.o.o. za ugostiteljstvo, OIB 63539937597</item>
    </izvorni_sadrzaj>
    <derivirana_varijabla naziv="DomainObject.Predmet.ProtuStrankaListNazivFormatedOIB_1">
      <item>INSIDE d.o.o. za ugostiteljstvo, OIB 63539937597</item>
    </derivirana_varijabla>
  </DomainObject.Predmet.ProtuStrankaListNazivFormatedOIB>
  <DomainObject.Predmet.OstaliListFormated>
    <izvorni_sadrzaj>
      <item>Elizabet Vujić Perok</item>
      <item>Stipe Grubišić</item>
    </izvorni_sadrzaj>
    <derivirana_varijabla naziv="DomainObject.Predmet.OstaliListFormated_1">
      <item>Elizabet Vujić Perok</item>
      <item>Stipe Grubišić</item>
    </derivirana_varijabla>
  </DomainObject.Predmet.OstaliListFormated>
  <DomainObject.Predmet.OstaliListFormatedOIB>
    <izvorni_sadrzaj>
      <item>Elizabet Vujić Perok, OIB 61627420369</item>
      <item>Stipe Grubišić</item>
    </izvorni_sadrzaj>
    <derivirana_varijabla naziv="DomainObject.Predmet.OstaliListFormatedOIB_1">
      <item>Elizabet Vujić Perok, OIB 61627420369</item>
      <item>Stipe Grubišić</item>
    </derivirana_varijabla>
  </DomainObject.Predmet.OstaliListFormatedOIB>
  <DomainObject.Predmet.OstaliListFormatedWithAdress>
    <izvorni_sadrzaj>
      <item>Elizabet Vujić Perok, Bana Ivana Mažuranića 3, 22000 Šibenik</item>
      <item>Stipe Grubišić, Trpimirova 31, 10000 Zagreb</item>
    </izvorni_sadrzaj>
    <derivirana_varijabla naziv="DomainObject.Predmet.OstaliListFormatedWithAdress_1">
      <item>Elizabet Vujić Perok, Bana Ivana Mažuranića 3, 22000 Šibenik</item>
      <item>Stipe Grubišić, Trpimirova 31, 10000 Zagreb</item>
    </derivirana_varijabla>
  </DomainObject.Predmet.OstaliListFormatedWithAdress>
  <DomainObject.Predmet.OstaliListFormatedWithAdressOIB>
    <izvorni_sadrzaj>
      <item>Elizabet Vujić Perok, OIB 61627420369, Bana Ivana Mažuranića 3, 22000 Šibenik</item>
      <item>Stipe Grubišić, Trpimirova 31, 10000 Zagreb</item>
    </izvorni_sadrzaj>
    <derivirana_varijabla naziv="DomainObject.Predmet.OstaliListFormatedWithAdressOIB_1">
      <item>Elizabet Vujić Perok, OIB 61627420369, Bana Ivana Mažuranića 3, 22000 Šibenik</item>
      <item>Stipe Grubišić, Trpimirova 31, 10000 Zagreb</item>
    </derivirana_varijabla>
  </DomainObject.Predmet.OstaliListFormatedWithAdressOIB>
  <DomainObject.Predmet.OstaliListNazivFormated>
    <izvorni_sadrzaj>
      <item>Elizabet Vujić Perok</item>
      <item>Stipe Grubišić</item>
    </izvorni_sadrzaj>
    <derivirana_varijabla naziv="DomainObject.Predmet.OstaliListNazivFormated_1">
      <item>Elizabet Vujić Perok</item>
      <item>Stipe Grubišić</item>
    </derivirana_varijabla>
  </DomainObject.Predmet.OstaliListNazivFormated>
  <DomainObject.Predmet.OstaliListNazivFormatedOIB>
    <izvorni_sadrzaj>
      <item>Elizabet Vujić Perok, OIB 61627420369</item>
      <item>Stipe Grubišić</item>
    </izvorni_sadrzaj>
    <derivirana_varijabla naziv="DomainObject.Predmet.OstaliListNazivFormatedOIB_1">
      <item>Elizabet Vujić Perok, OIB 61627420369</item>
      <item>Stipe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St-227/2018-24</izvorni_sadrzaj>
    <derivirana_varijabla naziv="DomainObject.PoslovniBrojDokumenta_1">St-227/2018-24</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INSIDE d.o.o. za ugostiteljstvo</izvorni_sadrzaj>
    <derivirana_varijabla naziv="DomainObject.Predmet.ProtustrankaIDrugi_1">INSIDE d.o.o. za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INSIDE d.o.o. za ugostiteljstvo, OIB 63539937597, Velimira Škorpika 25, 22000 Šibenik</izvorni_sadrzaj>
    <derivirana_varijabla naziv="DomainObject.Predmet.ProtustrankaIDrugiAdressOIB_1">INSIDE d.o.o. za ugostiteljstvo, OIB 63539937597, Velimira Škorpika 25,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INSIDE d.o.o. za ugostiteljstvo</item>
      <item>Elizabet Vujić Perok</item>
      <item>Stipe Grubišić</item>
    </izvorni_sadrzaj>
    <derivirana_varijabla naziv="DomainObject.Predmet.SudioniciListNaziv_1">
      <item>FINA - Podružnica Šibenik</item>
      <item>INSIDE d.o.o. za ugostiteljstvo</item>
      <item>Elizabet Vujić Perok</item>
      <item>Stipe Grubišić</item>
    </derivirana_varijabla>
  </DomainObject.Predmet.SudioniciListNaziv>
  <DomainObject.Predmet.SudioniciListAdressOIB>
    <izvorni_sadrzaj>
      <item>FINA - Podružnica Šibenik, OIB 85821130368, Perivoj L. Marune 1,22000 Šibenik</item>
      <item>INSIDE d.o.o. za ugostiteljstvo, OIB 63539937597, Velimira Škorpika 25,22000 Šibenik</item>
      <item>Elizabet Vujić Perok, OIB 61627420369, Bana Ivana Mažuranića 3,22000 Šibenik</item>
      <item>Stipe Grubišić, Trpimirova 31,10000 Zagreb</item>
    </izvorni_sadrzaj>
    <derivirana_varijabla naziv="DomainObject.Predmet.SudioniciListAdressOIB_1">
      <item>FINA - Podružnica Šibenik, OIB 85821130368, Perivoj L. Marune 1,22000 Šibenik</item>
      <item>INSIDE d.o.o. za ugostiteljstvo, OIB 63539937597, Velimira Škorpika 25,22000 Šibenik</item>
      <item>Elizabet Vujić Perok, OIB 61627420369, Bana Ivana Mažuranića 3,22000 Šibenik</item>
      <item>Stipe Grubišić, Trpimirova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63539937597</item>
      <item>, OIB 61627420369</item>
      <item>, OIB null</item>
    </izvorni_sadrzaj>
    <derivirana_varijabla naziv="DomainObject.Predmet.SudioniciListNazivOIB_1">
      <item>, OIB 85821130368</item>
      <item>, OIB 63539937597</item>
      <item>, OIB 61627420369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prosinca 2018.</izvorni_sadrzaj>
    <derivirana_varijabla naziv="DomainObject.Predmet.DatumZadnjeOdrzaneSudskeRadnje_1">20. prosinca 2018.</derivirana_varijabla>
  </DomainObject.Predmet.DatumZadnjeOdrzaneSudskeRadnje>
  <DomainObject.PredzadnjaOdlukaIzPredmeta.DatumDonosenjaOdluke>
    <izvorni_sadrzaj>13. studenog 2018.</izvorni_sadrzaj>
    <derivirana_varijabla naziv="DomainObject.PredzadnjaOdlukaIzPredmeta.DatumDonosenjaOdluke_1">13. studenog 2018.</derivirana_varijabla>
  </DomainObject.PredzadnjaOdlukaIzPredmeta.DatumDonosenjaOdluke>
  <DomainObject.PredzadnjaOdlukaIzPredmeta.Oznaka>
    <izvorni_sadrzaj>St-227/2018-20</izvorni_sadrzaj>
    <derivirana_varijabla naziv="DomainObject.PredzadnjaOdlukaIzPredmeta.Oznaka_1">St-227/2018-20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487D97-AB4B-42F3-AB24-9370A04FDE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828</properties:Words>
  <properties:Characters>4452</properties:Characters>
  <properties:Lines>94</properties:Lines>
  <properties:Paragraphs>29</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2019-02-28T21:14:00Z</dcterms:created>
  <dc:creator>Ardena Bajlo</dc:creator>
  <cp:lastModifiedBy>Martina Kalmeta</cp:lastModifiedBy>
  <cp:lastPrinted>2019-03-01T13:22:00Z</cp:lastPrinted>
  <dcterms:modified xmlns:xsi="http://www.w3.org/2001/XMLSchema-instance" xsi:type="dcterms:W3CDTF">2019-03-01T13:24:00Z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St-227/2018-24 / Odluka - Rješenje (St-227-18_poziv_na_uplatu_predujma_bez_izvješća.docx)</vt:lpwstr>
  </prop:property>
  <prop:property name="CC_coloring" pid="4" fmtid="{D5CDD505-2E9C-101B-9397-08002B2CF9AE}">
    <vt:bool>true</vt:bool>
  </prop:property>
  <prop:property name="BrojStranica" pid="5" fmtid="{D5CDD505-2E9C-101B-9397-08002B2CF9AE}">
    <vt:i4>2</vt:i4>
  </prop:property>
</prop:Properties>
</file>