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2538E" w:rsidRPr="00525C75">
        <w:trPr>
          <w:trHeight w:val="2358"/>
        </w:trPr>
        <w:tc>
          <w:tcPr>
            <w:tcW w:type="dxa" w:w="4342"/>
            <w:tcMar>
              <w:top w:type="dxa" w:w="0"/>
              <w:left w:type="dxa" w:w="108"/>
              <w:bottom w:type="dxa" w:w="0"/>
              <w:right w:type="dxa" w:w="108"/>
            </w:tcMar>
          </w:tcPr>
          <w:p w:rsidRDefault="0022538E" w:rsidP="008F5996" w:rsidR="0022538E"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2538E" w:rsidP="008F5996" w:rsidR="0022538E" w:rsidRPr="00525C75">
            <w:pPr>
              <w:jc w:val="center"/>
              <w:rPr>
                <w:rFonts w:hAnsi="Times New Roman" w:ascii="Times New Roman"/>
                <w:sz w:val="24"/>
              </w:rPr>
            </w:pP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REPUBLIKA HRVATSKA</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TRGOVAČKI SUD U ZAGREBU</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Zagreb, Amruševa 2/II</w:t>
            </w:r>
          </w:p>
          <w:p w:rsidRDefault="0022538E" w:rsidP="008F5996" w:rsidR="0022538E" w:rsidRPr="00525C75">
            <w:pPr>
              <w:jc w:val="center"/>
              <w:rPr>
                <w:rFonts w:hAnsi="Times New Roman" w:ascii="Times New Roman"/>
                <w:sz w:val="24"/>
              </w:rPr>
            </w:pPr>
          </w:p>
        </w:tc>
      </w:tr>
    </w:tbl>
    <w:p w14:textId="5d0232b" w14:paraId="5d0232b" w:rsidRDefault="005A4811" w:rsidP="005A4811" w:rsidR="005A4811" w:rsidRPr="00AA0757">
      <w:pPr>
        <w:jc w:val="right"/>
        <w15:collapsed w:val="false"/>
        <w:rPr>
          <w:rFonts w:hAnsi="Times New Roman" w:ascii="Times New Roman"/>
          <w:sz w:val="24"/>
        </w:rPr>
      </w:pPr>
      <w:r w:rsidRPr="00AA0757">
        <w:rPr>
          <w:rFonts w:hAnsi="Times New Roman" w:ascii="Times New Roman"/>
          <w:sz w:val="24"/>
        </w:rPr>
        <w:t>3 St-</w:t>
      </w:r>
      <w:r w:rsidR="00CF1387" w:rsidRPr="00AA0757">
        <w:rPr>
          <w:rFonts w:hAnsi="Times New Roman" w:ascii="Times New Roman"/>
          <w:sz w:val="24"/>
        </w:rPr>
        <w:t>1608/13</w:t>
      </w:r>
      <w:r w:rsidR="00BD51BA">
        <w:rPr>
          <w:rFonts w:hAnsi="Times New Roman" w:ascii="Times New Roman"/>
          <w:sz w:val="24"/>
        </w:rPr>
        <w:t>-526</w:t>
      </w:r>
    </w:p>
    <w:p w:rsidRDefault="0022538E" w:rsidP="0022538E"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rsidRPr="00AA0757">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5A4811" w:rsidP="005A4811" w:rsidR="005A4811" w:rsidRPr="00AA0757">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 xml:space="preserve">cu Mihaelu Kovačiću, u stečajnom postupku nad dužnikom </w:t>
      </w:r>
      <w:r w:rsidR="00CF1387" w:rsidRPr="00E10E99">
        <w:rPr>
          <w:rFonts w:hAnsi="Times New Roman" w:ascii="Times New Roman"/>
          <w:b/>
          <w:sz w:val="24"/>
        </w:rPr>
        <w:t>TEHNOPANELI-PROJEKT d.o.o. – u stečaju</w:t>
      </w:r>
      <w:r w:rsidR="00CF1387" w:rsidRPr="00AA0757">
        <w:rPr>
          <w:rFonts w:hAnsi="Times New Roman" w:ascii="Times New Roman"/>
          <w:sz w:val="24"/>
        </w:rPr>
        <w:t>, Zagreb, Zaharova 3, OIB: 65117169392</w:t>
      </w:r>
      <w:r w:rsidR="00AB05F6" w:rsidRPr="00AA0757">
        <w:rPr>
          <w:rFonts w:hAnsi="Times New Roman" w:ascii="Times New Roman"/>
          <w:sz w:val="24"/>
        </w:rPr>
        <w:t xml:space="preserve">, </w:t>
      </w:r>
      <w:r w:rsidR="00BD51BA">
        <w:rPr>
          <w:rFonts w:hAnsi="Times New Roman" w:ascii="Times New Roman"/>
          <w:sz w:val="24"/>
        </w:rPr>
        <w:t>14. srpnja</w:t>
      </w:r>
      <w:r w:rsidR="00FB1C77">
        <w:rPr>
          <w:rFonts w:hAnsi="Times New Roman" w:ascii="Times New Roman"/>
          <w:sz w:val="24"/>
        </w:rPr>
        <w:t xml:space="preserve"> </w:t>
      </w:r>
      <w:r w:rsidR="00F91E5D">
        <w:rPr>
          <w:rFonts w:hAnsi="Times New Roman" w:ascii="Times New Roman"/>
          <w:sz w:val="24"/>
        </w:rPr>
        <w:t>2017.</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10AAD" w:rsidP="00310AAD" w:rsidR="005A4811" w:rsidRPr="00AA0757">
      <w:pPr>
        <w:numPr>
          <w:ilvl w:val="0"/>
          <w:numId w:val="6"/>
        </w:numPr>
        <w:rPr>
          <w:rFonts w:cs="Tahoma" w:hAnsi="Times New Roman" w:ascii="Times New Roman"/>
          <w:sz w:val="24"/>
        </w:rPr>
      </w:pPr>
      <w:r w:rsidRPr="00AA0757">
        <w:rPr>
          <w:rFonts w:cs="Tahoma" w:hAnsi="Times New Roman" w:ascii="Times New Roman"/>
          <w:sz w:val="24"/>
        </w:rPr>
        <w:t xml:space="preserve">Određuje se </w:t>
      </w:r>
      <w:r w:rsidR="006613A4">
        <w:rPr>
          <w:rFonts w:cs="Tahoma" w:hAnsi="Times New Roman" w:ascii="Times New Roman"/>
          <w:b/>
          <w:sz w:val="24"/>
        </w:rPr>
        <w:t>7</w:t>
      </w:r>
      <w:r w:rsidRPr="000B7615">
        <w:rPr>
          <w:rFonts w:cs="Tahoma" w:hAnsi="Times New Roman" w:ascii="Times New Roman"/>
          <w:b/>
          <w:sz w:val="24"/>
        </w:rPr>
        <w:t>.</w:t>
      </w:r>
      <w:r w:rsidRPr="00AA0757">
        <w:rPr>
          <w:rFonts w:cs="Tahoma" w:hAnsi="Times New Roman" w:ascii="Times New Roman"/>
          <w:sz w:val="24"/>
        </w:rPr>
        <w:t xml:space="preserve"> </w:t>
      </w:r>
      <w:r w:rsidRPr="00E31F30">
        <w:rPr>
          <w:rFonts w:cs="Tahoma" w:hAnsi="Times New Roman" w:ascii="Times New Roman"/>
          <w:b/>
          <w:sz w:val="24"/>
        </w:rPr>
        <w:t>javna dražba</w:t>
      </w:r>
      <w:r w:rsidRPr="00AA0757">
        <w:rPr>
          <w:rFonts w:cs="Tahoma" w:hAnsi="Times New Roman" w:ascii="Times New Roman"/>
          <w:sz w:val="24"/>
        </w:rPr>
        <w:t xml:space="preserve"> radi prodaje nekretnin</w:t>
      </w:r>
      <w:r w:rsidR="005C7E1D">
        <w:rPr>
          <w:rFonts w:cs="Tahoma" w:hAnsi="Times New Roman" w:ascii="Times New Roman"/>
          <w:sz w:val="24"/>
        </w:rPr>
        <w:t>e</w:t>
      </w:r>
      <w:r w:rsidRPr="00AA0757">
        <w:rPr>
          <w:rFonts w:cs="Tahoma" w:hAnsi="Times New Roman" w:ascii="Times New Roman"/>
          <w:sz w:val="24"/>
        </w:rPr>
        <w:t xml:space="preserve"> stečajnog dužnika</w:t>
      </w:r>
      <w:r w:rsidR="00C2297B" w:rsidRPr="00AA0757">
        <w:rPr>
          <w:rFonts w:cs="Tahoma" w:hAnsi="Times New Roman" w:ascii="Times New Roman"/>
          <w:sz w:val="24"/>
        </w:rPr>
        <w:t>, s upisan</w:t>
      </w:r>
      <w:r w:rsidR="00CF1387" w:rsidRPr="00AA0757">
        <w:rPr>
          <w:rFonts w:cs="Tahoma" w:hAnsi="Times New Roman" w:ascii="Times New Roman"/>
          <w:sz w:val="24"/>
        </w:rPr>
        <w:t xml:space="preserve">im založnim pravom </w:t>
      </w:r>
      <w:r w:rsidR="00C2297B" w:rsidRPr="00AA0757">
        <w:rPr>
          <w:rFonts w:cs="Tahoma" w:hAnsi="Times New Roman" w:ascii="Times New Roman"/>
          <w:sz w:val="24"/>
        </w:rPr>
        <w:t>u korist razlučnog vjerovnika</w:t>
      </w:r>
      <w:r w:rsidR="00CF1387" w:rsidRPr="00AA0757">
        <w:rPr>
          <w:rFonts w:cs="Tahoma" w:hAnsi="Times New Roman" w:ascii="Times New Roman"/>
          <w:sz w:val="24"/>
        </w:rPr>
        <w:t xml:space="preserve"> Zagrebačke banke d.d. Zagreb, upisan</w:t>
      </w:r>
      <w:r w:rsidR="005C7E1D">
        <w:rPr>
          <w:rFonts w:cs="Tahoma" w:hAnsi="Times New Roman" w:ascii="Times New Roman"/>
          <w:sz w:val="24"/>
        </w:rPr>
        <w:t>e</w:t>
      </w:r>
      <w:r w:rsidR="00CF1387" w:rsidRPr="00AA0757">
        <w:rPr>
          <w:rFonts w:cs="Tahoma" w:hAnsi="Times New Roman" w:ascii="Times New Roman"/>
          <w:sz w:val="24"/>
        </w:rPr>
        <w:t xml:space="preserve"> u </w:t>
      </w:r>
      <w:r w:rsidR="00CF1387" w:rsidRPr="00AA0757">
        <w:rPr>
          <w:rFonts w:hAnsi="Times New Roman" w:ascii="Times New Roman"/>
          <w:sz w:val="24"/>
        </w:rPr>
        <w:t>k.o. Trnje, zk. ul. 15867, čkbr. 22/4</w:t>
      </w:r>
      <w:r w:rsidR="005C7E1D">
        <w:rPr>
          <w:rFonts w:hAnsi="Times New Roman" w:ascii="Times New Roman"/>
          <w:sz w:val="24"/>
        </w:rPr>
        <w:t xml:space="preserve"> </w:t>
      </w:r>
      <w:r w:rsidR="005F3977">
        <w:rPr>
          <w:rFonts w:hAnsi="Times New Roman" w:ascii="Times New Roman"/>
          <w:sz w:val="24"/>
        </w:rPr>
        <w:t>– ZGRADA MJEŠOVITE UPORABE BR. 3, ZAHAROVA (TLOCRNE POVRŠINE 1391 m2) I DVORIŠTE (TLOCRTNE POVRŠINE 1129 M2), od 2520 m2,</w:t>
      </w:r>
      <w:r w:rsidR="00CF1387" w:rsidRPr="00AA0757">
        <w:rPr>
          <w:rFonts w:hAnsi="Times New Roman" w:ascii="Times New Roman"/>
          <w:sz w:val="24"/>
        </w:rPr>
        <w:t xml:space="preserve"> i to:</w:t>
      </w:r>
    </w:p>
    <w:p w:rsidRDefault="002B091E" w:rsidP="002B091E" w:rsidR="002B091E" w:rsidRPr="00AA0757">
      <w:pPr>
        <w:rPr>
          <w:rFonts w:cs="Tunga" w:hAnsi="Times New Roman" w:ascii="Times New Roman"/>
          <w:sz w:val="24"/>
          <w:lang w:eastAsia="hr-HR"/>
        </w:rPr>
      </w:pPr>
    </w:p>
    <w:p w:rsidRDefault="005F3977" w:rsidP="000B7615" w:rsidR="005F3977">
      <w:pPr>
        <w:ind w:left="360"/>
        <w:rPr>
          <w:rFonts w:hAnsi="Times New Roman" w:ascii="Times New Roman"/>
          <w:sz w:val="24"/>
          <w:lang w:eastAsia="hr-HR"/>
        </w:rPr>
      </w:pPr>
      <w:r>
        <w:rPr>
          <w:rFonts w:hAnsi="Times New Roman" w:ascii="Times New Roman"/>
          <w:sz w:val="24"/>
          <w:lang w:eastAsia="hr-HR"/>
        </w:rPr>
        <w:tab/>
        <w:t>325. Suvlasnički dio: 341</w:t>
      </w:r>
      <w:r w:rsidR="000B7615" w:rsidRPr="000B7615">
        <w:rPr>
          <w:rFonts w:hAnsi="Times New Roman" w:ascii="Times New Roman"/>
          <w:sz w:val="24"/>
          <w:lang w:eastAsia="hr-HR"/>
        </w:rPr>
        <w:t>/10000</w:t>
      </w:r>
      <w:r>
        <w:rPr>
          <w:rFonts w:hAnsi="Times New Roman" w:ascii="Times New Roman"/>
          <w:sz w:val="24"/>
          <w:lang w:eastAsia="hr-HR"/>
        </w:rPr>
        <w:t xml:space="preserve"> ETAŽNO VLASNIŠTVO (E-325)</w:t>
      </w:r>
    </w:p>
    <w:p w:rsidRDefault="005F3977" w:rsidP="000B7615" w:rsidR="005C7E1D" w:rsidRPr="00C851B8">
      <w:pPr>
        <w:ind w:left="360"/>
        <w:rPr>
          <w:rFonts w:hAnsi="Times New Roman" w:ascii="Times New Roman"/>
          <w:sz w:val="24"/>
          <w:lang w:eastAsia="hr-HR"/>
        </w:rPr>
      </w:pPr>
      <w:r>
        <w:rPr>
          <w:rFonts w:hAnsi="Times New Roman" w:ascii="Times New Roman"/>
          <w:sz w:val="24"/>
          <w:lang w:eastAsia="hr-HR"/>
        </w:rPr>
        <w:tab/>
        <w:t xml:space="preserve">1. </w:t>
      </w:r>
      <w:r w:rsidR="000B7615" w:rsidRPr="000B7615">
        <w:rPr>
          <w:rFonts w:hAnsi="Times New Roman" w:ascii="Times New Roman"/>
          <w:sz w:val="24"/>
          <w:lang w:eastAsia="hr-HR"/>
        </w:rPr>
        <w:t xml:space="preserve"> </w:t>
      </w:r>
      <w:r w:rsidR="00C851B8">
        <w:rPr>
          <w:rFonts w:hAnsi="Times New Roman" w:ascii="Times New Roman"/>
          <w:sz w:val="24"/>
          <w:lang w:eastAsia="hr-HR"/>
        </w:rPr>
        <w:t>dvonamjensko sklonište PP2/d.skl. u podrumu -1, označeno narančastom bojom, sastoji se od skloništa sveukupne površine P=354,42 m</w:t>
      </w:r>
      <w:r w:rsidR="00C851B8">
        <w:rPr>
          <w:rFonts w:hAnsi="Times New Roman" w:ascii="Times New Roman"/>
          <w:sz w:val="24"/>
          <w:vertAlign w:val="superscript"/>
          <w:lang w:eastAsia="hr-HR"/>
        </w:rPr>
        <w:t xml:space="preserve">2 </w:t>
      </w:r>
      <w:r w:rsidR="00C851B8">
        <w:rPr>
          <w:rFonts w:hAnsi="Times New Roman" w:ascii="Times New Roman"/>
          <w:sz w:val="24"/>
          <w:lang w:eastAsia="hr-HR"/>
        </w:rPr>
        <w:t>.</w:t>
      </w:r>
    </w:p>
    <w:p w:rsidRDefault="005C7E1D" w:rsidP="000B7615" w:rsidR="005C7E1D">
      <w:pPr>
        <w:ind w:left="360"/>
        <w:rPr>
          <w:rFonts w:hAnsi="Times New Roman" w:ascii="Times New Roman"/>
          <w:sz w:val="24"/>
          <w:lang w:eastAsia="hr-HR"/>
        </w:rPr>
      </w:pPr>
    </w:p>
    <w:p w:rsidRDefault="00CF6D91" w:rsidP="005C7E1D" w:rsidR="005C7E1D" w:rsidRPr="00FB1C77">
      <w:pPr>
        <w:numPr>
          <w:ilvl w:val="0"/>
          <w:numId w:val="6"/>
        </w:numPr>
        <w:rPr>
          <w:rFonts w:hAnsi="Times New Roman" w:ascii="Times New Roman"/>
          <w:sz w:val="24"/>
          <w:lang w:eastAsia="hr-HR"/>
        </w:rPr>
      </w:pPr>
      <w:r>
        <w:rPr>
          <w:rFonts w:hAnsi="Times New Roman" w:ascii="Times New Roman"/>
          <w:sz w:val="24"/>
          <w:lang w:eastAsia="hr-HR"/>
        </w:rPr>
        <w:t xml:space="preserve">Početna cijena: </w:t>
      </w:r>
      <w:r w:rsidR="00E63ED0" w:rsidRPr="00E63ED0">
        <w:rPr>
          <w:rFonts w:hAnsi="Times New Roman" w:ascii="Times New Roman"/>
          <w:b/>
          <w:sz w:val="24"/>
          <w:lang w:eastAsia="hr-HR"/>
        </w:rPr>
        <w:t>700.000,00</w:t>
      </w:r>
      <w:r w:rsidR="00E63ED0">
        <w:rPr>
          <w:rFonts w:hAnsi="Times New Roman" w:ascii="Times New Roman"/>
          <w:sz w:val="24"/>
          <w:lang w:eastAsia="hr-HR"/>
        </w:rPr>
        <w:t xml:space="preserve"> </w:t>
      </w:r>
      <w:r w:rsidR="005C7E1D" w:rsidRPr="004838B1">
        <w:rPr>
          <w:rFonts w:hAnsi="Times New Roman" w:ascii="Times New Roman"/>
          <w:b/>
          <w:sz w:val="24"/>
          <w:lang w:eastAsia="hr-HR"/>
        </w:rPr>
        <w:t>kuna</w:t>
      </w:r>
      <w:r w:rsidR="009376E8">
        <w:rPr>
          <w:rFonts w:hAnsi="Times New Roman" w:ascii="Times New Roman"/>
          <w:b/>
          <w:sz w:val="24"/>
          <w:lang w:eastAsia="hr-HR"/>
        </w:rPr>
        <w:t>.</w:t>
      </w:r>
      <w:r w:rsidR="00FB1C77">
        <w:rPr>
          <w:rFonts w:hAnsi="Times New Roman" w:ascii="Times New Roman"/>
          <w:b/>
          <w:sz w:val="24"/>
          <w:lang w:eastAsia="hr-HR"/>
        </w:rPr>
        <w:t xml:space="preserve"> </w:t>
      </w:r>
      <w:r w:rsidR="00FB1C77" w:rsidRPr="00FB1C77">
        <w:rPr>
          <w:rFonts w:hAnsi="Times New Roman" w:ascii="Times New Roman"/>
          <w:sz w:val="24"/>
          <w:lang w:eastAsia="hr-HR"/>
        </w:rPr>
        <w:t>U cijenu je uključen i PDV od 25%</w:t>
      </w:r>
      <w:r w:rsidR="00E63ED0">
        <w:rPr>
          <w:rFonts w:hAnsi="Times New Roman" w:ascii="Times New Roman"/>
          <w:sz w:val="24"/>
          <w:lang w:eastAsia="hr-HR"/>
        </w:rPr>
        <w:t>.</w:t>
      </w:r>
    </w:p>
    <w:p w:rsidRDefault="000B7615" w:rsidP="005C7E1D" w:rsidR="005C7E1D" w:rsidRPr="000B7615">
      <w:pPr>
        <w:ind w:left="360"/>
        <w:rPr>
          <w:rFonts w:cs="Tunga" w:hAnsi="Times New Roman" w:ascii="Times New Roman"/>
          <w:sz w:val="24"/>
          <w:lang w:eastAsia="hr-HR"/>
        </w:rPr>
      </w:pPr>
      <w:r w:rsidRPr="000B7615">
        <w:rPr>
          <w:rFonts w:hAnsi="Times New Roman" w:ascii="Times New Roman"/>
          <w:sz w:val="24"/>
          <w:lang w:eastAsia="hr-HR"/>
        </w:rPr>
        <w:t xml:space="preserve"> </w:t>
      </w:r>
    </w:p>
    <w:p w:rsidRDefault="005A4811" w:rsidP="00310AAD" w:rsidR="00310AAD" w:rsidRPr="00AA0757">
      <w:pPr>
        <w:numPr>
          <w:ilvl w:val="0"/>
          <w:numId w:val="6"/>
        </w:numPr>
        <w:rPr>
          <w:rFonts w:cs="Tahoma" w:hAnsi="Times New Roman" w:ascii="Times New Roman"/>
          <w:sz w:val="24"/>
        </w:rPr>
      </w:pPr>
      <w:r w:rsidRPr="00AA0757">
        <w:rPr>
          <w:rFonts w:hAnsi="Times New Roman" w:ascii="Times New Roman"/>
          <w:sz w:val="24"/>
        </w:rPr>
        <w:t>Nekretnin</w:t>
      </w:r>
      <w:r w:rsidR="005C7E1D">
        <w:rPr>
          <w:rFonts w:hAnsi="Times New Roman" w:ascii="Times New Roman"/>
          <w:sz w:val="24"/>
        </w:rPr>
        <w:t>a</w:t>
      </w:r>
      <w:r w:rsidRPr="00AA0757">
        <w:rPr>
          <w:rFonts w:hAnsi="Times New Roman" w:ascii="Times New Roman"/>
          <w:sz w:val="24"/>
        </w:rPr>
        <w:t xml:space="preserve"> se </w:t>
      </w:r>
      <w:r w:rsidR="00F81105">
        <w:rPr>
          <w:rFonts w:hAnsi="Times New Roman" w:ascii="Times New Roman"/>
          <w:sz w:val="24"/>
        </w:rPr>
        <w:t>prodaj</w:t>
      </w:r>
      <w:r w:rsidR="005C7E1D">
        <w:rPr>
          <w:rFonts w:hAnsi="Times New Roman" w:ascii="Times New Roman"/>
          <w:sz w:val="24"/>
        </w:rPr>
        <w:t>e</w:t>
      </w:r>
      <w:r w:rsidR="00F81105">
        <w:rPr>
          <w:rFonts w:hAnsi="Times New Roman" w:ascii="Times New Roman"/>
          <w:sz w:val="24"/>
        </w:rPr>
        <w:t xml:space="preserve"> </w:t>
      </w:r>
      <w:r w:rsidRPr="00AA0757">
        <w:rPr>
          <w:rFonts w:hAnsi="Times New Roman" w:ascii="Times New Roman"/>
          <w:sz w:val="24"/>
        </w:rPr>
        <w:t xml:space="preserve">na </w:t>
      </w:r>
      <w:r w:rsidR="00310AAD" w:rsidRPr="00AA0757">
        <w:rPr>
          <w:rFonts w:cs="Tahoma" w:hAnsi="Times New Roman" w:ascii="Times New Roman"/>
          <w:sz w:val="24"/>
        </w:rPr>
        <w:t>usmenoj javnoj dražbi koja će se održati</w:t>
      </w:r>
      <w:r w:rsidR="00F478FA" w:rsidRPr="00AA0757">
        <w:rPr>
          <w:rFonts w:cs="Tahoma" w:hAnsi="Times New Roman" w:ascii="Times New Roman"/>
          <w:sz w:val="24"/>
        </w:rPr>
        <w:t>:</w:t>
      </w:r>
      <w:r w:rsidR="00310AAD" w:rsidRPr="00AA0757">
        <w:rPr>
          <w:rFonts w:cs="Tahoma" w:hAnsi="Times New Roman" w:ascii="Times New Roman"/>
          <w:sz w:val="24"/>
        </w:rPr>
        <w:t xml:space="preserve">  </w:t>
      </w:r>
    </w:p>
    <w:p w:rsidRDefault="00465F0E" w:rsidP="00310AAD" w:rsidR="00465F0E">
      <w:pPr>
        <w:ind w:left="142"/>
        <w:jc w:val="center"/>
        <w:rPr>
          <w:rFonts w:cs="Tahoma" w:hAnsi="Times New Roman" w:ascii="Times New Roman"/>
          <w:sz w:val="24"/>
          <w:u w:val="single"/>
        </w:rPr>
      </w:pPr>
    </w:p>
    <w:p w:rsidRDefault="00FB1C77" w:rsidP="00310AAD" w:rsidR="00310AAD" w:rsidRPr="00E10E99">
      <w:pPr>
        <w:ind w:left="142"/>
        <w:jc w:val="center"/>
        <w:rPr>
          <w:rFonts w:cs="Tahoma" w:hAnsi="Times New Roman" w:ascii="Times New Roman"/>
          <w:b/>
          <w:sz w:val="24"/>
          <w:u w:val="single"/>
        </w:rPr>
      </w:pPr>
      <w:r>
        <w:rPr>
          <w:rFonts w:cs="Tahoma" w:hAnsi="Times New Roman" w:ascii="Times New Roman"/>
          <w:b/>
          <w:sz w:val="24"/>
          <w:u w:val="single"/>
        </w:rPr>
        <w:t>1</w:t>
      </w:r>
      <w:r w:rsidR="002947B1">
        <w:rPr>
          <w:rFonts w:cs="Tahoma" w:hAnsi="Times New Roman" w:ascii="Times New Roman"/>
          <w:b/>
          <w:sz w:val="24"/>
          <w:u w:val="single"/>
        </w:rPr>
        <w:t>4</w:t>
      </w:r>
      <w:r w:rsidR="00D84E28" w:rsidRPr="00D84E28">
        <w:rPr>
          <w:rFonts w:cs="Tahoma" w:hAnsi="Times New Roman" w:ascii="Times New Roman"/>
          <w:b/>
          <w:sz w:val="24"/>
          <w:u w:val="single"/>
        </w:rPr>
        <w:t xml:space="preserve">. </w:t>
      </w:r>
      <w:r w:rsidR="002947B1">
        <w:rPr>
          <w:rFonts w:cs="Tahoma" w:hAnsi="Times New Roman" w:ascii="Times New Roman"/>
          <w:b/>
          <w:sz w:val="24"/>
          <w:u w:val="single"/>
        </w:rPr>
        <w:t>rujna</w:t>
      </w:r>
      <w:r w:rsidR="007E6BFA" w:rsidRPr="00D84E28">
        <w:rPr>
          <w:rFonts w:cs="Tahoma" w:hAnsi="Times New Roman" w:ascii="Times New Roman"/>
          <w:b/>
          <w:sz w:val="24"/>
          <w:u w:val="single"/>
        </w:rPr>
        <w:t xml:space="preserve"> </w:t>
      </w:r>
      <w:r w:rsidR="000B7615" w:rsidRPr="00D84E28">
        <w:rPr>
          <w:rFonts w:cs="Tahoma" w:hAnsi="Times New Roman" w:ascii="Times New Roman"/>
          <w:b/>
          <w:sz w:val="24"/>
          <w:u w:val="single"/>
        </w:rPr>
        <w:t>201</w:t>
      </w:r>
      <w:r w:rsidR="00F91E5D">
        <w:rPr>
          <w:rFonts w:cs="Tahoma" w:hAnsi="Times New Roman" w:ascii="Times New Roman"/>
          <w:b/>
          <w:sz w:val="24"/>
          <w:u w:val="single"/>
        </w:rPr>
        <w:t>7</w:t>
      </w:r>
      <w:r w:rsidR="0047037A" w:rsidRPr="00E10E99">
        <w:rPr>
          <w:rFonts w:cs="Tahoma" w:hAnsi="Times New Roman" w:ascii="Times New Roman"/>
          <w:b/>
          <w:sz w:val="24"/>
          <w:u w:val="single"/>
        </w:rPr>
        <w:t xml:space="preserve">. </w:t>
      </w:r>
      <w:r w:rsidR="00310AAD" w:rsidRPr="00E10E99">
        <w:rPr>
          <w:rFonts w:cs="Tahoma" w:hAnsi="Times New Roman" w:ascii="Times New Roman"/>
          <w:b/>
          <w:sz w:val="24"/>
          <w:u w:val="single"/>
        </w:rPr>
        <w:t xml:space="preserve">u </w:t>
      </w:r>
      <w:r w:rsidR="002947B1">
        <w:rPr>
          <w:rFonts w:cs="Tahoma" w:hAnsi="Times New Roman" w:ascii="Times New Roman"/>
          <w:b/>
          <w:sz w:val="24"/>
          <w:u w:val="single"/>
        </w:rPr>
        <w:t>8</w:t>
      </w:r>
      <w:r w:rsidR="00D84E28">
        <w:rPr>
          <w:rFonts w:cs="Tahoma" w:hAnsi="Times New Roman" w:ascii="Times New Roman"/>
          <w:b/>
          <w:sz w:val="24"/>
          <w:u w:val="single"/>
        </w:rPr>
        <w:t>.</w:t>
      </w:r>
      <w:r w:rsidR="00E63ED0">
        <w:rPr>
          <w:rFonts w:cs="Tahoma" w:hAnsi="Times New Roman" w:ascii="Times New Roman"/>
          <w:b/>
          <w:sz w:val="24"/>
          <w:u w:val="single"/>
        </w:rPr>
        <w:t>5</w:t>
      </w:r>
      <w:r w:rsidR="00B46F8F">
        <w:rPr>
          <w:rFonts w:cs="Tahoma" w:hAnsi="Times New Roman" w:ascii="Times New Roman"/>
          <w:b/>
          <w:sz w:val="24"/>
          <w:u w:val="single"/>
        </w:rPr>
        <w:t>0</w:t>
      </w:r>
      <w:r w:rsidR="00310AAD" w:rsidRPr="00E10E99">
        <w:rPr>
          <w:rFonts w:cs="Tahoma" w:hAnsi="Times New Roman" w:ascii="Times New Roman"/>
          <w:b/>
          <w:sz w:val="24"/>
          <w:u w:val="single"/>
        </w:rPr>
        <w:t xml:space="preserve"> sati</w:t>
      </w:r>
    </w:p>
    <w:p w:rsidRDefault="00F81105" w:rsidP="00310AAD" w:rsidR="00310AA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p>
    <w:p w:rsidRDefault="007E6BFA" w:rsidP="00310AAD" w:rsidR="00E371FD" w:rsidRPr="00AA0757">
      <w:pPr>
        <w:ind w:left="142"/>
        <w:jc w:val="center"/>
        <w:rPr>
          <w:rFonts w:cs="Tahoma" w:hAnsi="Times New Roman" w:ascii="Times New Roman"/>
          <w:sz w:val="24"/>
        </w:rPr>
      </w:pPr>
      <w:r w:rsidRPr="00AA0757">
        <w:rPr>
          <w:rFonts w:cs="Tahoma" w:hAnsi="Times New Roman" w:ascii="Times New Roman"/>
          <w:sz w:val="24"/>
        </w:rPr>
        <w:t>sudnica</w:t>
      </w:r>
      <w:r w:rsidR="00E371FD" w:rsidRPr="00AA0757">
        <w:rPr>
          <w:rFonts w:cs="Tahoma" w:hAnsi="Times New Roman" w:ascii="Times New Roman"/>
          <w:sz w:val="24"/>
        </w:rPr>
        <w:t xml:space="preserve"> </w:t>
      </w:r>
      <w:r w:rsidR="0043576A">
        <w:rPr>
          <w:rFonts w:cs="Tahoma" w:hAnsi="Times New Roman" w:ascii="Times New Roman"/>
          <w:sz w:val="24"/>
        </w:rPr>
        <w:t>96</w:t>
      </w:r>
      <w:r w:rsidR="00E371FD" w:rsidRPr="00AA0757">
        <w:rPr>
          <w:rFonts w:cs="Tahoma" w:hAnsi="Times New Roman" w:ascii="Times New Roman"/>
          <w:sz w:val="24"/>
        </w:rPr>
        <w:t>/II (</w:t>
      </w:r>
      <w:r w:rsidR="0043576A">
        <w:rPr>
          <w:rFonts w:cs="Tahoma" w:hAnsi="Times New Roman" w:ascii="Times New Roman"/>
          <w:sz w:val="24"/>
        </w:rPr>
        <w:t>Mala dvorana</w:t>
      </w:r>
      <w:r w:rsidR="007C19FB" w:rsidRPr="00AA0757">
        <w:rPr>
          <w:rFonts w:cs="Tahoma" w:hAnsi="Times New Roman" w:ascii="Times New Roman"/>
          <w:sz w:val="24"/>
        </w:rPr>
        <w:t>)</w:t>
      </w:r>
    </w:p>
    <w:p w:rsidRDefault="007E6BFA" w:rsidP="00F81105" w:rsidR="007E6BFA"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Na ovom ročištu za dražbu nekretnin</w:t>
      </w:r>
      <w:r w:rsidR="00495FE2">
        <w:rPr>
          <w:rFonts w:cs="Tahoma" w:hAnsi="Times New Roman" w:ascii="Times New Roman"/>
          <w:sz w:val="24"/>
        </w:rPr>
        <w:t>a</w:t>
      </w:r>
      <w:r w:rsidRPr="00AA0757">
        <w:rPr>
          <w:rFonts w:cs="Tahoma" w:hAnsi="Times New Roman" w:ascii="Times New Roman"/>
          <w:sz w:val="24"/>
        </w:rPr>
        <w:t xml:space="preserve"> se ne mo</w:t>
      </w:r>
      <w:r w:rsidR="00495FE2">
        <w:rPr>
          <w:rFonts w:cs="Tahoma" w:hAnsi="Times New Roman" w:ascii="Times New Roman"/>
          <w:sz w:val="24"/>
        </w:rPr>
        <w:t>že</w:t>
      </w:r>
      <w:r w:rsidRPr="00AA0757">
        <w:rPr>
          <w:rFonts w:cs="Tahoma" w:hAnsi="Times New Roman" w:ascii="Times New Roman"/>
          <w:sz w:val="24"/>
        </w:rPr>
        <w:t xml:space="preserve"> prodati ispod </w:t>
      </w:r>
      <w:r w:rsidR="00E911F7" w:rsidRPr="00AA0757">
        <w:rPr>
          <w:rFonts w:cs="Tahoma" w:hAnsi="Times New Roman" w:ascii="Times New Roman"/>
          <w:sz w:val="24"/>
        </w:rPr>
        <w:t xml:space="preserve">početne cijene kako je </w:t>
      </w:r>
      <w:r w:rsidR="00E63ED0">
        <w:rPr>
          <w:rFonts w:cs="Tahoma" w:hAnsi="Times New Roman" w:ascii="Times New Roman"/>
          <w:sz w:val="24"/>
        </w:rPr>
        <w:t xml:space="preserve">navedena </w:t>
      </w:r>
      <w:r w:rsidR="00495FE2">
        <w:rPr>
          <w:rFonts w:cs="Tahoma" w:hAnsi="Times New Roman" w:ascii="Times New Roman"/>
          <w:sz w:val="24"/>
        </w:rPr>
        <w:t>u toč.</w:t>
      </w:r>
      <w:r w:rsidR="00E911F7" w:rsidRPr="00AA0757">
        <w:rPr>
          <w:rFonts w:cs="Tahoma" w:hAnsi="Times New Roman" w:ascii="Times New Roman"/>
          <w:sz w:val="24"/>
        </w:rPr>
        <w:t xml:space="preserve"> I</w:t>
      </w:r>
      <w:r w:rsidR="00495FE2">
        <w:rPr>
          <w:rFonts w:cs="Tahoma" w:hAnsi="Times New Roman" w:ascii="Times New Roman"/>
          <w:sz w:val="24"/>
        </w:rPr>
        <w:t>I</w:t>
      </w:r>
      <w:r w:rsidR="00E911F7" w:rsidRPr="00AA0757">
        <w:rPr>
          <w:rFonts w:cs="Tahoma" w:hAnsi="Times New Roman" w:ascii="Times New Roman"/>
          <w:sz w:val="24"/>
        </w:rPr>
        <w:t xml:space="preserve">. </w:t>
      </w:r>
      <w:r w:rsidR="00495FE2">
        <w:rPr>
          <w:rFonts w:cs="Tahoma" w:hAnsi="Times New Roman" w:ascii="Times New Roman"/>
          <w:sz w:val="24"/>
        </w:rPr>
        <w:t xml:space="preserve">ovog </w:t>
      </w:r>
      <w:r w:rsidR="00E911F7" w:rsidRPr="00AA0757">
        <w:rPr>
          <w:rFonts w:cs="Tahoma" w:hAnsi="Times New Roman" w:ascii="Times New Roman"/>
          <w:sz w:val="24"/>
        </w:rPr>
        <w:t>zaključka.</w:t>
      </w:r>
      <w:r w:rsidR="006670BB" w:rsidRPr="00AA0757">
        <w:rPr>
          <w:rFonts w:cs="Tahoma" w:hAnsi="Times New Roman" w:ascii="Times New Roman"/>
          <w:sz w:val="24"/>
        </w:rPr>
        <w:t xml:space="preserv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Dražbi može pristupiti samo kupac koji najkasnije </w:t>
      </w:r>
      <w:r w:rsidRPr="00AA0757">
        <w:rPr>
          <w:rFonts w:cs="Tahoma" w:hAnsi="Times New Roman" w:ascii="Times New Roman"/>
          <w:sz w:val="24"/>
          <w:u w:val="single"/>
        </w:rPr>
        <w:t>tri dana</w:t>
      </w:r>
      <w:r w:rsidRPr="00AA0757">
        <w:rPr>
          <w:rFonts w:cs="Tahoma" w:hAnsi="Times New Roman" w:ascii="Times New Roman"/>
          <w:sz w:val="24"/>
        </w:rPr>
        <w:t xml:space="preserve"> prije dražbe uplati jamčevinu (osiguranje) u iznosu od </w:t>
      </w:r>
      <w:r w:rsidR="009376E8" w:rsidRPr="00FB1C77">
        <w:rPr>
          <w:rFonts w:cs="Tahoma" w:hAnsi="Times New Roman" w:ascii="Times New Roman"/>
          <w:b/>
          <w:sz w:val="24"/>
        </w:rPr>
        <w:t>5</w:t>
      </w:r>
      <w:r w:rsidR="006E2896" w:rsidRPr="00FB1C77">
        <w:rPr>
          <w:rFonts w:cs="Tahoma" w:hAnsi="Times New Roman" w:ascii="Times New Roman"/>
          <w:b/>
          <w:sz w:val="24"/>
        </w:rPr>
        <w:t>0</w:t>
      </w:r>
      <w:r w:rsidR="00555835" w:rsidRPr="00FB1C77">
        <w:rPr>
          <w:rFonts w:cs="Tahoma" w:hAnsi="Times New Roman" w:ascii="Times New Roman"/>
          <w:b/>
          <w:sz w:val="24"/>
        </w:rPr>
        <w:t>.000,00</w:t>
      </w:r>
      <w:r w:rsidRPr="00FB1C77">
        <w:rPr>
          <w:rFonts w:cs="Tahoma" w:hAnsi="Times New Roman" w:ascii="Times New Roman"/>
          <w:b/>
          <w:sz w:val="24"/>
        </w:rPr>
        <w:t xml:space="preserve"> </w:t>
      </w:r>
      <w:r w:rsidR="00555835" w:rsidRPr="00FB1C77">
        <w:rPr>
          <w:rFonts w:cs="Tahoma" w:hAnsi="Times New Roman" w:ascii="Times New Roman"/>
          <w:b/>
          <w:sz w:val="24"/>
        </w:rPr>
        <w:t>kuna</w:t>
      </w:r>
      <w:r w:rsidR="00495FE2" w:rsidRPr="00FB1C77">
        <w:rPr>
          <w:rFonts w:cs="Tahoma" w:hAnsi="Times New Roman" w:ascii="Times New Roman"/>
          <w:b/>
          <w:sz w:val="24"/>
        </w:rPr>
        <w:t>.</w:t>
      </w:r>
      <w:r w:rsidR="00495FE2">
        <w:rPr>
          <w:rFonts w:cs="Tahoma" w:hAnsi="Times New Roman" w:ascii="Times New Roman"/>
          <w:sz w:val="24"/>
        </w:rPr>
        <w:t xml:space="preserve"> </w:t>
      </w:r>
      <w:r w:rsidRPr="00AA0757">
        <w:rPr>
          <w:rFonts w:cs="Tahoma" w:hAnsi="Times New Roman" w:ascii="Times New Roman"/>
          <w:sz w:val="24"/>
        </w:rPr>
        <w:t xml:space="preserve">Jamčevina se uplaćuje na </w:t>
      </w:r>
      <w:r w:rsidR="00FB1C77">
        <w:rPr>
          <w:rFonts w:cs="Tahoma" w:hAnsi="Times New Roman" w:ascii="Times New Roman"/>
          <w:sz w:val="24"/>
        </w:rPr>
        <w:t xml:space="preserve">depozitni </w:t>
      </w:r>
      <w:r w:rsidRPr="00AA0757">
        <w:rPr>
          <w:rFonts w:cs="Tahoma" w:hAnsi="Times New Roman" w:ascii="Times New Roman"/>
          <w:sz w:val="24"/>
        </w:rPr>
        <w:t xml:space="preserve">račun </w:t>
      </w:r>
      <w:r w:rsidR="00FB1C77">
        <w:rPr>
          <w:rFonts w:cs="Tahoma" w:hAnsi="Times New Roman" w:ascii="Times New Roman"/>
          <w:sz w:val="24"/>
        </w:rPr>
        <w:t>ovoga suda IBAN:</w:t>
      </w:r>
      <w:r w:rsidRPr="00AA0757">
        <w:rPr>
          <w:rFonts w:cs="Tahoma" w:hAnsi="Times New Roman" w:ascii="Times New Roman"/>
          <w:sz w:val="24"/>
        </w:rPr>
        <w:t xml:space="preserve"> </w:t>
      </w:r>
      <w:r w:rsidR="00E371FD" w:rsidRPr="00AA0757">
        <w:rPr>
          <w:rFonts w:cs="Tahoma" w:hAnsi="Times New Roman" w:ascii="Times New Roman"/>
          <w:sz w:val="24"/>
        </w:rPr>
        <w:t>HR92 2390 0011 3000 0046 0</w:t>
      </w:r>
      <w:r w:rsidRPr="00AA0757">
        <w:rPr>
          <w:rFonts w:cs="Tahoma" w:hAnsi="Times New Roman" w:ascii="Times New Roman"/>
          <w:sz w:val="24"/>
        </w:rPr>
        <w:t>, poziv na broj:</w:t>
      </w:r>
      <w:r w:rsidR="00555835" w:rsidRPr="00AA0757">
        <w:rPr>
          <w:rFonts w:cs="Tahoma" w:hAnsi="Times New Roman" w:ascii="Times New Roman"/>
          <w:sz w:val="24"/>
        </w:rPr>
        <w:t xml:space="preserve"> 1608-13</w:t>
      </w:r>
      <w:r w:rsidRPr="00AA0757">
        <w:rPr>
          <w:rFonts w:cs="Tahoma" w:hAnsi="Times New Roman" w:ascii="Times New Roman"/>
          <w:sz w:val="24"/>
        </w:rPr>
        <w:t>, s naznakom: "Jamčevina za dražbu</w:t>
      </w:r>
      <w:r w:rsidR="00555835" w:rsidRPr="00AA0757">
        <w:rPr>
          <w:rFonts w:cs="Tahoma" w:hAnsi="Times New Roman" w:ascii="Times New Roman"/>
          <w:sz w:val="24"/>
        </w:rPr>
        <w:t xml:space="preserve"> Tehnopaneli-projekt</w:t>
      </w:r>
      <w:r w:rsidRPr="00AA0757">
        <w:rPr>
          <w:rFonts w:cs="Tahoma" w:hAnsi="Times New Roman" w:ascii="Times New Roman"/>
          <w:sz w:val="24"/>
        </w:rPr>
        <w:t xml:space="preserve">". Dokaz o uplati svaki kupac dužan je predočiti </w:t>
      </w:r>
      <w:r w:rsidR="009376E8">
        <w:rPr>
          <w:rFonts w:cs="Tahoma" w:hAnsi="Times New Roman" w:ascii="Times New Roman"/>
          <w:sz w:val="24"/>
        </w:rPr>
        <w:t xml:space="preserve">sudu </w:t>
      </w:r>
      <w:r w:rsidRPr="00AA0757">
        <w:rPr>
          <w:rFonts w:cs="Tahoma" w:hAnsi="Times New Roman" w:ascii="Times New Roman"/>
          <w:sz w:val="24"/>
        </w:rPr>
        <w:t xml:space="preserve">prije početka dražbe.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465F0E">
        <w:rPr>
          <w:rFonts w:cs="Tahoma" w:hAnsi="Times New Roman" w:ascii="Times New Roman"/>
          <w:sz w:val="24"/>
        </w:rPr>
        <w:t>položiti</w:t>
      </w:r>
      <w:r w:rsidRPr="00AA0757">
        <w:rPr>
          <w:rFonts w:cs="Tahoma" w:hAnsi="Times New Roman" w:ascii="Times New Roman"/>
          <w:sz w:val="24"/>
        </w:rPr>
        <w:t xml:space="preserve"> kupovninu </w:t>
      </w:r>
      <w:r w:rsidR="00465F0E">
        <w:rPr>
          <w:rFonts w:cs="Tahoma" w:hAnsi="Times New Roman" w:ascii="Times New Roman"/>
          <w:sz w:val="24"/>
        </w:rPr>
        <w:t xml:space="preserve">na račun suda </w:t>
      </w:r>
      <w:r w:rsidRPr="00AA0757">
        <w:rPr>
          <w:rFonts w:cs="Tahoma" w:hAnsi="Times New Roman" w:ascii="Times New Roman"/>
          <w:sz w:val="24"/>
        </w:rPr>
        <w:t xml:space="preserve">u roku </w:t>
      </w:r>
      <w:r w:rsidR="00F86FD0">
        <w:rPr>
          <w:rFonts w:cs="Tahoma" w:hAnsi="Times New Roman" w:ascii="Times New Roman"/>
          <w:sz w:val="24"/>
        </w:rPr>
        <w:t>3</w:t>
      </w:r>
      <w:r w:rsidRPr="00AA0757">
        <w:rPr>
          <w:rFonts w:cs="Tahoma" w:hAnsi="Times New Roman" w:ascii="Times New Roman"/>
          <w:sz w:val="24"/>
        </w:rPr>
        <w:t xml:space="preserve">0 dana od dana dosude. </w:t>
      </w:r>
    </w:p>
    <w:p w:rsidRDefault="008C4232" w:rsidP="00465F0E" w:rsidR="00465F0E">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465F0E" w:rsidP="00F81105" w:rsidR="00465F0E" w:rsidRPr="00AA0757">
      <w:pPr>
        <w:numPr>
          <w:ilvl w:val="0"/>
          <w:numId w:val="6"/>
        </w:numPr>
        <w:spacing w:after="120" w:before="120"/>
        <w:rPr>
          <w:rFonts w:cs="Tahoma" w:hAnsi="Times New Roman" w:ascii="Times New Roman"/>
          <w:sz w:val="24"/>
        </w:rPr>
      </w:pPr>
      <w:r w:rsidRPr="005F5908">
        <w:rPr>
          <w:rFonts w:cs="Tahoma" w:hAnsi="Times New Roman" w:ascii="Times New Roman"/>
          <w:noProof/>
          <w:sz w:val="24"/>
        </w:rPr>
        <w:lastRenderedPageBreak/>
        <w:t>Ukoliko razlučni vjerovnik preuz</w:t>
      </w:r>
      <w:r>
        <w:rPr>
          <w:rFonts w:cs="Tahoma" w:hAnsi="Times New Roman" w:ascii="Times New Roman"/>
          <w:noProof/>
          <w:sz w:val="24"/>
        </w:rPr>
        <w:t>ima</w:t>
      </w:r>
      <w:r w:rsidRPr="005F5908">
        <w:rPr>
          <w:rFonts w:cs="Tahoma" w:hAnsi="Times New Roman" w:ascii="Times New Roman"/>
          <w:noProof/>
          <w:sz w:val="24"/>
        </w:rPr>
        <w:t xml:space="preserve"> nekretninu pod dug, dužan je u roku za uplatu kupovnine uplatiti stvarne troškove koji terete prodanu nekretnine </w:t>
      </w:r>
      <w:r>
        <w:rPr>
          <w:rFonts w:cs="Tahoma" w:hAnsi="Times New Roman" w:ascii="Times New Roman"/>
          <w:noProof/>
          <w:sz w:val="24"/>
        </w:rPr>
        <w:t xml:space="preserve">sukladno članku 170. stavak 1. i 2. Stečajnog zakona, a koji će biti određeni rješenjem o dosudi, </w:t>
      </w:r>
      <w:r w:rsidRPr="005F5908">
        <w:rPr>
          <w:rFonts w:cs="Tahoma" w:hAnsi="Times New Roman" w:ascii="Times New Roman"/>
          <w:noProof/>
          <w:sz w:val="24"/>
        </w:rPr>
        <w:t xml:space="preserve">u protivnom </w:t>
      </w:r>
      <w:r>
        <w:rPr>
          <w:rFonts w:cs="Tahoma" w:hAnsi="Times New Roman" w:ascii="Times New Roman"/>
          <w:noProof/>
          <w:sz w:val="24"/>
        </w:rPr>
        <w:t xml:space="preserve">ne može steći vlasništvo nekretnine. </w:t>
      </w:r>
      <w:r w:rsidRPr="005F5908">
        <w:rPr>
          <w:rFonts w:cs="Tahoma" w:hAnsi="Times New Roman" w:ascii="Times New Roman"/>
          <w:noProof/>
          <w:sz w:val="24"/>
        </w:rPr>
        <w:t xml:space="preserve"> </w:t>
      </w:r>
    </w:p>
    <w:p w:rsidRDefault="00B5633F"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8C4232" w:rsidRPr="00AA0757">
        <w:rPr>
          <w:rFonts w:cs="Tahoma" w:hAnsi="Times New Roman" w:ascii="Times New Roman"/>
          <w:sz w:val="24"/>
        </w:rPr>
        <w:t xml:space="preserve">. </w:t>
      </w:r>
      <w:r w:rsidR="00310AAD" w:rsidRPr="00AA0757">
        <w:rPr>
          <w:rFonts w:cs="Tahoma" w:hAnsi="Times New Roman" w:ascii="Times New Roman"/>
          <w:sz w:val="24"/>
        </w:rPr>
        <w:t xml:space="preserve"> </w:t>
      </w:r>
    </w:p>
    <w:p w:rsidRDefault="00310AAD" w:rsidP="00F81105" w:rsidR="004B38A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 xml:space="preserve">ljučeni svi naknadni prigovori pravne ili činjenične naravi. </w:t>
      </w:r>
    </w:p>
    <w:p w:rsidRDefault="00EA0453" w:rsidP="00F81105" w:rsidR="00EA0453"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Ovlašćuje se stečajni upravitelj da na trošak razlučnog vjerovnika Zagrebačke banke d.d. i uz n</w:t>
      </w:r>
      <w:r w:rsidR="00EF42C0">
        <w:rPr>
          <w:rFonts w:cs="Tahoma" w:hAnsi="Times New Roman" w:ascii="Times New Roman"/>
          <w:sz w:val="24"/>
        </w:rPr>
        <w:t>jezinu suglasnost</w:t>
      </w:r>
      <w:r w:rsidRPr="00AA0757">
        <w:rPr>
          <w:rFonts w:cs="Tahoma" w:hAnsi="Times New Roman" w:ascii="Times New Roman"/>
          <w:sz w:val="24"/>
        </w:rPr>
        <w:t xml:space="preserve"> ovaj zaključak o prodaji objavi u sredstvima javnog priopćavanja.</w:t>
      </w:r>
    </w:p>
    <w:p w:rsidRDefault="00310AAD" w:rsidP="00F81105" w:rsidR="008A516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Nekretnine se mogu razgledati u prethodnom dogovoru sa stečajnim upraviteljem</w:t>
      </w:r>
      <w:r w:rsidR="008A516D" w:rsidRPr="00AA0757">
        <w:rPr>
          <w:rFonts w:cs="Tahoma" w:hAnsi="Times New Roman" w:ascii="Times New Roman"/>
          <w:sz w:val="24"/>
        </w:rPr>
        <w:t xml:space="preserve"> pozivom </w:t>
      </w:r>
      <w:r w:rsidRPr="00AA0757">
        <w:rPr>
          <w:rFonts w:cs="Tahoma" w:hAnsi="Times New Roman" w:ascii="Times New Roman"/>
          <w:sz w:val="24"/>
        </w:rPr>
        <w:t>na broj</w:t>
      </w:r>
      <w:r w:rsidR="008A516D" w:rsidRPr="00AA0757">
        <w:rPr>
          <w:rFonts w:cs="Tahoma" w:hAnsi="Times New Roman" w:ascii="Times New Roman"/>
          <w:sz w:val="24"/>
        </w:rPr>
        <w:t xml:space="preserve"> </w:t>
      </w:r>
      <w:r w:rsidRPr="00AA0757">
        <w:rPr>
          <w:rFonts w:cs="Tahoma" w:hAnsi="Times New Roman" w:ascii="Times New Roman"/>
          <w:sz w:val="24"/>
        </w:rPr>
        <w:t xml:space="preserve">telefona: </w:t>
      </w:r>
      <w:r w:rsidR="008A516D" w:rsidRPr="00AA0757">
        <w:rPr>
          <w:rFonts w:cs="Tahoma" w:hAnsi="Times New Roman" w:ascii="Times New Roman"/>
          <w:sz w:val="24"/>
        </w:rPr>
        <w:t xml:space="preserve"> </w:t>
      </w:r>
      <w:r w:rsidR="00D4749B" w:rsidRPr="00AA0757">
        <w:rPr>
          <w:rFonts w:hAnsi="Times New Roman" w:ascii="Times New Roman"/>
          <w:sz w:val="24"/>
          <w:lang w:eastAsia="hr-HR"/>
        </w:rPr>
        <w:t>01/4647 218</w:t>
      </w:r>
      <w:r w:rsidR="00555835" w:rsidRPr="00AA0757">
        <w:rPr>
          <w:rFonts w:cs="Tahoma" w:hAnsi="Times New Roman" w:ascii="Times New Roman"/>
          <w:sz w:val="24"/>
        </w:rPr>
        <w:t>.</w:t>
      </w:r>
    </w:p>
    <w:p w:rsidRDefault="00310AAD" w:rsidP="00310AAD" w:rsidR="00296403" w:rsidRPr="00AA0757">
      <w:pPr>
        <w:ind w:left="142"/>
        <w:rPr>
          <w:rFonts w:cs="Tahoma" w:hAnsi="Times New Roman" w:ascii="Times New Roman"/>
          <w:sz w:val="24"/>
        </w:rPr>
      </w:pPr>
      <w:r w:rsidRPr="00AA0757">
        <w:rPr>
          <w:rFonts w:cs="Tahoma" w:hAnsi="Times New Roman" w:ascii="Times New Roman"/>
          <w:sz w:val="24"/>
        </w:rPr>
        <w:t xml:space="preserve">           </w:t>
      </w:r>
    </w:p>
    <w:p w:rsidRDefault="00310AAD" w:rsidP="00310AAD" w:rsidR="00310AAD" w:rsidRPr="00AA0757">
      <w:pPr>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 xml:space="preserve">, </w:t>
      </w:r>
      <w:r w:rsidR="00E63ED0">
        <w:rPr>
          <w:rFonts w:cs="Tahoma" w:hAnsi="Times New Roman" w:ascii="Times New Roman"/>
          <w:sz w:val="24"/>
        </w:rPr>
        <w:t>14. srpnja</w:t>
      </w:r>
      <w:r w:rsidR="00F91E5D">
        <w:rPr>
          <w:rFonts w:cs="Tahoma" w:hAnsi="Times New Roman" w:ascii="Times New Roman"/>
          <w:sz w:val="24"/>
        </w:rPr>
        <w:t xml:space="preserve"> 2017.</w:t>
      </w:r>
    </w:p>
    <w:p w:rsidRDefault="00310AAD" w:rsidP="00310AAD" w:rsidR="00310AAD" w:rsidRPr="00AA0757">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00F91E5D">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BD51BA">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D4749B" w:rsidP="00310AAD" w:rsidR="00D4749B" w:rsidRPr="00AA0757">
      <w:pP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BD51BA" w:rsidP="00310AAD" w:rsidR="00BD51BA">
      <w:pPr>
        <w:rPr>
          <w:rFonts w:cs="Tahoma" w:hAnsi="Times New Roman" w:ascii="Times New Roman"/>
          <w:sz w:val="24"/>
        </w:rPr>
      </w:pPr>
    </w:p>
    <w:p w:rsidRDefault="00BD51BA" w:rsidP="00310AAD" w:rsidR="00BD51BA">
      <w:pPr>
        <w:rPr>
          <w:rFonts w:cs="Tahoma" w:hAnsi="Times New Roman" w:ascii="Times New Roman"/>
          <w:sz w:val="24"/>
        </w:rPr>
      </w:pPr>
    </w:p>
    <w:p w:rsidRDefault="00BD51BA" w:rsidP="00310AAD" w:rsidR="00BD51BA">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BD51BA" w:rsidP="00310AAD" w:rsidR="00D4749B" w:rsidRPr="00AA0757">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r w:rsidR="00EE5BBA" w:rsidRPr="00AA0757">
        <w:rPr>
          <w:rFonts w:cs="Tahoma" w:hAnsi="Times New Roman" w:ascii="Times New Roman"/>
          <w:sz w:val="24"/>
        </w:rPr>
        <w:tab/>
      </w:r>
      <w:r w:rsidR="00EE5BBA" w:rsidRPr="00AA0757">
        <w:rPr>
          <w:rFonts w:cs="Tahoma" w:hAnsi="Times New Roman" w:ascii="Times New Roman"/>
          <w:sz w:val="24"/>
        </w:rPr>
        <w:tab/>
      </w:r>
    </w:p>
    <w:p w:rsidRDefault="00310AAD" w:rsidP="00310AAD" w:rsidR="00310AAD" w:rsidRPr="00BD51BA">
      <w:pPr>
        <w:rPr>
          <w:rFonts w:cs="Tahoma" w:hAnsi="Times New Roman" w:ascii="Times New Roman"/>
          <w:color w:themeColor="background1" w:val="FFFFFF"/>
          <w:sz w:val="24"/>
        </w:rPr>
      </w:pPr>
      <w:r w:rsidRPr="00BD51BA">
        <w:rPr>
          <w:rFonts w:cs="Tahoma" w:hAnsi="Times New Roman" w:ascii="Times New Roman"/>
          <w:color w:themeColor="background1" w:val="FFFFFF"/>
          <w:sz w:val="24"/>
        </w:rPr>
        <w:t>DNA:</w:t>
      </w:r>
    </w:p>
    <w:p w:rsidRDefault="00310AAD" w:rsidP="00310AAD" w:rsidR="00310AAD" w:rsidRPr="00BD51BA">
      <w:pPr>
        <w:numPr>
          <w:ilvl w:val="0"/>
          <w:numId w:val="5"/>
        </w:numPr>
        <w:rPr>
          <w:rFonts w:cs="Tahoma" w:hAnsi="Times New Roman" w:ascii="Times New Roman"/>
          <w:color w:themeColor="background1" w:val="FFFFFF"/>
          <w:sz w:val="24"/>
        </w:rPr>
      </w:pPr>
      <w:r w:rsidRPr="00BD51BA">
        <w:rPr>
          <w:rFonts w:cs="Tahoma" w:hAnsi="Times New Roman" w:ascii="Times New Roman"/>
          <w:color w:themeColor="background1" w:val="FFFFFF"/>
          <w:sz w:val="24"/>
        </w:rPr>
        <w:t>Stečajnom upravitelju</w:t>
      </w:r>
      <w:r w:rsidR="001B7A79" w:rsidRPr="00BD51BA">
        <w:rPr>
          <w:rFonts w:cs="Tahoma" w:hAnsi="Times New Roman" w:ascii="Times New Roman"/>
          <w:color w:themeColor="background1" w:val="FFFFFF"/>
          <w:sz w:val="24"/>
        </w:rPr>
        <w:t>, osobno</w:t>
      </w:r>
      <w:r w:rsidR="00C2297B" w:rsidRPr="00BD51BA">
        <w:rPr>
          <w:rFonts w:cs="Tahoma" w:hAnsi="Times New Roman" w:ascii="Times New Roman"/>
          <w:color w:themeColor="background1" w:val="FFFFFF"/>
          <w:sz w:val="24"/>
        </w:rPr>
        <w:t xml:space="preserve"> </w:t>
      </w:r>
    </w:p>
    <w:p w:rsidRDefault="004B38AD" w:rsidP="00310AAD" w:rsidR="00310AAD" w:rsidRPr="00BD51BA">
      <w:pPr>
        <w:numPr>
          <w:ilvl w:val="0"/>
          <w:numId w:val="5"/>
        </w:numPr>
        <w:rPr>
          <w:rFonts w:cs="Tahoma" w:hAnsi="Times New Roman" w:ascii="Times New Roman"/>
          <w:color w:themeColor="background1" w:val="FFFFFF"/>
          <w:sz w:val="24"/>
        </w:rPr>
      </w:pPr>
      <w:r w:rsidRPr="00BD51BA">
        <w:rPr>
          <w:rFonts w:cs="Tahoma" w:hAnsi="Times New Roman" w:ascii="Times New Roman"/>
          <w:color w:themeColor="background1" w:val="FFFFFF"/>
          <w:sz w:val="24"/>
        </w:rPr>
        <w:t>Razlučnom vjerovniku</w:t>
      </w:r>
      <w:r w:rsidR="00D54DB0" w:rsidRPr="00BD51BA">
        <w:rPr>
          <w:rFonts w:cs="Tahoma" w:hAnsi="Times New Roman" w:ascii="Times New Roman"/>
          <w:color w:themeColor="background1" w:val="FFFFFF"/>
          <w:sz w:val="24"/>
        </w:rPr>
        <w:t xml:space="preserve"> – </w:t>
      </w:r>
      <w:r w:rsidR="00555835" w:rsidRPr="00BD51BA">
        <w:rPr>
          <w:rFonts w:cs="Tahoma" w:hAnsi="Times New Roman" w:ascii="Times New Roman"/>
          <w:color w:themeColor="background1" w:val="FFFFFF"/>
          <w:sz w:val="24"/>
        </w:rPr>
        <w:t>Zagrebačka banka d.d. Zagreb</w:t>
      </w:r>
    </w:p>
    <w:p w:rsidRDefault="004C2ED1" w:rsidP="00310AAD" w:rsidR="00310AAD" w:rsidRPr="00BD51BA">
      <w:pPr>
        <w:rPr>
          <w:rFonts w:cs="Tahoma" w:hAnsi="Times New Roman" w:ascii="Times New Roman"/>
          <w:color w:themeColor="background1" w:val="FFFFFF"/>
          <w:sz w:val="24"/>
        </w:rPr>
      </w:pPr>
      <w:r w:rsidRPr="00BD51BA">
        <w:rPr>
          <w:rFonts w:cs="Tahoma" w:hAnsi="Times New Roman" w:ascii="Times New Roman"/>
          <w:color w:themeColor="background1" w:val="FFFFFF"/>
          <w:sz w:val="24"/>
        </w:rPr>
        <w:t>3</w:t>
      </w:r>
      <w:r w:rsidR="00310AAD" w:rsidRPr="00BD51BA">
        <w:rPr>
          <w:rFonts w:cs="Tahoma" w:hAnsi="Times New Roman" w:ascii="Times New Roman"/>
          <w:color w:themeColor="background1" w:val="FFFFFF"/>
          <w:sz w:val="24"/>
        </w:rPr>
        <w:t xml:space="preserve">.   </w:t>
      </w:r>
      <w:r w:rsidR="006E2896" w:rsidRPr="00BD51BA">
        <w:rPr>
          <w:rFonts w:cs="Tahoma" w:hAnsi="Times New Roman" w:ascii="Times New Roman"/>
          <w:color w:themeColor="background1" w:val="FFFFFF"/>
          <w:sz w:val="24"/>
        </w:rPr>
        <w:t>e-</w:t>
      </w:r>
      <w:r w:rsidR="00310AAD" w:rsidRPr="00BD51BA">
        <w:rPr>
          <w:rFonts w:cs="Tahoma" w:hAnsi="Times New Roman" w:ascii="Times New Roman"/>
          <w:color w:themeColor="background1" w:val="FFFFFF"/>
          <w:sz w:val="24"/>
        </w:rPr>
        <w:t>Oglasna ploča</w:t>
      </w:r>
      <w:r w:rsidR="006E2896" w:rsidRPr="00BD51BA">
        <w:rPr>
          <w:rFonts w:cs="Tahoma" w:hAnsi="Times New Roman" w:ascii="Times New Roman"/>
          <w:color w:themeColor="background1" w:val="FFFFFF"/>
          <w:sz w:val="24"/>
        </w:rPr>
        <w:t xml:space="preserve">, </w:t>
      </w:r>
      <w:r w:rsidR="00310AAD" w:rsidRPr="00BD51BA">
        <w:rPr>
          <w:rFonts w:cs="Tahoma" w:hAnsi="Times New Roman" w:ascii="Times New Roman"/>
          <w:color w:themeColor="background1" w:val="FFFFFF"/>
          <w:sz w:val="24"/>
        </w:rPr>
        <w:t>ovdje</w:t>
      </w:r>
    </w:p>
    <w:sectPr w:rsidSect="00EA52A1" w:rsidR="00310AAD" w:rsidRPr="00BD51BA">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0788" w:rsidR="00920788">
      <w:r>
        <w:separator/>
      </w:r>
    </w:p>
  </w:endnote>
  <w:endnote w:id="0" w:type="continuationSeparator">
    <w:p w:rsidRDefault="00920788" w:rsidR="009207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 w:name="Tunga">
    <w:panose1 w:val="020B0502040204020203"/>
    <w:charset w:val="01"/>
    <w:family w:val="roman"/>
    <w:notTrueType/>
    <w:pitch w:val="variable"/>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0788" w:rsidR="00920788">
      <w:r>
        <w:separator/>
      </w:r>
    </w:p>
  </w:footnote>
  <w:footnote w:id="0" w:type="continuationSeparator">
    <w:p w:rsidRDefault="00920788" w:rsidR="009207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590067">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7E6BFA" w:rsidR="005F1421" w:rsidRPr="00D4749B">
    <w:pPr>
      <w:jc w:val="right"/>
      <w:rPr>
        <w:rFonts w:hAnsi="Times New Roman" w:ascii="Times New Roman"/>
        <w:szCs w:val="22"/>
      </w:rPr>
    </w:pPr>
    <w:r w:rsidRPr="00D4749B">
      <w:rPr>
        <w:rFonts w:hAnsi="Times New Roman" w:ascii="Times New Roman"/>
        <w:szCs w:val="22"/>
      </w:rPr>
      <w:t>3 St-1608/13</w:t>
    </w:r>
    <w:r w:rsidR="00BD51BA">
      <w:rPr>
        <w:rFonts w:hAnsi="Times New Roman" w:ascii="Times New Roman"/>
        <w:szCs w:val="22"/>
      </w:rPr>
      <w:t>-526</w:t>
    </w:r>
  </w:p>
  <w:p w:rsidRDefault="005F1421" w:rsidP="00E478A9" w:rsidR="005F1421" w:rsidRPr="000A5A68">
    <w:pPr>
      <w:jc w:val="right"/>
      <w:rPr>
        <w:rFonts w:hAnsi="Calibri" w:ascii="Calibri"/>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2A30C77A"/>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9FE268F"/>
    <w:multiLevelType w:val="hybridMultilevel"/>
    <w:tmpl w:val="C88C23A4"/>
    <w:lvl w:tplc="DC66AD96" w:ilvl="0">
      <w:start w:val="1"/>
      <w:numFmt w:val="decimal"/>
      <w:lvlText w:val="%1."/>
      <w:lvlJc w:val="center"/>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2">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5">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6">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8">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4"/>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1"/>
  </w:num>
  <w:num w:numId="9">
    <w:abstractNumId w:val="1"/>
  </w:num>
  <w:num w:numId="10">
    <w:abstractNumId w:val="47"/>
  </w:num>
  <w:num w:numId="11">
    <w:abstractNumId w:val="37"/>
  </w:num>
  <w:num w:numId="12">
    <w:abstractNumId w:val="28"/>
  </w:num>
  <w:num w:numId="13">
    <w:abstractNumId w:val="36"/>
  </w:num>
  <w:num w:numId="14">
    <w:abstractNumId w:val="46"/>
  </w:num>
  <w:num w:numId="15">
    <w:abstractNumId w:val="25"/>
  </w:num>
  <w:num w:numId="16">
    <w:abstractNumId w:val="19"/>
  </w:num>
  <w:num w:numId="17">
    <w:abstractNumId w:val="10"/>
  </w:num>
  <w:num w:numId="18">
    <w:abstractNumId w:val="39"/>
  </w:num>
  <w:num w:numId="19">
    <w:abstractNumId w:val="14"/>
  </w:num>
  <w:num w:numId="20">
    <w:abstractNumId w:val="20"/>
  </w:num>
  <w:num w:numId="21">
    <w:abstractNumId w:val="42"/>
  </w:num>
  <w:num w:numId="22">
    <w:abstractNumId w:val="30"/>
  </w:num>
  <w:num w:numId="23">
    <w:abstractNumId w:val="6"/>
  </w:num>
  <w:num w:numId="24">
    <w:abstractNumId w:val="16"/>
  </w:num>
  <w:num w:numId="25">
    <w:abstractNumId w:val="35"/>
  </w:num>
  <w:num w:numId="26">
    <w:abstractNumId w:val="21"/>
  </w:num>
  <w:num w:numId="27">
    <w:abstractNumId w:val="40"/>
  </w:num>
  <w:num w:numId="28">
    <w:abstractNumId w:val="31"/>
  </w:num>
  <w:num w:numId="29">
    <w:abstractNumId w:val="8"/>
  </w:num>
  <w:num w:numId="30">
    <w:abstractNumId w:val="24"/>
  </w:num>
  <w:num w:numId="31">
    <w:abstractNumId w:val="3"/>
  </w:num>
  <w:num w:numId="32">
    <w:abstractNumId w:val="7"/>
  </w:num>
  <w:num w:numId="33">
    <w:abstractNumId w:val="43"/>
  </w:num>
  <w:num w:numId="34">
    <w:abstractNumId w:val="23"/>
  </w:num>
  <w:num w:numId="35">
    <w:abstractNumId w:val="48"/>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5"/>
  </w:num>
  <w:num w:numId="48">
    <w:abstractNumId w:val="17"/>
  </w:num>
  <w:num w:numId="49">
    <w:abstractNumId w:val="3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387"/>
    <w:rsid w:val="00001B5A"/>
    <w:rsid w:val="000050E1"/>
    <w:rsid w:val="000324E5"/>
    <w:rsid w:val="00036D08"/>
    <w:rsid w:val="00037791"/>
    <w:rsid w:val="00062DD1"/>
    <w:rsid w:val="00070CB4"/>
    <w:rsid w:val="000764D8"/>
    <w:rsid w:val="00090DFD"/>
    <w:rsid w:val="000A046A"/>
    <w:rsid w:val="000A244B"/>
    <w:rsid w:val="000A5A68"/>
    <w:rsid w:val="000B0459"/>
    <w:rsid w:val="000B7615"/>
    <w:rsid w:val="000D010B"/>
    <w:rsid w:val="000E2F21"/>
    <w:rsid w:val="000F61F1"/>
    <w:rsid w:val="0010635B"/>
    <w:rsid w:val="001149D5"/>
    <w:rsid w:val="001241C1"/>
    <w:rsid w:val="00127D3D"/>
    <w:rsid w:val="00133B49"/>
    <w:rsid w:val="00153260"/>
    <w:rsid w:val="00164FDA"/>
    <w:rsid w:val="00170A13"/>
    <w:rsid w:val="00177432"/>
    <w:rsid w:val="00177A30"/>
    <w:rsid w:val="001913E5"/>
    <w:rsid w:val="001B7A79"/>
    <w:rsid w:val="001D74C3"/>
    <w:rsid w:val="001E2F88"/>
    <w:rsid w:val="001E575C"/>
    <w:rsid w:val="002109AC"/>
    <w:rsid w:val="002167C5"/>
    <w:rsid w:val="0022538E"/>
    <w:rsid w:val="0024113F"/>
    <w:rsid w:val="0024257C"/>
    <w:rsid w:val="00245A38"/>
    <w:rsid w:val="0025704F"/>
    <w:rsid w:val="002947B1"/>
    <w:rsid w:val="00296403"/>
    <w:rsid w:val="002A5538"/>
    <w:rsid w:val="002B091E"/>
    <w:rsid w:val="002B2A2A"/>
    <w:rsid w:val="002C1105"/>
    <w:rsid w:val="002F2B36"/>
    <w:rsid w:val="00310AAD"/>
    <w:rsid w:val="00315D58"/>
    <w:rsid w:val="00317346"/>
    <w:rsid w:val="00317DF9"/>
    <w:rsid w:val="00327EA7"/>
    <w:rsid w:val="00334965"/>
    <w:rsid w:val="003362FF"/>
    <w:rsid w:val="00337EE1"/>
    <w:rsid w:val="00360318"/>
    <w:rsid w:val="0036625F"/>
    <w:rsid w:val="00377D59"/>
    <w:rsid w:val="003B3623"/>
    <w:rsid w:val="003B4319"/>
    <w:rsid w:val="003C3ECA"/>
    <w:rsid w:val="003D21F3"/>
    <w:rsid w:val="003E3890"/>
    <w:rsid w:val="003F74DA"/>
    <w:rsid w:val="00401259"/>
    <w:rsid w:val="0043576A"/>
    <w:rsid w:val="00436CBD"/>
    <w:rsid w:val="00441071"/>
    <w:rsid w:val="004416EE"/>
    <w:rsid w:val="00460BB7"/>
    <w:rsid w:val="00462348"/>
    <w:rsid w:val="0046253D"/>
    <w:rsid w:val="00465F0E"/>
    <w:rsid w:val="0047037A"/>
    <w:rsid w:val="00482439"/>
    <w:rsid w:val="004838B1"/>
    <w:rsid w:val="00495FE2"/>
    <w:rsid w:val="004B38AD"/>
    <w:rsid w:val="004C2ED1"/>
    <w:rsid w:val="004F42DC"/>
    <w:rsid w:val="00504013"/>
    <w:rsid w:val="005054F0"/>
    <w:rsid w:val="00515A6A"/>
    <w:rsid w:val="00525226"/>
    <w:rsid w:val="005419C8"/>
    <w:rsid w:val="00555835"/>
    <w:rsid w:val="0057341F"/>
    <w:rsid w:val="0057594C"/>
    <w:rsid w:val="00590067"/>
    <w:rsid w:val="00593FFA"/>
    <w:rsid w:val="005A4811"/>
    <w:rsid w:val="005B00EE"/>
    <w:rsid w:val="005C7E1D"/>
    <w:rsid w:val="005E661F"/>
    <w:rsid w:val="005F1421"/>
    <w:rsid w:val="005F3977"/>
    <w:rsid w:val="006008F9"/>
    <w:rsid w:val="00642359"/>
    <w:rsid w:val="00645DC1"/>
    <w:rsid w:val="006613A4"/>
    <w:rsid w:val="006670BB"/>
    <w:rsid w:val="0068465E"/>
    <w:rsid w:val="006B72D9"/>
    <w:rsid w:val="006C702A"/>
    <w:rsid w:val="006E1347"/>
    <w:rsid w:val="006E2896"/>
    <w:rsid w:val="006E52BB"/>
    <w:rsid w:val="0070227B"/>
    <w:rsid w:val="007160D0"/>
    <w:rsid w:val="00735E39"/>
    <w:rsid w:val="00736971"/>
    <w:rsid w:val="007664ED"/>
    <w:rsid w:val="007B228D"/>
    <w:rsid w:val="007B75AF"/>
    <w:rsid w:val="007C19FB"/>
    <w:rsid w:val="007C33C9"/>
    <w:rsid w:val="007E0A65"/>
    <w:rsid w:val="007E3B92"/>
    <w:rsid w:val="007E4725"/>
    <w:rsid w:val="007E6BFA"/>
    <w:rsid w:val="007F048E"/>
    <w:rsid w:val="007F7571"/>
    <w:rsid w:val="008217D5"/>
    <w:rsid w:val="008A516D"/>
    <w:rsid w:val="008B1BEC"/>
    <w:rsid w:val="008B6BCE"/>
    <w:rsid w:val="008C4232"/>
    <w:rsid w:val="008F7361"/>
    <w:rsid w:val="00907C00"/>
    <w:rsid w:val="00920788"/>
    <w:rsid w:val="009376E8"/>
    <w:rsid w:val="0094216E"/>
    <w:rsid w:val="0095432E"/>
    <w:rsid w:val="00957E52"/>
    <w:rsid w:val="00971D49"/>
    <w:rsid w:val="00973546"/>
    <w:rsid w:val="0099519D"/>
    <w:rsid w:val="009A0FF6"/>
    <w:rsid w:val="009C364E"/>
    <w:rsid w:val="009F6435"/>
    <w:rsid w:val="009F6D59"/>
    <w:rsid w:val="00A23DC2"/>
    <w:rsid w:val="00A25446"/>
    <w:rsid w:val="00A35DFB"/>
    <w:rsid w:val="00A62482"/>
    <w:rsid w:val="00A74130"/>
    <w:rsid w:val="00AA0757"/>
    <w:rsid w:val="00AB0009"/>
    <w:rsid w:val="00AB05F6"/>
    <w:rsid w:val="00AB1309"/>
    <w:rsid w:val="00AB308D"/>
    <w:rsid w:val="00AC30C2"/>
    <w:rsid w:val="00AD6D46"/>
    <w:rsid w:val="00B13348"/>
    <w:rsid w:val="00B334BE"/>
    <w:rsid w:val="00B36118"/>
    <w:rsid w:val="00B46F8F"/>
    <w:rsid w:val="00B52117"/>
    <w:rsid w:val="00B5633F"/>
    <w:rsid w:val="00BB50B4"/>
    <w:rsid w:val="00BB6B41"/>
    <w:rsid w:val="00BD51BA"/>
    <w:rsid w:val="00BD70FC"/>
    <w:rsid w:val="00C15792"/>
    <w:rsid w:val="00C172D4"/>
    <w:rsid w:val="00C2297B"/>
    <w:rsid w:val="00C32C1D"/>
    <w:rsid w:val="00C40290"/>
    <w:rsid w:val="00C531B2"/>
    <w:rsid w:val="00C74832"/>
    <w:rsid w:val="00C851B8"/>
    <w:rsid w:val="00C93F35"/>
    <w:rsid w:val="00CA69C6"/>
    <w:rsid w:val="00CC37E6"/>
    <w:rsid w:val="00CF1387"/>
    <w:rsid w:val="00CF419D"/>
    <w:rsid w:val="00CF6D91"/>
    <w:rsid w:val="00D07094"/>
    <w:rsid w:val="00D12ED3"/>
    <w:rsid w:val="00D17C0C"/>
    <w:rsid w:val="00D4749B"/>
    <w:rsid w:val="00D54DB0"/>
    <w:rsid w:val="00D656FA"/>
    <w:rsid w:val="00D84E28"/>
    <w:rsid w:val="00DB5644"/>
    <w:rsid w:val="00DE3115"/>
    <w:rsid w:val="00E066CE"/>
    <w:rsid w:val="00E076E3"/>
    <w:rsid w:val="00E10E99"/>
    <w:rsid w:val="00E13F3C"/>
    <w:rsid w:val="00E24AF4"/>
    <w:rsid w:val="00E30859"/>
    <w:rsid w:val="00E31F30"/>
    <w:rsid w:val="00E33BA1"/>
    <w:rsid w:val="00E371FD"/>
    <w:rsid w:val="00E478A9"/>
    <w:rsid w:val="00E50768"/>
    <w:rsid w:val="00E5298F"/>
    <w:rsid w:val="00E63ED0"/>
    <w:rsid w:val="00E71DBF"/>
    <w:rsid w:val="00E814AC"/>
    <w:rsid w:val="00E911F7"/>
    <w:rsid w:val="00EA0453"/>
    <w:rsid w:val="00EA52A1"/>
    <w:rsid w:val="00EE3CD2"/>
    <w:rsid w:val="00EE5166"/>
    <w:rsid w:val="00EE5BBA"/>
    <w:rsid w:val="00EF42C0"/>
    <w:rsid w:val="00EF42CF"/>
    <w:rsid w:val="00EF5411"/>
    <w:rsid w:val="00F04195"/>
    <w:rsid w:val="00F138B3"/>
    <w:rsid w:val="00F14B88"/>
    <w:rsid w:val="00F35635"/>
    <w:rsid w:val="00F478FA"/>
    <w:rsid w:val="00F61A18"/>
    <w:rsid w:val="00F81105"/>
    <w:rsid w:val="00F86FD0"/>
    <w:rsid w:val="00F91E5D"/>
    <w:rsid w:val="00FB1C77"/>
    <w:rsid w:val="00FC4866"/>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590067"/>
    <w:rPr>
      <w:color w:val="808080"/>
      <w:bdr w:space="0" w:sz="0" w:color="auto" w:val="none"/>
      <w:shd w:fill="auto" w:color="auto" w:val="clear"/>
    </w:rPr>
  </w:style>
  <w:style w:customStyle="true" w:styleId="eSPISCCParagraphDefaultFont" w:type="character">
    <w:name w:val="eSPIS_CC_Paragraph Default Font"/>
    <w:basedOn w:val="Zadanifontodlomka"/>
    <w:rsid w:val="005900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0067"/>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900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00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590067"/>
    <w:rPr>
      <w:color w:val="808080"/>
      <w:bdr w:color="auto" w:space="0" w:sz="0" w:val="none"/>
      <w:shd w:color="auto" w:fill="auto" w:val="clear"/>
    </w:rPr>
  </w:style>
  <w:style w:customStyle="1" w:styleId="eSPISCCParagraphDefaultFont" w:type="character">
    <w:name w:val="eSPIS_CC_Paragraph Default Font"/>
    <w:basedOn w:val="Zadanifontodlomka"/>
    <w:rsid w:val="005900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0067"/>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900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00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495</properties:Words>
  <properties:Characters>2566</properties:Characters>
  <properties:Lines>75</properties:Lines>
  <properties:Paragraphs>37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3220</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2017-07-14T06:53:00Z</dcterms:created>
  <dc:creator>M</dc:creator>
  <cp:lastModifiedBy>Sonja Pilić</cp:lastModifiedBy>
  <cp:lastPrinted>2017-07-14T07:28:00Z</cp:lastPrinted>
  <dcterms:modified xmlns:xsi="http://www.w3.org/2001/XMLSchema-instance" xsi:type="dcterms:W3CDTF">2017-07-14T07:31:00Z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