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67e8" w14:paraId="f6467e8" w:rsidRDefault="00D4519D" w:rsidP="00D4519D" w:rsidR="00D4519D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1St-1</w:t>
      </w:r>
      <w:r w:rsidR="00E3792F">
        <w:rPr>
          <w:color w:val="000000"/>
          <w:sz w:val="24"/>
          <w:szCs w:val="24"/>
          <w:lang w:val="hr-HR"/>
        </w:rPr>
        <w:t>19</w:t>
      </w:r>
      <w:r>
        <w:rPr>
          <w:color w:val="000000"/>
          <w:sz w:val="24"/>
          <w:szCs w:val="24"/>
          <w:lang w:val="hr-HR"/>
        </w:rPr>
        <w:t>/201</w:t>
      </w:r>
      <w:r w:rsidR="00E3792F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3792F">
        <w:rPr>
          <w:color w:val="000000"/>
          <w:sz w:val="24"/>
          <w:szCs w:val="24"/>
          <w:lang w:val="hr-HR"/>
        </w:rPr>
        <w:t>18</w:t>
      </w:r>
    </w:p>
    <w:p w:rsidRDefault="00D4519D" w:rsidP="00D4519D" w:rsidR="00D4519D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19D" w:rsidP="00D4519D" w:rsidR="00D4519D">
      <w:pPr>
        <w:rPr>
          <w:sz w:val="24"/>
          <w:szCs w:val="24"/>
          <w:lang w:val="hr-HR"/>
        </w:rPr>
      </w:pPr>
    </w:p>
    <w:p w:rsidRDefault="00D4519D" w:rsidP="00D4519D" w:rsidR="00D4519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D4519D" w:rsidP="00D4519D" w:rsidR="00D4519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D4519D" w:rsidP="00D4519D" w:rsidR="00D4519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4519D" w:rsidP="00D4519D" w:rsidR="00D4519D">
      <w:pPr>
        <w:jc w:val="right"/>
        <w:rPr>
          <w:b/>
          <w:sz w:val="24"/>
          <w:szCs w:val="24"/>
          <w:lang w:val="hr-HR"/>
        </w:rPr>
      </w:pPr>
    </w:p>
    <w:p w:rsidRDefault="00D4519D" w:rsidP="00D4519D" w:rsidR="00D4519D">
      <w:pPr>
        <w:pStyle w:val="Naslov1"/>
        <w:rPr>
          <w:b w:val="false"/>
          <w:szCs w:val="24"/>
        </w:rPr>
      </w:pPr>
    </w:p>
    <w:p w:rsidRDefault="00D4519D" w:rsidP="00D4519D" w:rsidR="00D4519D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D4519D" w:rsidP="00D4519D" w:rsidR="00D4519D">
      <w:pPr>
        <w:rPr>
          <w:lang w:val="hr-HR"/>
        </w:rPr>
      </w:pPr>
    </w:p>
    <w:p w:rsidRDefault="00D4519D" w:rsidP="00D4519D" w:rsidR="00D4519D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D4519D" w:rsidP="00D4519D" w:rsidR="00D4519D">
      <w:pPr>
        <w:rPr>
          <w:lang w:val="hr-HR"/>
        </w:rPr>
      </w:pPr>
    </w:p>
    <w:p w:rsidRDefault="00D4519D" w:rsidP="00D4519D" w:rsidR="00D4519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REPUBLIKE HRVATSKE. Ministarstva financija, za otvaranje stečajnog postupka nad dužnikom </w:t>
      </w:r>
      <w:r>
        <w:t xml:space="preserve">LUKIŠA </w:t>
      </w:r>
      <w:proofErr w:type="spellStart"/>
      <w:r>
        <w:t>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gradnju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prijevoz</w:t>
      </w:r>
      <w:proofErr w:type="spellEnd"/>
      <w:r>
        <w:t xml:space="preserve"> </w:t>
      </w:r>
      <w:proofErr w:type="spellStart"/>
      <w:r>
        <w:t>cestom,OIB</w:t>
      </w:r>
      <w:proofErr w:type="spellEnd"/>
      <w:r>
        <w:t xml:space="preserve">: 21627297246, </w:t>
      </w:r>
      <w:proofErr w:type="spellStart"/>
      <w:r>
        <w:t>Solin</w:t>
      </w:r>
      <w:proofErr w:type="spellEnd"/>
      <w:r>
        <w:t xml:space="preserve">, </w:t>
      </w:r>
      <w:proofErr w:type="spellStart"/>
      <w:r>
        <w:t>Bunje</w:t>
      </w:r>
      <w:proofErr w:type="spellEnd"/>
      <w:r>
        <w:t xml:space="preserve"> 32, 7.prosinca </w:t>
      </w:r>
      <w:r>
        <w:rPr>
          <w:lang w:val="hr-HR"/>
        </w:rPr>
        <w:t xml:space="preserve"> 2018, </w:t>
      </w:r>
    </w:p>
    <w:p w:rsidRDefault="00D4519D" w:rsidP="00D4519D" w:rsidR="00D4519D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D4519D" w:rsidP="00D4519D" w:rsidR="00D4519D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D4519D" w:rsidP="00D4519D" w:rsidR="00D4519D">
      <w:pPr>
        <w:jc w:val="center"/>
        <w:rPr>
          <w:lang w:val="hr-HR"/>
        </w:rPr>
      </w:pPr>
    </w:p>
    <w:p w:rsidRDefault="00D4519D" w:rsidP="00D4519D" w:rsidR="00D4519D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D4519D" w:rsidP="00D4519D" w:rsidR="00D4519D" w:rsidRPr="00D4519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Pr="00D4519D">
        <w:rPr>
          <w:rFonts w:cs="Times New Roman" w:hAnsi="Times New Roman" w:ascii="Times New Roman"/>
          <w:sz w:val="24"/>
          <w:szCs w:val="24"/>
        </w:rPr>
        <w:t xml:space="preserve">LUKIŠA d.o.o. za trgovinu, gradnju i prijevoz cestom,OIB: 21627297246, Solin, Bunje 32. </w:t>
      </w:r>
    </w:p>
    <w:p w:rsidRDefault="00D4519D" w:rsidP="00D4519D" w:rsidR="00D4519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Skraćeni stečajni postupak je otvoren dana 7.prosinca   2018. u 11,00 sati, kada je ovo rješenje objavljeno na mrežnoj stranici e - Oglasna ploča sudova.</w:t>
      </w:r>
    </w:p>
    <w:p w:rsidRDefault="00D4519D" w:rsidP="00D4519D" w:rsidR="00D4519D">
      <w:pPr>
        <w:ind w:left="708"/>
        <w:jc w:val="both"/>
        <w:rPr>
          <w:sz w:val="24"/>
          <w:szCs w:val="24"/>
          <w:lang w:val="hr-HR"/>
        </w:rPr>
      </w:pPr>
    </w:p>
    <w:p w:rsidRDefault="00D4519D" w:rsidP="00D4519D" w:rsidR="00D4519D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EA27F9">
        <w:rPr>
          <w:sz w:val="24"/>
          <w:szCs w:val="24"/>
          <w:lang w:val="hr-HR"/>
        </w:rPr>
        <w:t xml:space="preserve">Bože </w:t>
      </w:r>
      <w:proofErr w:type="spellStart"/>
      <w:r w:rsidR="00EA27F9">
        <w:rPr>
          <w:sz w:val="24"/>
          <w:szCs w:val="24"/>
          <w:lang w:val="hr-HR"/>
        </w:rPr>
        <w:t>Guvo</w:t>
      </w:r>
      <w:proofErr w:type="spellEnd"/>
      <w:r w:rsidR="00EA27F9">
        <w:rPr>
          <w:sz w:val="24"/>
          <w:szCs w:val="24"/>
          <w:lang w:val="hr-HR"/>
        </w:rPr>
        <w:t xml:space="preserve">, </w:t>
      </w:r>
      <w:r>
        <w:rPr>
          <w:rFonts w:eastAsiaTheme="minorHAnsi"/>
          <w:sz w:val="24"/>
          <w:szCs w:val="24"/>
        </w:rPr>
        <w:t xml:space="preserve"> OIB: </w:t>
      </w:r>
      <w:r w:rsidR="00EA27F9">
        <w:rPr>
          <w:rFonts w:eastAsiaTheme="minorHAnsi"/>
          <w:sz w:val="24"/>
          <w:szCs w:val="24"/>
        </w:rPr>
        <w:t>55368811100</w:t>
      </w:r>
      <w:r>
        <w:rPr>
          <w:rFonts w:eastAsiaTheme="minorHAnsi"/>
          <w:sz w:val="24"/>
          <w:szCs w:val="24"/>
        </w:rPr>
        <w:t xml:space="preserve">, </w:t>
      </w:r>
      <w:r w:rsidR="00EA27F9">
        <w:rPr>
          <w:rFonts w:eastAsiaTheme="minorHAnsi"/>
          <w:sz w:val="24"/>
          <w:szCs w:val="24"/>
        </w:rPr>
        <w:t>Split</w:t>
      </w:r>
      <w:r>
        <w:rPr>
          <w:rFonts w:eastAsiaTheme="minorHAnsi"/>
          <w:sz w:val="24"/>
          <w:szCs w:val="24"/>
        </w:rPr>
        <w:t xml:space="preserve">, </w:t>
      </w:r>
      <w:proofErr w:type="spellStart"/>
      <w:r w:rsidR="00EA27F9">
        <w:rPr>
          <w:rFonts w:eastAsiaTheme="minorHAnsi"/>
          <w:sz w:val="24"/>
          <w:szCs w:val="24"/>
        </w:rPr>
        <w:t>Smiljanićeva</w:t>
      </w:r>
      <w:proofErr w:type="spellEnd"/>
      <w:r w:rsidR="00EA27F9">
        <w:rPr>
          <w:rFonts w:eastAsiaTheme="minorHAnsi"/>
          <w:sz w:val="24"/>
          <w:szCs w:val="24"/>
        </w:rPr>
        <w:t xml:space="preserve"> 2. </w:t>
      </w:r>
    </w:p>
    <w:p w:rsidRDefault="00D4519D" w:rsidP="00D4519D" w:rsidR="00D4519D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D4519D" w:rsidP="00EA27F9" w:rsidR="00D4519D" w:rsidRPr="00EA27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IV. </w:t>
      </w:r>
      <w:r>
        <w:rPr>
          <w:sz w:val="24"/>
          <w:szCs w:val="24"/>
        </w:rPr>
        <w:tab/>
        <w:t xml:space="preserve">Zaključuje se stečajni postupak nad dužnikom  </w:t>
      </w:r>
      <w:r w:rsidR="00EA27F9" w:rsidRPr="00D4519D">
        <w:rPr>
          <w:rFonts w:cs="Times New Roman" w:hAnsi="Times New Roman" w:ascii="Times New Roman"/>
          <w:sz w:val="24"/>
          <w:szCs w:val="24"/>
        </w:rPr>
        <w:t xml:space="preserve">LUKIŠA d.o.o. za trgovinu, gradnju i prijevoz cestom,OIB: 21627297246, Solin, Bunje 32. </w:t>
      </w:r>
    </w:p>
    <w:p w:rsidRDefault="00D4519D" w:rsidP="00D4519D" w:rsidR="00D4519D">
      <w:pPr>
        <w:pStyle w:val="Bezproreda"/>
        <w:jc w:val="both"/>
      </w:pPr>
    </w:p>
    <w:p w:rsidRDefault="00D4519D" w:rsidP="00D4519D" w:rsidR="00D451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D4519D" w:rsidP="00D4519D" w:rsidR="00D4519D">
      <w:pPr>
        <w:jc w:val="both"/>
        <w:rPr>
          <w:lang w:val="hr-HR"/>
        </w:rPr>
      </w:pPr>
    </w:p>
    <w:p w:rsidRDefault="00D4519D" w:rsidP="00D4519D" w:rsidR="00D451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D4519D" w:rsidP="00D4519D" w:rsidR="00D4519D">
      <w:pPr>
        <w:ind w:firstLine="12" w:left="708"/>
        <w:jc w:val="both"/>
        <w:rPr>
          <w:sz w:val="24"/>
          <w:szCs w:val="24"/>
          <w:lang w:val="hr-HR"/>
        </w:rPr>
      </w:pPr>
    </w:p>
    <w:p w:rsidRDefault="00D4519D" w:rsidP="00D4519D" w:rsidR="00D451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4519D" w:rsidP="00D4519D" w:rsidR="00D4519D">
      <w:pPr>
        <w:rPr>
          <w:sz w:val="24"/>
          <w:szCs w:val="24"/>
        </w:rPr>
      </w:pPr>
    </w:p>
    <w:p w:rsidRDefault="00D4519D" w:rsidP="00D4519D" w:rsidR="00D4519D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D4519D" w:rsidP="00D4519D" w:rsidR="00D4519D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D4519D" w:rsidP="00D4519D" w:rsidR="00D4519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</w:t>
      </w:r>
      <w:r w:rsidR="00EA27F9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EA27F9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3792F">
        <w:rPr>
          <w:rFonts w:cs="Times New Roman" w:hAnsi="Times New Roman" w:ascii="Times New Roman"/>
          <w:sz w:val="24"/>
          <w:szCs w:val="24"/>
        </w:rPr>
        <w:t>18</w:t>
      </w:r>
    </w:p>
    <w:p w:rsidRDefault="00D4519D" w:rsidP="00D4519D" w:rsidR="00D4519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519D" w:rsidP="00D4519D" w:rsidR="00D4519D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D4519D" w:rsidP="00D4519D" w:rsidR="00D4519D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D4519D" w:rsidP="00D4519D" w:rsidR="00D4519D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D4519D" w:rsidP="00D4519D" w:rsidR="00D4519D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2</w:t>
      </w:r>
      <w:r w:rsidR="00EA27F9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.s</w:t>
      </w:r>
      <w:r w:rsidR="00EA27F9">
        <w:rPr>
          <w:rFonts w:cs="Times New Roman" w:hAnsi="Times New Roman" w:ascii="Times New Roman"/>
          <w:sz w:val="24"/>
          <w:szCs w:val="24"/>
        </w:rPr>
        <w:t>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A27F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D4519D" w:rsidP="00D4519D" w:rsidR="00D4519D" w:rsidRPr="00EA27F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EA27F9">
        <w:rPr>
          <w:rFonts w:cs="Times New Roman" w:hAnsi="Times New Roman" w:ascii="Times New Roman"/>
          <w:sz w:val="24"/>
          <w:szCs w:val="24"/>
        </w:rPr>
        <w:t xml:space="preserve"> </w:t>
      </w:r>
      <w:r w:rsidR="00EA27F9" w:rsidRPr="00EA27F9">
        <w:rPr>
          <w:rFonts w:cs="Times New Roman" w:hAnsi="Times New Roman" w:ascii="Times New Roman"/>
          <w:sz w:val="24"/>
          <w:szCs w:val="24"/>
        </w:rPr>
        <w:t>LUKIŠA d.o.o. za trgovinu, gradnju i prijevoz cestom,OIB: 21627297246, Solin, Bunje 32</w:t>
      </w:r>
      <w:r w:rsidRPr="00EA27F9">
        <w:rPr>
          <w:rFonts w:cs="Times New Roman" w:hAnsi="Times New Roman" w:ascii="Times New Roman"/>
          <w:sz w:val="24"/>
          <w:szCs w:val="24"/>
        </w:rPr>
        <w:t>.</w:t>
      </w:r>
    </w:p>
    <w:p w:rsidRDefault="00D4519D" w:rsidP="00D4519D" w:rsidR="00D4519D">
      <w:pPr>
        <w:spacing w:before="40"/>
        <w:ind w:firstLine="709"/>
        <w:jc w:val="both"/>
        <w:rPr>
          <w:szCs w:val="24"/>
        </w:rPr>
      </w:pP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01.rujna 2015. u Očevidniku redoslijeda osnova za plaćanje ima evidentirane neizvršene osnove za plaćanja u neprekinutom razdoblju od </w:t>
      </w:r>
      <w:r w:rsidR="00DB0783">
        <w:rPr>
          <w:rFonts w:cs="Times New Roman" w:hAnsi="Times New Roman" w:ascii="Times New Roman"/>
          <w:sz w:val="24"/>
          <w:szCs w:val="24"/>
        </w:rPr>
        <w:t>295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DB0783">
        <w:rPr>
          <w:rFonts w:cs="Times New Roman" w:hAnsi="Times New Roman" w:ascii="Times New Roman"/>
          <w:sz w:val="24"/>
          <w:szCs w:val="24"/>
        </w:rPr>
        <w:t>78.202,20</w:t>
      </w:r>
      <w:r w:rsidR="00FD08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kn, kao i da prema podacima koji su dostavljen od Hrvatskog zavoda za mirovinsko osiguranje, dužnik nema zaposlenih. 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DB078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B078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4519D" w:rsidP="00D4519D" w:rsidR="00D4519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St-2</w:t>
      </w:r>
      <w:r w:rsidR="00DB078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DB078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D4519D" w:rsidP="00D4519D" w:rsidR="00D4519D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Postupajući po predmetnom oglasu  REPUBLIKA HRVATSKA, Ministarstvo financija, zastupano po Županijskom državnom odvjetništvu u Splitu, , dostavilo je dana 1</w:t>
      </w:r>
      <w:r w:rsidR="00DB078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B0783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prosinca</w:t>
      </w:r>
      <w:r w:rsidR="00D4519D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DB0783">
        <w:rPr>
          <w:rFonts w:cs="Times New Roman" w:hAnsi="Times New Roman" w:ascii="Times New Roman"/>
          <w:sz w:val="24"/>
          <w:szCs w:val="24"/>
        </w:rPr>
        <w:t>222</w:t>
      </w:r>
      <w:r>
        <w:rPr>
          <w:rFonts w:cs="Times New Roman" w:hAnsi="Times New Roman" w:ascii="Times New Roman"/>
          <w:sz w:val="24"/>
          <w:szCs w:val="24"/>
        </w:rPr>
        <w:t>/1</w:t>
      </w:r>
      <w:r w:rsidR="00DB078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DB0783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</w:t>
      </w:r>
      <w:r w:rsidR="00DB0783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1St-1</w:t>
      </w:r>
      <w:r w:rsidR="00DB0783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DB078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</w:t>
      </w:r>
      <w:r w:rsidR="00DB0783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DB078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2</w:t>
      </w:r>
      <w:r w:rsidR="00DB078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DB0783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E32BD6" w:rsidR="00E32BD6" w:rsidRPr="00E32BD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AA0062">
        <w:rPr>
          <w:rFonts w:cs="Times New Roman" w:hAnsi="Times New Roman" w:ascii="Times New Roman"/>
          <w:sz w:val="24"/>
          <w:szCs w:val="24"/>
        </w:rPr>
        <w:t>Na predmetno ročište  pristupi</w:t>
      </w:r>
      <w:r w:rsidR="00E32BD6" w:rsidRPr="00AA0062">
        <w:rPr>
          <w:rFonts w:cs="Times New Roman" w:hAnsi="Times New Roman" w:ascii="Times New Roman"/>
          <w:sz w:val="24"/>
          <w:szCs w:val="24"/>
        </w:rPr>
        <w:t>o je</w:t>
      </w:r>
      <w:r w:rsidRPr="00AA0062">
        <w:rPr>
          <w:rFonts w:cs="Times New Roman" w:hAnsi="Times New Roman" w:ascii="Times New Roman"/>
          <w:sz w:val="24"/>
          <w:szCs w:val="24"/>
        </w:rPr>
        <w:t xml:space="preserve"> zakonsk</w:t>
      </w:r>
      <w:r w:rsidR="00E32BD6" w:rsidRPr="00AA0062">
        <w:rPr>
          <w:rFonts w:cs="Times New Roman" w:hAnsi="Times New Roman" w:ascii="Times New Roman"/>
          <w:sz w:val="24"/>
          <w:szCs w:val="24"/>
        </w:rPr>
        <w:t>i</w:t>
      </w:r>
      <w:r w:rsidRPr="00AA0062">
        <w:rPr>
          <w:rFonts w:cs="Times New Roman" w:hAnsi="Times New Roman" w:ascii="Times New Roman"/>
          <w:sz w:val="24"/>
          <w:szCs w:val="24"/>
        </w:rPr>
        <w:t xml:space="preserve"> zastupni</w:t>
      </w:r>
      <w:r w:rsidR="00E32BD6" w:rsidRPr="00AA0062">
        <w:rPr>
          <w:rFonts w:cs="Times New Roman" w:hAnsi="Times New Roman" w:ascii="Times New Roman"/>
          <w:sz w:val="24"/>
          <w:szCs w:val="24"/>
        </w:rPr>
        <w:t>k</w:t>
      </w:r>
      <w:r w:rsidRPr="00AA0062">
        <w:rPr>
          <w:rFonts w:cs="Times New Roman" w:hAnsi="Times New Roman" w:ascii="Times New Roman"/>
          <w:sz w:val="24"/>
          <w:szCs w:val="24"/>
        </w:rPr>
        <w:t xml:space="preserve">  dužnika</w:t>
      </w:r>
      <w:r w:rsidR="00E32BD6" w:rsidRPr="00AA0062">
        <w:rPr>
          <w:rFonts w:cs="Times New Roman" w:hAnsi="Times New Roman" w:ascii="Times New Roman"/>
          <w:sz w:val="24"/>
          <w:szCs w:val="24"/>
        </w:rPr>
        <w:t xml:space="preserve"> Branko Katić iz Solina, Bunje 32, te</w:t>
      </w:r>
      <w:r w:rsidR="00E32BD6">
        <w:rPr>
          <w:sz w:val="24"/>
          <w:szCs w:val="24"/>
        </w:rPr>
        <w:t xml:space="preserve"> naveo kako </w:t>
      </w:r>
      <w:r w:rsidR="00E32BD6" w:rsidRPr="00E32BD6">
        <w:rPr>
          <w:rFonts w:cs="Times New Roman" w:hAnsi="Times New Roman" w:ascii="Times New Roman"/>
          <w:sz w:val="24"/>
          <w:szCs w:val="24"/>
        </w:rPr>
        <w:t>dužnik potvrđuj</w:t>
      </w:r>
      <w:r w:rsidR="00E32BD6">
        <w:rPr>
          <w:rFonts w:cs="Times New Roman" w:hAnsi="Times New Roman" w:ascii="Times New Roman"/>
          <w:sz w:val="24"/>
          <w:szCs w:val="24"/>
        </w:rPr>
        <w:t>e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 navod</w:t>
      </w:r>
      <w:r w:rsidR="00E32BD6">
        <w:rPr>
          <w:rFonts w:cs="Times New Roman" w:hAnsi="Times New Roman" w:ascii="Times New Roman"/>
          <w:sz w:val="24"/>
          <w:szCs w:val="24"/>
        </w:rPr>
        <w:t xml:space="preserve">e iz potvrde 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FINE o blokadi računa dužnika LUKIŠA d.o.o. za trgovinu, gradnju i prijevoz cestom,OIB: 21627297246, Solin, Bunje 32., dakle</w:t>
      </w:r>
      <w:r w:rsidR="00E32BD6">
        <w:rPr>
          <w:rFonts w:cs="Times New Roman" w:hAnsi="Times New Roman" w:ascii="Times New Roman"/>
          <w:sz w:val="24"/>
          <w:szCs w:val="24"/>
        </w:rPr>
        <w:t>, da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postoji stečajni razlog nesposobnost za plaćanje, međutim, </w:t>
      </w:r>
      <w:r w:rsidR="00AA0062">
        <w:rPr>
          <w:rFonts w:cs="Times New Roman" w:hAnsi="Times New Roman" w:ascii="Times New Roman"/>
          <w:sz w:val="24"/>
          <w:szCs w:val="24"/>
        </w:rPr>
        <w:t>da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je</w:t>
      </w:r>
      <w:r w:rsidR="00AA0062">
        <w:rPr>
          <w:rFonts w:cs="Times New Roman" w:hAnsi="Times New Roman" w:ascii="Times New Roman"/>
          <w:sz w:val="24"/>
          <w:szCs w:val="24"/>
        </w:rPr>
        <w:t xml:space="preserve"> </w:t>
      </w:r>
      <w:r w:rsidR="00AA0062" w:rsidRPr="00E32BD6">
        <w:rPr>
          <w:rFonts w:cs="Times New Roman" w:hAnsi="Times New Roman" w:ascii="Times New Roman"/>
          <w:sz w:val="24"/>
          <w:szCs w:val="24"/>
        </w:rPr>
        <w:t>dužnik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prestao obavljati djelatnost prije </w:t>
      </w:r>
      <w:proofErr w:type="spellStart"/>
      <w:r w:rsidR="00E32BD6" w:rsidRPr="00E32BD6">
        <w:rPr>
          <w:rFonts w:cs="Times New Roman" w:hAnsi="Times New Roman" w:ascii="Times New Roman"/>
          <w:sz w:val="24"/>
          <w:szCs w:val="24"/>
        </w:rPr>
        <w:t>cca</w:t>
      </w:r>
      <w:proofErr w:type="spellEnd"/>
      <w:r w:rsidR="00E32BD6" w:rsidRPr="00E32BD6">
        <w:rPr>
          <w:rFonts w:cs="Times New Roman" w:hAnsi="Times New Roman" w:ascii="Times New Roman"/>
          <w:sz w:val="24"/>
          <w:szCs w:val="24"/>
        </w:rPr>
        <w:t xml:space="preserve"> pet godina kada </w:t>
      </w:r>
      <w:r w:rsidR="00AA0062">
        <w:rPr>
          <w:rFonts w:cs="Times New Roman" w:hAnsi="Times New Roman" w:ascii="Times New Roman"/>
          <w:sz w:val="24"/>
          <w:szCs w:val="24"/>
        </w:rPr>
        <w:t xml:space="preserve">je </w:t>
      </w:r>
      <w:proofErr w:type="spellStart"/>
      <w:r w:rsidR="00AA0062">
        <w:rPr>
          <w:rFonts w:cs="Times New Roman" w:hAnsi="Times New Roman" w:ascii="Times New Roman"/>
          <w:sz w:val="24"/>
          <w:szCs w:val="24"/>
        </w:rPr>
        <w:t>z.z</w:t>
      </w:r>
      <w:proofErr w:type="spellEnd"/>
      <w:r w:rsidR="00AA0062">
        <w:rPr>
          <w:rFonts w:cs="Times New Roman" w:hAnsi="Times New Roman" w:ascii="Times New Roman"/>
          <w:sz w:val="24"/>
          <w:szCs w:val="24"/>
        </w:rPr>
        <w:t>. dužnika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dobio mo</w:t>
      </w:r>
      <w:r w:rsidR="00AA0062">
        <w:rPr>
          <w:rFonts w:cs="Times New Roman" w:hAnsi="Times New Roman" w:ascii="Times New Roman"/>
          <w:sz w:val="24"/>
          <w:szCs w:val="24"/>
        </w:rPr>
        <w:t>ž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dani udar i teško se razbolio. Nakon toga </w:t>
      </w:r>
      <w:r w:rsidR="00AA0062">
        <w:rPr>
          <w:rFonts w:cs="Times New Roman" w:hAnsi="Times New Roman" w:ascii="Times New Roman"/>
          <w:sz w:val="24"/>
          <w:szCs w:val="24"/>
        </w:rPr>
        <w:t xml:space="preserve">da dužnik </w:t>
      </w:r>
      <w:r w:rsidR="00E32BD6" w:rsidRPr="00E32BD6">
        <w:rPr>
          <w:rFonts w:cs="Times New Roman" w:hAnsi="Times New Roman" w:ascii="Times New Roman"/>
          <w:sz w:val="24"/>
          <w:szCs w:val="24"/>
        </w:rPr>
        <w:t>više ni</w:t>
      </w:r>
      <w:r w:rsidR="00AA0062">
        <w:rPr>
          <w:rFonts w:cs="Times New Roman" w:hAnsi="Times New Roman" w:ascii="Times New Roman"/>
          <w:sz w:val="24"/>
          <w:szCs w:val="24"/>
        </w:rPr>
        <w:t>je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obavljao nikakve poslove U međuvremenu </w:t>
      </w:r>
      <w:r w:rsidR="00AA0062">
        <w:rPr>
          <w:rFonts w:cs="Times New Roman" w:hAnsi="Times New Roman" w:ascii="Times New Roman"/>
          <w:sz w:val="24"/>
          <w:szCs w:val="24"/>
        </w:rPr>
        <w:t xml:space="preserve">da </w:t>
      </w:r>
      <w:r w:rsidR="00E32BD6" w:rsidRPr="00E32BD6">
        <w:rPr>
          <w:rFonts w:cs="Times New Roman" w:hAnsi="Times New Roman" w:ascii="Times New Roman"/>
          <w:sz w:val="24"/>
          <w:szCs w:val="24"/>
        </w:rPr>
        <w:t>ja zatv</w:t>
      </w:r>
      <w:r w:rsidR="00AA0062">
        <w:rPr>
          <w:rFonts w:cs="Times New Roman" w:hAnsi="Times New Roman" w:ascii="Times New Roman"/>
          <w:sz w:val="24"/>
          <w:szCs w:val="24"/>
        </w:rPr>
        <w:t>o</w:t>
      </w:r>
      <w:r w:rsidR="00E32BD6" w:rsidRPr="00E32BD6">
        <w:rPr>
          <w:rFonts w:cs="Times New Roman" w:hAnsi="Times New Roman" w:ascii="Times New Roman"/>
          <w:sz w:val="24"/>
          <w:szCs w:val="24"/>
        </w:rPr>
        <w:t>re</w:t>
      </w:r>
      <w:r w:rsidR="00AA0062">
        <w:rPr>
          <w:rFonts w:cs="Times New Roman" w:hAnsi="Times New Roman" w:ascii="Times New Roman"/>
          <w:sz w:val="24"/>
          <w:szCs w:val="24"/>
        </w:rPr>
        <w:t>n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 </w:t>
      </w:r>
      <w:r w:rsidR="00FD08C7">
        <w:rPr>
          <w:rFonts w:cs="Times New Roman" w:hAnsi="Times New Roman" w:ascii="Times New Roman"/>
          <w:sz w:val="24"/>
          <w:szCs w:val="24"/>
        </w:rPr>
        <w:t xml:space="preserve">i </w:t>
      </w:r>
      <w:r w:rsidR="00E32BD6" w:rsidRPr="00E32BD6">
        <w:rPr>
          <w:rFonts w:cs="Times New Roman" w:hAnsi="Times New Roman" w:ascii="Times New Roman"/>
          <w:sz w:val="24"/>
          <w:szCs w:val="24"/>
        </w:rPr>
        <w:t xml:space="preserve">računa </w:t>
      </w:r>
      <w:r w:rsidR="00FD08C7">
        <w:rPr>
          <w:rFonts w:cs="Times New Roman" w:hAnsi="Times New Roman" w:ascii="Times New Roman"/>
          <w:sz w:val="24"/>
          <w:szCs w:val="24"/>
        </w:rPr>
        <w:t xml:space="preserve">dužnika </w:t>
      </w:r>
      <w:r w:rsidR="00E32BD6" w:rsidRPr="00E32BD6">
        <w:rPr>
          <w:rFonts w:cs="Times New Roman" w:hAnsi="Times New Roman" w:ascii="Times New Roman"/>
          <w:sz w:val="24"/>
          <w:szCs w:val="24"/>
        </w:rPr>
        <w:t>tijekom 2009. godine.</w:t>
      </w:r>
    </w:p>
    <w:p w:rsidRDefault="00E32BD6" w:rsidP="00E32BD6" w:rsidR="00E32BD6" w:rsidRPr="00E32BD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32BD6" w:rsidP="00E32BD6" w:rsidR="000E790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E32BD6">
        <w:rPr>
          <w:rFonts w:cs="Times New Roman" w:hAnsi="Times New Roman" w:ascii="Times New Roman"/>
          <w:sz w:val="24"/>
          <w:szCs w:val="24"/>
        </w:rPr>
        <w:t xml:space="preserve">Dužnik </w:t>
      </w:r>
      <w:r w:rsidR="00101F5B">
        <w:rPr>
          <w:rFonts w:cs="Times New Roman" w:hAnsi="Times New Roman" w:ascii="Times New Roman"/>
          <w:sz w:val="24"/>
          <w:szCs w:val="24"/>
        </w:rPr>
        <w:t xml:space="preserve">da </w:t>
      </w:r>
      <w:r w:rsidRPr="00E32BD6">
        <w:rPr>
          <w:rFonts w:cs="Times New Roman" w:hAnsi="Times New Roman" w:ascii="Times New Roman"/>
          <w:sz w:val="24"/>
          <w:szCs w:val="24"/>
        </w:rPr>
        <w:t>ne raspolaže s nikakvom imovinom, a što se tiče evidencije prikolice oznake O4, marke FLIEGL,SDS 350, godina proizvodnje 1998., reg.</w:t>
      </w:r>
      <w:r w:rsidR="00101F5B">
        <w:rPr>
          <w:rFonts w:cs="Times New Roman" w:hAnsi="Times New Roman" w:ascii="Times New Roman"/>
          <w:sz w:val="24"/>
          <w:szCs w:val="24"/>
        </w:rPr>
        <w:t xml:space="preserve"> </w:t>
      </w:r>
      <w:r w:rsidRPr="00E32BD6">
        <w:rPr>
          <w:rFonts w:cs="Times New Roman" w:hAnsi="Times New Roman" w:ascii="Times New Roman"/>
          <w:sz w:val="24"/>
          <w:szCs w:val="24"/>
        </w:rPr>
        <w:t xml:space="preserve">oznake ST526 NR, ona </w:t>
      </w:r>
      <w:r w:rsidR="00101F5B">
        <w:rPr>
          <w:rFonts w:cs="Times New Roman" w:hAnsi="Times New Roman" w:ascii="Times New Roman"/>
          <w:sz w:val="24"/>
          <w:szCs w:val="24"/>
        </w:rPr>
        <w:t xml:space="preserve">da </w:t>
      </w:r>
      <w:r w:rsidRPr="00E32BD6">
        <w:rPr>
          <w:rFonts w:cs="Times New Roman" w:hAnsi="Times New Roman" w:ascii="Times New Roman"/>
          <w:sz w:val="24"/>
          <w:szCs w:val="24"/>
        </w:rPr>
        <w:t xml:space="preserve">je imala udes i nakon toga </w:t>
      </w:r>
      <w:r w:rsidR="00FD08C7">
        <w:rPr>
          <w:rFonts w:cs="Times New Roman" w:hAnsi="Times New Roman" w:ascii="Times New Roman"/>
          <w:sz w:val="24"/>
          <w:szCs w:val="24"/>
        </w:rPr>
        <w:t xml:space="preserve">da </w:t>
      </w:r>
      <w:r w:rsidRPr="00E32BD6">
        <w:rPr>
          <w:rFonts w:cs="Times New Roman" w:hAnsi="Times New Roman" w:ascii="Times New Roman"/>
          <w:sz w:val="24"/>
          <w:szCs w:val="24"/>
        </w:rPr>
        <w:t>je prodana u dijelovima tijekom 2009. Prema tome</w:t>
      </w:r>
      <w:r w:rsidR="00FD08C7">
        <w:rPr>
          <w:rFonts w:cs="Times New Roman" w:hAnsi="Times New Roman" w:ascii="Times New Roman"/>
          <w:sz w:val="24"/>
          <w:szCs w:val="24"/>
        </w:rPr>
        <w:t>,</w:t>
      </w:r>
      <w:r w:rsidRPr="00E32BD6">
        <w:rPr>
          <w:rFonts w:cs="Times New Roman" w:hAnsi="Times New Roman" w:ascii="Times New Roman"/>
          <w:sz w:val="24"/>
          <w:szCs w:val="24"/>
        </w:rPr>
        <w:t xml:space="preserve">  to priključno vozilo se ne nalazi kod dužnika i ne predstavlja njegovu imovinu. Druge imovine dužnik nema, uz napomenu da je firma dok je obavljala djelatnost podmirivala sve svoje obveze prema vjerovnicima. Iskazani dug evidentiran</w:t>
      </w:r>
      <w:r w:rsidR="00101F5B">
        <w:rPr>
          <w:rFonts w:cs="Times New Roman" w:hAnsi="Times New Roman" w:ascii="Times New Roman"/>
          <w:sz w:val="24"/>
          <w:szCs w:val="24"/>
        </w:rPr>
        <w:t xml:space="preserve"> </w:t>
      </w:r>
      <w:r w:rsidRPr="00E32BD6">
        <w:rPr>
          <w:rFonts w:cs="Times New Roman" w:hAnsi="Times New Roman" w:ascii="Times New Roman"/>
          <w:sz w:val="24"/>
          <w:szCs w:val="24"/>
        </w:rPr>
        <w:t xml:space="preserve">kod FINE </w:t>
      </w:r>
      <w:r w:rsidR="00101F5B">
        <w:rPr>
          <w:rFonts w:cs="Times New Roman" w:hAnsi="Times New Roman" w:ascii="Times New Roman"/>
          <w:sz w:val="24"/>
          <w:szCs w:val="24"/>
        </w:rPr>
        <w:t xml:space="preserve">da se </w:t>
      </w:r>
      <w:r w:rsidRPr="00E32BD6">
        <w:rPr>
          <w:rFonts w:cs="Times New Roman" w:hAnsi="Times New Roman" w:ascii="Times New Roman"/>
          <w:sz w:val="24"/>
          <w:szCs w:val="24"/>
        </w:rPr>
        <w:t xml:space="preserve">odnosi  na porezno dugovanje koje je više dijelom pogreške odnosno neusklađenosti s knjigovođom a ne stvarni </w:t>
      </w:r>
    </w:p>
    <w:p w:rsidRDefault="000E790E" w:rsidP="000E790E" w:rsidR="000E790E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Poslovni broj 1St-119/2017-</w:t>
      </w:r>
      <w:r w:rsidR="00E3792F">
        <w:rPr>
          <w:rFonts w:cs="Times New Roman" w:hAnsi="Times New Roman" w:ascii="Times New Roman"/>
          <w:sz w:val="24"/>
          <w:szCs w:val="24"/>
        </w:rPr>
        <w:t>18</w:t>
      </w:r>
    </w:p>
    <w:p w:rsidRDefault="000E790E" w:rsidP="000E790E" w:rsidR="000E79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32BD6" w:rsidP="000E790E" w:rsidR="00E32BD6" w:rsidRPr="00E32B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32BD6">
        <w:rPr>
          <w:rFonts w:cs="Times New Roman" w:hAnsi="Times New Roman" w:ascii="Times New Roman"/>
          <w:sz w:val="24"/>
          <w:szCs w:val="24"/>
        </w:rPr>
        <w:t xml:space="preserve">dug, budući da jednom evidentirani dug prema poreznoj na određeni dan  se  i dalje povećava kroz obračunate kamate. </w:t>
      </w:r>
    </w:p>
    <w:p w:rsidRDefault="00D4519D" w:rsidP="00D4519D" w:rsidR="00D4519D">
      <w:pPr>
        <w:pStyle w:val="Bezproreda"/>
        <w:rPr>
          <w:rFonts w:hAnsi="Times New Roman" w:ascii="Times New Roman"/>
        </w:rPr>
      </w:pPr>
    </w:p>
    <w:p w:rsidRDefault="000E790E" w:rsidP="00D4519D" w:rsidR="00D4519D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4519D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 iskaza</w:t>
      </w:r>
      <w:r w:rsidR="00101F5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01F5B">
        <w:rPr>
          <w:rFonts w:cs="Times New Roman" w:hAnsi="Times New Roman" w:ascii="Times New Roman"/>
          <w:sz w:val="24"/>
          <w:szCs w:val="24"/>
        </w:rPr>
        <w:t>z.z</w:t>
      </w:r>
      <w:proofErr w:type="spellEnd"/>
      <w:r w:rsidR="00101F5B">
        <w:rPr>
          <w:rFonts w:cs="Times New Roman" w:hAnsi="Times New Roman" w:ascii="Times New Roman"/>
          <w:sz w:val="24"/>
          <w:szCs w:val="24"/>
        </w:rPr>
        <w:t xml:space="preserve"> dužnika i</w:t>
      </w:r>
      <w:r w:rsidR="00D4519D">
        <w:rPr>
          <w:rFonts w:cs="Times New Roman" w:hAnsi="Times New Roman" w:ascii="Times New Roman"/>
          <w:sz w:val="24"/>
          <w:szCs w:val="24"/>
        </w:rPr>
        <w:t xml:space="preserve"> potvrde Financijske agencije, Regionalnog centara Split  od </w:t>
      </w:r>
      <w:r w:rsidR="00101F5B">
        <w:rPr>
          <w:rFonts w:cs="Times New Roman" w:hAnsi="Times New Roman" w:ascii="Times New Roman"/>
          <w:sz w:val="24"/>
          <w:szCs w:val="24"/>
        </w:rPr>
        <w:t>10</w:t>
      </w:r>
      <w:r w:rsidR="00D4519D">
        <w:rPr>
          <w:rFonts w:cs="Times New Roman" w:hAnsi="Times New Roman" w:ascii="Times New Roman"/>
          <w:sz w:val="24"/>
          <w:szCs w:val="24"/>
        </w:rPr>
        <w:t>.</w:t>
      </w:r>
      <w:r w:rsidR="00101F5B">
        <w:rPr>
          <w:rFonts w:cs="Times New Roman" w:hAnsi="Times New Roman" w:ascii="Times New Roman"/>
          <w:sz w:val="24"/>
          <w:szCs w:val="24"/>
        </w:rPr>
        <w:t>listopada</w:t>
      </w:r>
      <w:r w:rsidR="00D4519D"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23.travnja 2018.  evidentirano 1</w:t>
      </w:r>
      <w:r w:rsidR="00101F5B">
        <w:rPr>
          <w:rFonts w:cs="Times New Roman" w:hAnsi="Times New Roman" w:ascii="Times New Roman"/>
          <w:sz w:val="24"/>
          <w:szCs w:val="24"/>
        </w:rPr>
        <w:t>429</w:t>
      </w:r>
      <w:r w:rsidR="00D4519D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>
        <w:rPr>
          <w:rFonts w:cs="Times New Roman" w:hAnsi="Times New Roman" w:ascii="Times New Roman"/>
          <w:sz w:val="24"/>
          <w:szCs w:val="24"/>
        </w:rPr>
        <w:t>86.182,94</w:t>
      </w:r>
      <w:r w:rsidR="00D4519D"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D4519D" w:rsidP="00D4519D" w:rsidR="00D4519D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D4519D" w:rsidP="000E790E" w:rsidR="00D4519D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 </w:t>
      </w:r>
      <w:r w:rsidR="000E790E">
        <w:rPr>
          <w:rFonts w:cs="Times New Roman" w:hAnsi="Times New Roman" w:ascii="Times New Roman"/>
          <w:sz w:val="24"/>
          <w:szCs w:val="24"/>
        </w:rPr>
        <w:t xml:space="preserve">Zemljišnoknjižni odjel u Solinu, 1.lipnja 2018. dostavio je potvrdu iz koje je razvidno da dužnik nije upisan kao vlasnik nekretnina na području nadležnosti ovog zemljišnoknjižnog odjela. Ministarstvo unutarnjih poslova RH, PU Splitsko-Dalmatinska, Policijska postaja Solin dostavila je ovom sudu  </w:t>
      </w:r>
      <w:r w:rsidR="00E3792F">
        <w:rPr>
          <w:rFonts w:cs="Times New Roman" w:hAnsi="Times New Roman" w:ascii="Times New Roman"/>
          <w:sz w:val="24"/>
          <w:szCs w:val="24"/>
        </w:rPr>
        <w:t>5</w:t>
      </w:r>
      <w:r w:rsidR="000E790E">
        <w:rPr>
          <w:rFonts w:cs="Times New Roman" w:hAnsi="Times New Roman" w:ascii="Times New Roman"/>
          <w:sz w:val="24"/>
          <w:szCs w:val="24"/>
        </w:rPr>
        <w:t>.</w:t>
      </w:r>
      <w:r w:rsidR="00E3792F">
        <w:rPr>
          <w:rFonts w:cs="Times New Roman" w:hAnsi="Times New Roman" w:ascii="Times New Roman"/>
          <w:sz w:val="24"/>
          <w:szCs w:val="24"/>
        </w:rPr>
        <w:t>srp</w:t>
      </w:r>
      <w:r w:rsidR="000E790E">
        <w:rPr>
          <w:rFonts w:cs="Times New Roman" w:hAnsi="Times New Roman" w:ascii="Times New Roman"/>
          <w:sz w:val="24"/>
          <w:szCs w:val="24"/>
        </w:rPr>
        <w:t xml:space="preserve">nja 2018. uvjerenje iz kojeg je razvidno da  dužnik  nije evidentiran kao vlasnik vozila. 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1St-1</w:t>
      </w:r>
      <w:r w:rsidR="00E3792F">
        <w:rPr>
          <w:sz w:val="24"/>
          <w:szCs w:val="24"/>
          <w:lang w:val="hr-HR"/>
        </w:rPr>
        <w:t>19</w:t>
      </w:r>
      <w:r>
        <w:rPr>
          <w:sz w:val="24"/>
          <w:szCs w:val="24"/>
          <w:lang w:val="hr-HR"/>
        </w:rPr>
        <w:t>/201</w:t>
      </w:r>
      <w:r w:rsidR="00E3792F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</w:t>
      </w:r>
      <w:r w:rsidR="00E3792F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>.</w:t>
      </w:r>
      <w:r w:rsidR="00E3792F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D4519D" w:rsidP="00D4519D" w:rsidR="00D4519D">
      <w:pPr>
        <w:ind w:firstLine="708"/>
        <w:jc w:val="both"/>
        <w:rPr>
          <w:lang w:val="hr-HR"/>
        </w:rPr>
      </w:pPr>
    </w:p>
    <w:p w:rsidRDefault="00D4519D" w:rsidP="00D4519D" w:rsidR="00D4519D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4519D" w:rsidP="00D4519D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26.rujna  2018. objavljeno je na e-Oglasnoj ploči suda istoga dana kada je i doneseno, međutim nitko od vjerovnika odnosno eventualno zainteresiranih osoba nije postupio po pozivu suda i u određenom roku (koji je istekao s 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danom 2.studenoga 2018.) uplatio zatraženi predujam. Samim time, u konkretnom slučaju su se ispunili uvjeti za donošenje rješenja o otvaranju i istovremenom zaključenju stečajnog postupka nad dužnikom.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FD08C7" w:rsidP="00D4519D" w:rsidR="00FD08C7">
      <w:pPr>
        <w:ind w:firstLine="708"/>
        <w:jc w:val="both"/>
        <w:rPr>
          <w:sz w:val="24"/>
          <w:szCs w:val="24"/>
          <w:lang w:val="hr-HR"/>
        </w:rPr>
      </w:pPr>
    </w:p>
    <w:p w:rsidRDefault="00E3792F" w:rsidP="00E3792F" w:rsidR="00E3792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1St-119/2017-18</w:t>
      </w:r>
    </w:p>
    <w:p w:rsidRDefault="00D4519D" w:rsidP="00E3792F" w:rsidR="00D4519D">
      <w:pPr>
        <w:jc w:val="both"/>
        <w:rPr>
          <w:sz w:val="24"/>
          <w:szCs w:val="24"/>
          <w:lang w:val="hr-HR"/>
        </w:rPr>
      </w:pPr>
    </w:p>
    <w:p w:rsidRDefault="00D4519D" w:rsidP="00D4519D" w:rsidR="00D4519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D4519D" w:rsidP="00D4519D" w:rsidR="00D4519D">
      <w:pPr>
        <w:ind w:firstLine="708"/>
        <w:jc w:val="both"/>
        <w:rPr>
          <w:sz w:val="24"/>
          <w:szCs w:val="24"/>
          <w:lang w:val="hr-HR"/>
        </w:rPr>
      </w:pPr>
    </w:p>
    <w:p w:rsidRDefault="00D4519D" w:rsidP="00E3792F" w:rsidR="00D4519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D4519D" w:rsidP="00E3792F" w:rsidR="00D451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4519D" w:rsidP="00D4519D" w:rsidR="00D4519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7. prosinca   2018.</w:t>
      </w:r>
    </w:p>
    <w:p w:rsidRDefault="00D4519D" w:rsidP="00D4519D" w:rsidR="00D4519D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D4519D" w:rsidP="00D4519D" w:rsidR="00D4519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4519D" w:rsidP="00D4519D" w:rsidR="00D4519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4519D" w:rsidP="00D4519D" w:rsidR="00D4519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19D"/>
    <w:rsid w:val="000E790E"/>
    <w:rsid w:val="00101F5B"/>
    <w:rsid w:val="004925B6"/>
    <w:rsid w:val="00855234"/>
    <w:rsid w:val="00AA0062"/>
    <w:rsid w:val="00D4519D"/>
    <w:rsid w:val="00DB0783"/>
    <w:rsid w:val="00E32BD6"/>
    <w:rsid w:val="00E3792F"/>
    <w:rsid w:val="00EA27F9"/>
    <w:rsid w:val="00F53219"/>
    <w:rsid w:val="00FD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19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D4519D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519D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4519D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4519D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D4519D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D4519D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19D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2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5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5B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5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5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19D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D4519D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519D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4519D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4519D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D4519D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D4519D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19D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2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5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5B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5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5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5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St-119/2017-18</izvorni_sadrzaj>
    <derivirana_varijabla naziv="DomainObject.Oznaka_1">St-119/2017-18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LUKIŠA d.o.o. za trgovinu, gradnju i prijevoz cestom zastupanog po punomoćniku Branko Katić</izvorni_sadrzaj>
    <derivirana_varijabla naziv="DomainObject.Predmet.ProtustrankaFormated_1">  LUKIŠA d.o.o. za trgovinu, gradnju i prijevoz cestom zastupanog po punomoćniku Branko Katić</derivirana_varijabla>
  </DomainObject.Predmet.ProtustrankaFormated>
  <DomainObject.Predmet.ProtustrankaFormatedOIB>
    <izvorni_sadrzaj>  LUKIŠA d.o.o. za trgovinu, gradnju i prijevoz cestom, OIB 21627297246 zastupanog po punomoćniku Branko Katić</izvorni_sadrzaj>
    <derivirana_varijabla naziv="DomainObject.Predmet.ProtustrankaFormatedOIB_1">  LUKIŠA d.o.o. za trgovinu, gradnju i prijevoz cestom, OIB 21627297246 zastupanog po punomoćniku Branko Katić</derivirana_varijabla>
  </DomainObject.Predmet.ProtustrankaFormatedOIB>
  <DomainObject.Predmet.ProtustrankaFormatedWithAdress>
    <izvorni_sadrzaj> LUKIŠA d.o.o. za trgovinu, gradnju i prijevoz cestom, Bunje 32, 21210 Solin zastupanog po punomoćniku Branko Katić</izvorni_sadrzaj>
    <derivirana_varijabla naziv="DomainObject.Predmet.ProtustrankaFormatedWithAdress_1"> LUKIŠA d.o.o. za trgovinu, gradnju i prijevoz cestom, Bunje 32, 21210 Solin zastupanog po punomoćniku Branko Katić</derivirana_varijabla>
  </DomainObject.Predmet.ProtustrankaFormatedWithAdress>
  <DomainObject.Predmet.ProtustrankaFormatedWithAdressOIB>
    <izvorni_sadrzaj> LUKIŠA d.o.o. za trgovinu, gradnju i prijevoz cestom, OIB 21627297246, Bunje 32, 21210 Solin zastupanog po punomoćniku Branko Katić</izvorni_sadrzaj>
    <derivirana_varijabla naziv="DomainObject.Predmet.ProtustrankaFormatedWithAdressOIB_1"> LUKIŠA d.o.o. za trgovinu, gradnju i prijevoz cestom, OIB 21627297246, Bunje 32, 21210 Solin zastupanog po punomoćniku Branko Katić</derivirana_varijabla>
  </DomainObject.Predmet.ProtustrankaFormatedWithAdressOIB>
  <DomainObject.Predmet.ProtustrankaWithAdress>
    <izvorni_sadrzaj>LUKIŠA d.o.o. za trgovinu, gradnju i prijevoz cestom Bunje 32, 21210 Solin</izvorni_sadrzaj>
    <derivirana_varijabla naziv="DomainObject.Predmet.ProtustrankaWithAdress_1">LUKIŠA d.o.o. za trgovinu, gradnju i prijevoz cestom Bunje 32, 21210 Solin</derivirana_varijabla>
  </DomainObject.Predmet.ProtustrankaWithAdress>
  <DomainObject.Predmet.ProtustrankaWithAdressOIB>
    <izvorni_sadrzaj>LUKIŠA d.o.o. za trgovinu, gradnju i prijevoz cestom, OIB 21627297246, Bunje 32, 21210 Solin</izvorni_sadrzaj>
    <derivirana_varijabla naziv="DomainObject.Predmet.ProtustrankaWithAdressOIB_1">LUKIŠA d.o.o. za trgovinu, gradnju i prijevoz cestom, OIB 21627297246, Bunje 32, 21210 Solin</derivirana_varijabla>
  </DomainObject.Predmet.ProtustrankaWithAdressOIB>
  <DomainObject.Predmet.ProtustrankaNazivFormated>
    <izvorni_sadrzaj>LUKIŠA d.o.o. za trgovinu, gradnju i prijevoz cestom</izvorni_sadrzaj>
    <derivirana_varijabla naziv="DomainObject.Predmet.ProtustrankaNazivFormated_1">LUKIŠA d.o.o. za trgovinu, gradnju i prijevoz cestom</derivirana_varijabla>
  </DomainObject.Predmet.ProtustrankaNazivFormated>
  <DomainObject.Predmet.ProtustrankaNazivFormatedOIB>
    <izvorni_sadrzaj>LUKIŠA d.o.o. za trgovinu, gradnju i prijevoz cestom, OIB 21627297246</izvorni_sadrzaj>
    <derivirana_varijabla naziv="DomainObject.Predmet.ProtustrankaNazivFormatedOIB_1">LUKIŠA d.o.o. za trgovinu, gradnju i prijevoz cestom, OIB 21627297246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78202.20</izvorni_sadrzaj>
    <derivirana_varijabla naziv="DomainObject.Predmet.TrenutnaVrijednost_1">78202.20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LUKIŠA d.o.o. za trgovinu, gradnju i prijevoz cestom zastupanog po punomoćniku Branko Katić</item>
    </izvorni_sadrzaj>
    <derivirana_varijabla naziv="DomainObject.Predmet.ProtuStrankaListFormated_1">
      <item>LUKIŠA d.o.o. za trgovinu, gradnju i prijevoz cestom zastupanog po punomoćniku Branko Katić</item>
    </derivirana_varijabla>
  </DomainObject.Predmet.ProtuStrankaListFormated>
  <DomainObject.Predmet.ProtuStrankaListFormatedOIB>
    <izvorni_sadrzaj>
      <item>LUKIŠA d.o.o. za trgovinu, gradnju i prijevoz cestom, OIB 21627297246 zastupanog po punomoćniku Branko Katić</item>
    </izvorni_sadrzaj>
    <derivirana_varijabla naziv="DomainObject.Predmet.ProtuStrankaListFormatedOIB_1">
      <item>LUKIŠA d.o.o. za trgovinu, gradnju i prijevoz cestom, OIB 21627297246 zastupanog po punomoćniku Branko Katić</item>
    </derivirana_varijabla>
  </DomainObject.Predmet.ProtuStrankaListFormatedOIB>
  <DomainObject.Predmet.ProtuStrankaListFormatedWithAdress>
    <izvorni_sadrzaj>
      <item>LUKIŠA d.o.o. za trgovinu, gradnju i prijevoz cestom, Bunje 32, 21210 Solin zastupanog po punomoćniku Branko Katić</item>
    </izvorni_sadrzaj>
    <derivirana_varijabla naziv="DomainObject.Predmet.ProtuStrankaListFormatedWithAdress_1">
      <item>LUKIŠA d.o.o. za trgovinu, gradnju i prijevoz cestom, Bunje 32, 21210 Solin zastupanog po punomoćniku Branko Katić</item>
    </derivirana_varijabla>
  </DomainObject.Predmet.ProtuStrankaListFormatedWithAdress>
  <DomainObject.Predmet.ProtuStrankaListFormatedWithAdressOIB>
    <izvorni_sadrzaj>
      <item>LUKIŠA d.o.o. za trgovinu, gradnju i prijevoz cestom, OIB 21627297246, Bunje 32, 21210 Solin zastupanog po punomoćniku Branko Katić</item>
    </izvorni_sadrzaj>
    <derivirana_varijabla naziv="DomainObject.Predmet.ProtuStrankaListFormatedWithAdressOIB_1">
      <item>LUKIŠA d.o.o. za trgovinu, gradnju i prijevoz cestom, OIB 21627297246, Bunje 32, 21210 Solin zastupanog po punomoćniku Branko Katić</item>
    </derivirana_varijabla>
  </DomainObject.Predmet.ProtuStrankaListFormatedWithAdressOIB>
  <DomainObject.Predmet.ProtuStrankaListNazivFormated>
    <izvorni_sadrzaj>
      <item>LUKIŠA d.o.o. za trgovinu, gradnju i prijevoz cestom</item>
    </izvorni_sadrzaj>
    <derivirana_varijabla naziv="DomainObject.Predmet.ProtuStrankaListNazivFormated_1">
      <item>LUKIŠA d.o.o. za trgovinu, gradnju i prijevoz cestom</item>
    </derivirana_varijabla>
  </DomainObject.Predmet.ProtuStrankaListNazivFormated>
  <DomainObject.Predmet.ProtuStrankaListNazivFormatedOIB>
    <izvorni_sadrzaj>
      <item>LUKIŠA d.o.o. za trgovinu, gradnju i prijevoz cestom, OIB 21627297246</item>
    </izvorni_sadrzaj>
    <derivirana_varijabla naziv="DomainObject.Predmet.ProtuStrankaListNazivFormatedOIB_1">
      <item>LUKIŠA d.o.o. za trgovinu, gradnju i prijevoz cestom, OIB 21627297246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Branko Katić punomoćnik sudionika u postupku LUKIŠA d.o.o. za trgovinu, gradnju i prijevoz cestom</item>
    </izvorni_sadrzaj>
    <derivirana_varijabla naziv="DomainObject.Predmet.OstaliListFormated_1">
      <item>Županijsko državno odvjetništvo u Splitu punomoćnik sudionika u postupku Ministarstvo financija</item>
      <item>Branko Katić punomoćnik sudionika u postupku LUKIŠA d.o.o. za trgovinu, gradnju i prijevoz cestom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Branko Katić, OIB 50453750713 punomoćnik sudionika u postupku LUKIŠA d.o.o. za trgovinu, gradnju i prijevoz cestom</item>
    </izvorni_sadrzaj>
    <derivirana_varijabla naziv="DomainObject.Predmet.OstaliListFormatedOIB_1">
      <item>Županijsko državno odvjetništvo u Splitu punomoćnik sudionika u postupku Ministarstvo financija</item>
      <item>Branko Katić, OIB 50453750713 punomoćnik sudionika u postupku LUKIŠA d.o.o. za trgovinu, gradnju i prijevoz cestom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izvorni_sadrzaj>
    <derivirana_varijabla naziv="DomainObject.Predmet.OstaliListFormatedWithAdress_1"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izvorni_sadrzaj>
    <derivirana_varijabla naziv="DomainObject.Predmet.OstaliListFormatedWithAdressOIB_1"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derivirana_varijabla>
  </DomainObject.Predmet.OstaliListFormatedWithAdressOIB>
  <DomainObject.Predmet.OstaliListNazivFormated>
    <izvorni_sadrzaj>
      <item>Županijsko državno odvjetništvo u Splitu</item>
      <item>Branko Katić</item>
    </izvorni_sadrzaj>
    <derivirana_varijabla naziv="DomainObject.Predmet.OstaliListNazivFormated_1">
      <item>Županijsko državno odvjetništvo u Splitu</item>
      <item>Branko Katić</item>
    </derivirana_varijabla>
  </DomainObject.Predmet.OstaliListNazivFormated>
  <DomainObject.Predmet.OstaliListNazivFormatedOIB>
    <izvorni_sadrzaj>
      <item>Županijsko državno odvjetništvo u Splitu</item>
      <item>Branko Katić, OIB 50453750713</item>
    </izvorni_sadrzaj>
    <derivirana_varijabla naziv="DomainObject.Predmet.OstaliListNazivFormatedOIB_1">
      <item>Županijsko državno odvjetništvo u Splitu</item>
      <item>Branko Katić, OIB 50453750713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St-119/2017-18</izvorni_sadrzaj>
    <derivirana_varijabla naziv="DomainObject.PoslovniBrojDokumenta_1">St-119/2017-18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LUKIŠA d.o.o. za trgovinu, gradnju i prijevoz cestom</izvorni_sadrzaj>
    <derivirana_varijabla naziv="DomainObject.Predmet.ProtustrankaIDrugi_1">LUKIŠA d.o.o. za trgovinu, gradnju i prijevoz cestom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LUKIŠA d.o.o. za trgovinu, gradnju i prijevoz cestom, OIB 21627297246, Bunje 32, 21210 Solin</izvorni_sadrzaj>
    <derivirana_varijabla naziv="DomainObject.Predmet.ProtustrankaIDrugiAdressOIB_1">LUKIŠA d.o.o. za trgovinu, gradnju i prijevoz cestom, OIB 21627297246, Bunje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LUKIŠA d.o.o. za trgovinu, gradnju i prijevoz cestom</item>
      <item>FINANCIJSKA AGENCIJA, RC SPLIT</item>
      <item>Ministarstvo financija</item>
      <item>Županijsko državno odvjetništvo u Splitu</item>
      <item>Branko Katić</item>
    </izvorni_sadrzaj>
    <derivirana_varijabla naziv="DomainObject.Predmet.SudioniciListNaziv_1">
      <item>LUKIŠA d.o.o. za trgovinu, gradnju i prijevoz cestom</item>
      <item>FINANCIJSKA AGENCIJA, RC SPLIT</item>
      <item>Ministarstvo financija</item>
      <item>Županijsko državno odvjetništvo u Splitu</item>
      <item>Branko Katić</item>
    </derivirana_varijabla>
  </DomainObject.Predmet.SudioniciListNaziv>
  <DomainObject.Predmet.SudioniciListAdressOIB>
    <izvorni_sadrzaj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izvorni_sadrzaj>
    <derivirana_varijabla naziv="DomainObject.Predmet.SudioniciListAdressOIB_1"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21627297246</item>
      <item>, OIB 85821130368</item>
      <item>, OIB null</item>
      <item>, OIB null</item>
      <item>, OIB 50453750713</item>
    </izvorni_sadrzaj>
    <derivirana_varijabla naziv="DomainObject.Predmet.SudioniciListNazivOIB_1">
      <item>, OIB 21627297246</item>
      <item>, OIB 85821130368</item>
      <item>, OIB null</item>
      <item>, OIB null</item>
      <item>, OIB 50453750713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St-119/2017-16</izvorni_sadrzaj>
    <derivirana_varijabla naziv="DomainObject.PredzadnjaOdlukaIzPredmeta.Oznaka_1">St-119/2017-16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5FEDD-01F2-4994-9858-50F933228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1424</properties:Words>
  <properties:Characters>7932</properties:Characters>
  <properties:Lines>178</properties:Lines>
  <properties:Paragraphs>50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2018-12-07T08:54:00Z</dcterms:created>
  <dc:creator>Velimir Vuković</dc:creator>
  <cp:lastModifiedBy>Velimir Vuković</cp:lastModifiedBy>
  <cp:lastPrinted>2018-12-07T09:25:00Z</cp:lastPrinted>
  <dcterms:modified xmlns:xsi="http://www.w3.org/2001/XMLSchema-instance" xsi:type="dcterms:W3CDTF">2018-12-07T09:35:00Z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St-119/2017-18 / Odluka - Rješenje - otvaranje i zaključenje stečajnog postupka (čl. 132) (st-119-17 otvaranje steč.postupka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