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7a71" w14:paraId="c9a7a71" w:rsidRDefault="00E63362" w:rsidP="00E63362" w:rsidR="00E63362" w:rsidRPr="00EB0335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EB0335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EB0335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EB0335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EB0335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EB0335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EB0335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EB0335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EB0335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b/>
          <w:sz w:val="24"/>
          <w:szCs w:val="24"/>
          <w:lang w:val="hr-HR"/>
        </w:rPr>
        <w:t>Dr. Franje Tuđmana 35</w:t>
      </w:r>
    </w:p>
    <w:p w:rsidRDefault="00E63362" w:rsidR="00E63362" w:rsidRPr="00EB0335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EB0335">
      <w:pPr>
        <w:pStyle w:val="Naslov1"/>
        <w:rPr>
          <w:rFonts w:cstheme="majorBidi" w:hAnsiTheme="majorBidi" w:asciiTheme="majorBidi"/>
          <w:szCs w:val="24"/>
        </w:rPr>
      </w:pPr>
      <w:r w:rsidRPr="00EB0335">
        <w:rPr>
          <w:rFonts w:cstheme="majorBidi" w:hAnsiTheme="majorBidi" w:asciiTheme="majorBidi"/>
          <w:szCs w:val="24"/>
        </w:rPr>
        <w:t xml:space="preserve">R </w:t>
      </w:r>
      <w:r w:rsidR="00793003" w:rsidRPr="00EB0335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EB0335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EB0335">
      <w:pPr>
        <w:pStyle w:val="Naslov1"/>
        <w:rPr>
          <w:rFonts w:cstheme="majorBidi" w:hAnsiTheme="majorBidi" w:asciiTheme="majorBidi"/>
          <w:szCs w:val="24"/>
        </w:rPr>
      </w:pPr>
      <w:r w:rsidRPr="00EB0335">
        <w:rPr>
          <w:rFonts w:cstheme="majorBidi" w:hAnsiTheme="majorBidi" w:asciiTheme="majorBidi"/>
          <w:szCs w:val="24"/>
        </w:rPr>
        <w:t xml:space="preserve">R </w:t>
      </w:r>
      <w:r w:rsidR="00CE7D5C" w:rsidRPr="00EB0335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EB0335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C33FE9" w:rsidR="00EF4316" w:rsidRPr="00EB0335">
      <w:pPr>
        <w:pStyle w:val="Tijeloteksta"/>
        <w:rPr>
          <w:rFonts w:cstheme="majorBidi" w:hAnsiTheme="majorBidi" w:asciiTheme="majorBidi"/>
          <w:szCs w:val="24"/>
        </w:rPr>
      </w:pPr>
      <w:r w:rsidRPr="00EB0335">
        <w:rPr>
          <w:rFonts w:cstheme="majorBidi" w:hAnsiTheme="majorBidi" w:asciiTheme="majorBidi"/>
          <w:szCs w:val="24"/>
        </w:rPr>
        <w:tab/>
      </w:r>
      <w:r w:rsidR="00A448B5" w:rsidRPr="00EB0335">
        <w:rPr>
          <w:rFonts w:cstheme="majorBidi" w:hAnsiTheme="majorBidi" w:asciiTheme="majorBidi"/>
          <w:szCs w:val="24"/>
        </w:rPr>
        <w:t xml:space="preserve">Trgovački sud u </w:t>
      </w:r>
      <w:r w:rsidR="00951610" w:rsidRPr="00EB0335">
        <w:rPr>
          <w:rFonts w:cstheme="majorBidi" w:hAnsiTheme="majorBidi" w:asciiTheme="majorBidi"/>
          <w:szCs w:val="24"/>
        </w:rPr>
        <w:t>Zadru OIB: 39670464653</w:t>
      </w:r>
      <w:r w:rsidR="00A448B5" w:rsidRPr="00EB0335">
        <w:rPr>
          <w:rFonts w:cstheme="majorBidi" w:hAnsiTheme="majorBidi" w:asciiTheme="majorBidi"/>
          <w:szCs w:val="24"/>
        </w:rPr>
        <w:t>, po su</w:t>
      </w:r>
      <w:r w:rsidR="004C018A" w:rsidRPr="00EB0335">
        <w:rPr>
          <w:rFonts w:cstheme="majorBidi" w:hAnsiTheme="majorBidi" w:asciiTheme="majorBidi"/>
          <w:szCs w:val="24"/>
        </w:rPr>
        <w:t>tkinji</w:t>
      </w:r>
      <w:r w:rsidR="00A448B5" w:rsidRPr="00EB0335">
        <w:rPr>
          <w:rFonts w:cstheme="majorBidi" w:hAnsiTheme="majorBidi" w:asciiTheme="majorBidi"/>
          <w:szCs w:val="24"/>
        </w:rPr>
        <w:t xml:space="preserve"> </w:t>
      </w:r>
      <w:r w:rsidR="000E0307" w:rsidRPr="00EB0335">
        <w:rPr>
          <w:rFonts w:cstheme="majorBidi" w:hAnsiTheme="majorBidi" w:asciiTheme="majorBidi"/>
          <w:szCs w:val="24"/>
        </w:rPr>
        <w:t xml:space="preserve">Ani Markač, </w:t>
      </w:r>
      <w:r w:rsidRPr="00EB0335">
        <w:rPr>
          <w:rFonts w:cstheme="majorBidi" w:hAnsiTheme="majorBidi" w:asciiTheme="majorBidi"/>
          <w:szCs w:val="24"/>
        </w:rPr>
        <w:t>povodom prijedloga za otvaranje stečajnog postupka na</w:t>
      </w:r>
      <w:r w:rsidR="007B3220" w:rsidRPr="00EB0335">
        <w:rPr>
          <w:rFonts w:cstheme="majorBidi" w:hAnsiTheme="majorBidi" w:asciiTheme="majorBidi"/>
          <w:szCs w:val="24"/>
        </w:rPr>
        <w:t>d</w:t>
      </w:r>
      <w:r w:rsidRPr="00EB0335">
        <w:rPr>
          <w:rFonts w:cstheme="majorBidi" w:hAnsiTheme="majorBidi" w:asciiTheme="majorBidi"/>
          <w:szCs w:val="24"/>
        </w:rPr>
        <w:t xml:space="preserve"> dužnik</w:t>
      </w:r>
      <w:r w:rsidR="007B3220" w:rsidRPr="00EB0335">
        <w:rPr>
          <w:rFonts w:cstheme="majorBidi" w:hAnsiTheme="majorBidi" w:asciiTheme="majorBidi"/>
          <w:szCs w:val="24"/>
        </w:rPr>
        <w:t xml:space="preserve">om </w:t>
      </w:r>
      <w:r w:rsidR="00C33FE9" w:rsidRPr="00EB0335">
        <w:rPr>
          <w:rFonts w:cstheme="majorBidi" w:hAnsiTheme="majorBidi" w:asciiTheme="majorBidi"/>
          <w:szCs w:val="24"/>
        </w:rPr>
        <w:t xml:space="preserve">OTOK MLADOSTI, d.o.o., Šibenik, Petra Grubišića 1, OIB: 1402398628, 10. svibnja </w:t>
      </w:r>
      <w:r w:rsidR="0053132F" w:rsidRPr="00EB0335">
        <w:rPr>
          <w:rFonts w:cstheme="majorBidi" w:hAnsiTheme="majorBidi" w:asciiTheme="majorBidi"/>
          <w:szCs w:val="24"/>
        </w:rPr>
        <w:t>2016</w:t>
      </w:r>
      <w:r w:rsidRPr="00EB0335">
        <w:rPr>
          <w:rFonts w:cstheme="majorBidi" w:hAnsiTheme="majorBidi" w:asciiTheme="majorBidi"/>
          <w:szCs w:val="24"/>
        </w:rPr>
        <w:t>.</w:t>
      </w:r>
      <w:r w:rsidR="001A20B6" w:rsidRPr="00EB0335">
        <w:rPr>
          <w:rFonts w:cstheme="majorBidi" w:hAnsiTheme="majorBidi" w:asciiTheme="majorBidi"/>
          <w:szCs w:val="24"/>
        </w:rPr>
        <w:t xml:space="preserve"> </w:t>
      </w:r>
    </w:p>
    <w:p w:rsidRDefault="003E475F" w:rsidR="003E475F" w:rsidRPr="00EB0335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EB0335">
      <w:pPr>
        <w:pStyle w:val="Tijeloteksta"/>
        <w:jc w:val="center"/>
        <w:rPr>
          <w:rFonts w:cstheme="majorBidi" w:hAnsiTheme="majorBidi" w:asciiTheme="majorBidi"/>
          <w:szCs w:val="24"/>
        </w:rPr>
      </w:pPr>
      <w:r w:rsidRPr="00EB0335">
        <w:rPr>
          <w:rFonts w:cstheme="majorBidi" w:hAnsiTheme="majorBidi" w:asciiTheme="majorBidi"/>
          <w:szCs w:val="24"/>
        </w:rPr>
        <w:t>r i j e š i o</w:t>
      </w:r>
      <w:r w:rsidR="00EF4316" w:rsidRPr="00EB0335">
        <w:rPr>
          <w:rFonts w:cstheme="majorBidi" w:hAnsiTheme="majorBidi" w:asciiTheme="majorBidi"/>
          <w:szCs w:val="24"/>
        </w:rPr>
        <w:t xml:space="preserve">    j e</w:t>
      </w:r>
    </w:p>
    <w:p w:rsidRDefault="00EF4316" w:rsidR="00EF4316" w:rsidRPr="00EB0335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FE59D4" w:rsidR="003C52FE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ab/>
      </w:r>
      <w:r w:rsidR="00C33FE9" w:rsidRPr="00EB0335">
        <w:rPr>
          <w:rFonts w:cstheme="majorBidi" w:hAnsiTheme="majorBidi" w:asciiTheme="majorBidi"/>
          <w:sz w:val="24"/>
          <w:szCs w:val="24"/>
          <w:lang w:val="hr-HR"/>
        </w:rPr>
        <w:t xml:space="preserve">Nalaže se SENKI RAMLJAK, OIB:08141205515, Brodarica, Glavičine 32, da u roku </w:t>
      </w:r>
      <w:r w:rsidR="002877F3" w:rsidRPr="00EB0335">
        <w:rPr>
          <w:rFonts w:cstheme="majorBidi" w:hAnsiTheme="majorBidi" w:asciiTheme="majorBidi"/>
          <w:sz w:val="24"/>
          <w:szCs w:val="24"/>
          <w:lang w:val="hr-HR"/>
        </w:rPr>
        <w:t>8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EB0335">
        <w:rPr>
          <w:rFonts w:cstheme="majorBidi" w:hAnsiTheme="majorBidi" w:asciiTheme="majorBidi"/>
          <w:sz w:val="24"/>
          <w:szCs w:val="24"/>
          <w:lang w:val="hr-HR"/>
        </w:rPr>
        <w:t xml:space="preserve">(osam) 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dana platiti iznos </w:t>
      </w:r>
      <w:r w:rsidR="002877F3" w:rsidRPr="00EB0335">
        <w:rPr>
          <w:rFonts w:cstheme="majorBidi" w:hAnsiTheme="majorBidi" w:asciiTheme="majorBidi"/>
          <w:sz w:val="24"/>
          <w:szCs w:val="24"/>
          <w:lang w:val="hr-HR"/>
        </w:rPr>
        <w:t xml:space="preserve">predujma 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od </w:t>
      </w:r>
      <w:r w:rsidR="002877F3" w:rsidRPr="00EB0335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7B3220" w:rsidRPr="00EB0335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00,00 kuna </w:t>
      </w:r>
      <w:r w:rsidR="007718B2" w:rsidRPr="00EB0335">
        <w:rPr>
          <w:rFonts w:cstheme="majorBidi" w:hAnsiTheme="majorBidi" w:asciiTheme="majorBidi"/>
          <w:sz w:val="24"/>
          <w:szCs w:val="24"/>
          <w:lang w:val="hr-HR"/>
        </w:rPr>
        <w:t>u Fond za n</w:t>
      </w:r>
      <w:r w:rsidR="00871F4E" w:rsidRPr="00EB0335">
        <w:rPr>
          <w:rFonts w:cstheme="majorBidi" w:hAnsiTheme="majorBidi" w:asciiTheme="majorBidi"/>
          <w:sz w:val="24"/>
          <w:szCs w:val="24"/>
          <w:lang w:val="hr-HR"/>
        </w:rPr>
        <w:t>a</w:t>
      </w:r>
      <w:r w:rsidR="007718B2" w:rsidRPr="00EB0335">
        <w:rPr>
          <w:rFonts w:cstheme="majorBidi" w:hAnsiTheme="majorBidi" w:asciiTheme="majorBidi"/>
          <w:sz w:val="24"/>
          <w:szCs w:val="24"/>
          <w:lang w:val="hr-HR"/>
        </w:rPr>
        <w:t>mirenje troškova stečajnog postupka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 na žiro račun </w:t>
      </w:r>
      <w:r w:rsidR="00FE59D4">
        <w:rPr>
          <w:rFonts w:cstheme="majorBidi" w:hAnsiTheme="majorBidi" w:asciiTheme="majorBidi"/>
          <w:sz w:val="24"/>
          <w:szCs w:val="24"/>
          <w:lang w:val="hr-HR"/>
        </w:rPr>
        <w:t xml:space="preserve">trgovačkog suda u Zadru 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kod Hrvatske poštanske banke broj: </w:t>
      </w:r>
      <w:r w:rsidR="00AE21DC" w:rsidRPr="00EB0335">
        <w:rPr>
          <w:rFonts w:cstheme="majorBidi" w:hAnsiTheme="majorBidi" w:asciiTheme="majorBidi"/>
          <w:sz w:val="24"/>
          <w:szCs w:val="24"/>
          <w:lang w:val="hr-HR"/>
        </w:rPr>
        <w:t>HR</w:t>
      </w:r>
      <w:r w:rsidR="00DD7B90" w:rsidRPr="00EB0335">
        <w:rPr>
          <w:rFonts w:cstheme="majorBidi" w:hAnsiTheme="majorBidi" w:asciiTheme="majorBidi"/>
          <w:sz w:val="24"/>
          <w:szCs w:val="24"/>
          <w:lang w:val="hr-HR"/>
        </w:rPr>
        <w:t>4323900011300000857</w:t>
      </w:r>
      <w:r w:rsidR="00FD77E2" w:rsidRPr="00EB0335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poziv na broj </w:t>
      </w:r>
      <w:r w:rsidR="004C5EC3" w:rsidRPr="00EB0335">
        <w:rPr>
          <w:rFonts w:cstheme="majorBidi" w:hAnsiTheme="majorBidi" w:asciiTheme="majorBidi"/>
          <w:sz w:val="24"/>
          <w:szCs w:val="24"/>
          <w:lang w:val="hr-HR"/>
        </w:rPr>
        <w:t>05 100-</w:t>
      </w:r>
      <w:r w:rsidR="00C33FE9" w:rsidRPr="00EB0335">
        <w:rPr>
          <w:rFonts w:cstheme="majorBidi" w:hAnsiTheme="majorBidi" w:asciiTheme="majorBidi"/>
          <w:sz w:val="24"/>
          <w:szCs w:val="24"/>
          <w:lang w:val="hr-HR"/>
        </w:rPr>
        <w:t>704</w:t>
      </w:r>
      <w:r w:rsidR="004C5EC3" w:rsidRPr="00EB0335">
        <w:rPr>
          <w:rFonts w:cstheme="majorBidi" w:hAnsiTheme="majorBidi" w:asciiTheme="majorBidi"/>
          <w:sz w:val="24"/>
          <w:szCs w:val="24"/>
          <w:lang w:val="hr-HR"/>
        </w:rPr>
        <w:t>-1</w:t>
      </w:r>
      <w:r w:rsidR="00CC2472" w:rsidRPr="00EB0335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EB0335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E224F2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>II.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ab/>
        <w:t xml:space="preserve">Ako </w:t>
      </w:r>
      <w:r w:rsidR="00FD77E2" w:rsidRPr="00EB0335">
        <w:rPr>
          <w:rFonts w:cstheme="majorBidi" w:hAnsiTheme="majorBidi" w:asciiTheme="majorBidi"/>
          <w:sz w:val="24"/>
          <w:szCs w:val="24"/>
          <w:lang w:val="hr-HR"/>
        </w:rPr>
        <w:t>osoba iz točke I. ovog rješenja ne plati predujam u propisano</w:t>
      </w:r>
      <w:r w:rsidR="00E224F2" w:rsidRPr="00EB0335">
        <w:rPr>
          <w:rFonts w:cstheme="majorBidi" w:hAnsiTheme="majorBidi" w:asciiTheme="majorBidi"/>
          <w:sz w:val="24"/>
          <w:szCs w:val="24"/>
          <w:lang w:val="hr-HR"/>
        </w:rPr>
        <w:t>m roku, prim</w:t>
      </w:r>
      <w:r w:rsidR="00410D53" w:rsidRPr="00EB0335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E224F2" w:rsidRPr="00EB0335">
        <w:rPr>
          <w:rFonts w:cstheme="majorBidi" w:hAnsiTheme="majorBidi" w:asciiTheme="majorBidi"/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EB0335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82732C" w:rsidP="003C52FE" w:rsidR="0082732C" w:rsidRPr="00EB0335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EB0335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EB0335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EB0335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Zadru, Stalna služba u Šibeniku pod poslovnim brojem St-175/15 zaprimila je zahtjev </w:t>
      </w:r>
      <w:r w:rsidR="000B462E" w:rsidRPr="00EB0335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EB0335">
        <w:rPr>
          <w:rFonts w:cstheme="majorBidi" w:hAnsiTheme="majorBidi" w:asciiTheme="majorBidi"/>
          <w:sz w:val="24"/>
          <w:szCs w:val="24"/>
          <w:lang w:val="hr-HR"/>
        </w:rPr>
        <w:t xml:space="preserve"> Šibenik 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EB0335">
        <w:rPr>
          <w:rFonts w:cstheme="majorBidi" w:hAnsiTheme="majorBidi" w:asciiTheme="majorBidi"/>
          <w:sz w:val="24"/>
          <w:szCs w:val="24"/>
          <w:lang w:val="hr-HR"/>
        </w:rPr>
        <w:t xml:space="preserve">nad dužnikom 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>OTOK MLADOSTI, d.o.o., Šibenik, OIB: 1402398628.</w:t>
      </w:r>
    </w:p>
    <w:p w:rsidRDefault="000B462E" w:rsidP="00FE59D4" w:rsidR="000B462E" w:rsidRPr="00EB0335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Podružnica Šibenik</w:t>
      </w:r>
      <w:r w:rsidR="00FE59D4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Suda od 28. listopada 2015. pozvani su članovi uprave da dostave prokazni popis imovine i vjerovnici da u roku od 45 dana predlože otvaranje postupka. </w:t>
      </w:r>
    </w:p>
    <w:p w:rsidRDefault="000B462E" w:rsidP="00FE59D4" w:rsidR="00F00F5C" w:rsidRPr="00EB0335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podnijela su tri vjerovnika koja su učinila vjerojatnim svoje tražbine slijedom čega je ovaj Sud rješenjem posl. br. St-175/15-14 od 31. ožujka 2016. obustavio skraćeni stečajni postupak nad dužnikom OTOK MLADOSTI, d.o.o., Šibenik, budući se nisu ispunile pretpostavke za otvaranje i zaključenje skraćenog stečajnog postupka propisane čl. 431. Stečajnog zakona </w:t>
      </w:r>
      <w:r w:rsidR="0082732C" w:rsidRPr="00EB0335">
        <w:rPr>
          <w:rFonts w:cstheme="majorBidi" w:hAnsiTheme="majorBidi" w:asciiTheme="majorBidi"/>
          <w:sz w:val="24"/>
          <w:szCs w:val="24"/>
          <w:lang w:val="hr-HR"/>
        </w:rPr>
        <w:t>(Narodne novine broj 71/15), te odlučio da će po pravomoćnosti istoga donijeti rješenje o r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ješenje o pokretanju prethodnog postupka odnosno otvaranju stečajnog postupka. </w:t>
      </w:r>
    </w:p>
    <w:p w:rsidRDefault="0074263A" w:rsidP="0082732C" w:rsidR="0074263A" w:rsidRPr="00EB0335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Stoga je sud, temeljem čl. 113. Stečajnog zakona </w:t>
      </w:r>
      <w:r w:rsidR="0082732C" w:rsidRPr="00EB0335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prijedlog za otvaranje stečajnog postupka platiti predujam u Fond za namirenje 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troškova stečajnog postupka (čl. 111. SZ-a), uz upozorenje o posljedicama ne postupanja po nalogu suda. </w:t>
      </w:r>
    </w:p>
    <w:p w:rsidRDefault="0074263A" w:rsidP="0082732C" w:rsidR="003C52FE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EB0335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EB0335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EB0335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82732C" w:rsidRPr="00EB0335">
        <w:rPr>
          <w:rFonts w:cstheme="majorBidi" w:hAnsiTheme="majorBidi" w:asciiTheme="majorBidi"/>
          <w:sz w:val="24"/>
          <w:szCs w:val="24"/>
          <w:lang w:val="hr-HR"/>
        </w:rPr>
        <w:t xml:space="preserve"> 10. svibnja </w:t>
      </w:r>
      <w:r w:rsidR="0053132F" w:rsidRPr="00EB0335">
        <w:rPr>
          <w:rFonts w:cstheme="majorBidi" w:hAnsiTheme="majorBidi" w:asciiTheme="majorBidi"/>
          <w:sz w:val="24"/>
          <w:szCs w:val="24"/>
          <w:lang w:val="hr-HR"/>
        </w:rPr>
        <w:t>2016</w:t>
      </w:r>
      <w:r w:rsidRPr="00EB0335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</w:p>
    <w:p w:rsidRDefault="003C52FE" w:rsidP="003C52FE" w:rsidR="003C52FE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F2565" w:rsidP="00CF2565" w:rsidR="003C52FE" w:rsidRPr="00EB0335">
      <w:pPr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  <w:t xml:space="preserve">   </w:t>
      </w:r>
      <w:r w:rsidR="0081153E" w:rsidRPr="00EB0335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4C018A" w:rsidRPr="00EB0335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EB0335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CF2565" w:rsidP="00CF2565" w:rsidR="00DD7B90" w:rsidRPr="00EB0335">
      <w:pPr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>Merlina Klišmanić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EB0335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EB0335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EB0335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EB0335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EB0335">
        <w:rPr>
          <w:rFonts w:cstheme="majorBidi" w:hAnsiTheme="majorBidi" w:asciiTheme="majorBidi"/>
          <w:sz w:val="24"/>
          <w:szCs w:val="24"/>
          <w:lang w:val="hr-HR"/>
        </w:rPr>
        <w:tab/>
      </w:r>
      <w:r w:rsidR="0081153E" w:rsidRPr="00EB0335">
        <w:rPr>
          <w:rFonts w:cstheme="majorBidi" w:hAnsiTheme="majorBidi" w:asciiTheme="majorBidi"/>
          <w:sz w:val="24"/>
          <w:szCs w:val="24"/>
          <w:lang w:val="hr-HR"/>
        </w:rPr>
        <w:t xml:space="preserve">   </w:t>
      </w:r>
      <w:r w:rsidR="00A979A1" w:rsidRPr="00EB0335">
        <w:rPr>
          <w:rFonts w:cstheme="majorBidi" w:hAnsiTheme="majorBidi" w:asciiTheme="majorBidi"/>
          <w:sz w:val="24"/>
          <w:szCs w:val="24"/>
          <w:lang w:val="hr-HR"/>
        </w:rPr>
        <w:t>Ana Markač</w:t>
      </w:r>
      <w:r>
        <w:rPr>
          <w:rFonts w:cstheme="majorBidi" w:hAnsiTheme="majorBidi" w:asciiTheme="majorBidi"/>
          <w:sz w:val="24"/>
          <w:szCs w:val="24"/>
          <w:lang w:val="hr-HR"/>
        </w:rPr>
        <w:t>, v.r.</w:t>
      </w:r>
    </w:p>
    <w:p w:rsidRDefault="003C52FE" w:rsidP="003C52FE" w:rsidR="003C52FE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2732C" w:rsidP="003C52FE" w:rsidR="0082732C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FE59D4" w:rsidP="003C52FE" w:rsidR="00FE59D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F2565" w:rsidP="003C52FE" w:rsidR="00CF256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EE728C" w:rsidR="00EB0335" w:rsidRPr="00EB0335">
      <w:pPr>
        <w:ind w:firstLine="705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EB033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B0335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EB0335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EB0335">
      <w:pPr>
        <w:pStyle w:val="Tijeloteksta"/>
        <w:rPr>
          <w:rFonts w:cstheme="majorBidi" w:hAnsiTheme="majorBidi" w:asciiTheme="majorBidi"/>
          <w:szCs w:val="24"/>
        </w:rPr>
      </w:pPr>
      <w:r w:rsidRPr="00EB0335">
        <w:rPr>
          <w:rFonts w:cstheme="majorBidi" w:hAnsiTheme="majorBidi" w:asciiTheme="majorBidi"/>
          <w:szCs w:val="24"/>
        </w:rPr>
        <w:t xml:space="preserve">- </w:t>
      </w:r>
      <w:r w:rsidR="0082732C" w:rsidRPr="00EB0335">
        <w:rPr>
          <w:rFonts w:cstheme="majorBidi" w:hAnsiTheme="majorBidi" w:asciiTheme="majorBidi"/>
          <w:szCs w:val="24"/>
        </w:rPr>
        <w:t>Senka Ramljak, Brodarica, Glavičine 32,</w:t>
      </w:r>
    </w:p>
    <w:p w:rsidRDefault="00F60E80" w:rsidP="00C754BB" w:rsidR="00F60E80" w:rsidRPr="00EB0335">
      <w:pPr>
        <w:pStyle w:val="Tijeloteksta"/>
        <w:rPr>
          <w:rFonts w:cstheme="majorBidi" w:hAnsiTheme="majorBidi" w:asciiTheme="majorBidi"/>
          <w:szCs w:val="24"/>
        </w:rPr>
      </w:pPr>
      <w:r w:rsidRPr="00EB0335">
        <w:rPr>
          <w:rFonts w:cstheme="majorBidi" w:hAnsiTheme="majorBidi" w:asciiTheme="majorBidi"/>
          <w:szCs w:val="24"/>
        </w:rPr>
        <w:t>- računovodstvo suda</w:t>
      </w:r>
      <w:r w:rsidR="0082732C" w:rsidRPr="00EB0335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EB0335">
      <w:pPr>
        <w:pStyle w:val="Tijeloteksta"/>
        <w:rPr>
          <w:rFonts w:cstheme="majorBidi" w:hAnsiTheme="majorBidi" w:asciiTheme="majorBidi"/>
          <w:szCs w:val="24"/>
        </w:rPr>
      </w:pPr>
      <w:r w:rsidRPr="00EB0335">
        <w:rPr>
          <w:rFonts w:cstheme="majorBidi" w:hAnsiTheme="majorBidi" w:asciiTheme="majorBidi"/>
          <w:szCs w:val="24"/>
        </w:rPr>
        <w:t>- e-oglasna ploča</w:t>
      </w:r>
      <w:r w:rsidR="0082732C" w:rsidRPr="00EB0335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EB0335">
      <w:pPr>
        <w:pStyle w:val="Tijeloteksta"/>
        <w:rPr>
          <w:rFonts w:cstheme="majorBidi" w:hAnsiTheme="majorBidi" w:asciiTheme="majorBidi"/>
          <w:szCs w:val="24"/>
        </w:rPr>
      </w:pPr>
      <w:r w:rsidRPr="00EB0335">
        <w:rPr>
          <w:rFonts w:cstheme="majorBidi" w:hAnsiTheme="majorBidi" w:asciiTheme="majorBidi"/>
          <w:szCs w:val="24"/>
        </w:rPr>
        <w:t>- u spis.</w:t>
      </w:r>
    </w:p>
    <w:sectPr w:rsidSect="00FE59D4" w:rsidR="00F60E80" w:rsidRPr="00EB0335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B786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2732C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St-704/16-17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74263A">
      <w:rPr>
        <w:sz w:val="24"/>
        <w:szCs w:val="24"/>
        <w:lang w:val="hr-HR"/>
      </w:rPr>
      <w:t>704/16-17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B462E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4263A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0335"/>
    <w:rsid w:val="00EB786E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72E95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86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86E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86E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86E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86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86E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86E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86E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MLADOSTI, društvo s ograničenom odgovornošću za odmor djece i mladeži</izvorni_sadrzaj>
    <derivirana_varijabla naziv="DomainObject.Predmet.ProtustrankaFormated_1">  OTOK MLADOSTI, društvo s ograničenom odgovornošću za odmor djece i mladeži</derivirana_varijabla>
  </DomainObject.Predmet.ProtustrankaFormated>
  <DomainObject.Predmet.ProtustrankaFormatedOIB>
    <izvorni_sadrzaj>  OTOK MLADOSTI, društvo s ograničenom odgovornošću za odmor djece i mladeži, OIB 14023986287</izvorni_sadrzaj>
    <derivirana_varijabla naziv="DomainObject.Predmet.ProtustrankaFormatedOIB_1">  OTOK MLADOSTI, društvo s ograničenom odgovornošću za odmor djece i mladeži, OIB 14023986287</derivirana_varijabla>
  </DomainObject.Predmet.ProtustrankaFormatedOIB>
  <DomainObject.Predmet.ProtustrankaFormatedWithAdress>
    <izvorni_sadrzaj> OTOK MLADOSTI, društvo s ograničenom odgovornošću za odmor djece i mladeži, Ul. Petra Grubišića 1, 22000 Šibenik</izvorni_sadrzaj>
    <derivirana_varijabla naziv="DomainObject.Predmet.ProtustrankaFormatedWithAdress_1"> OTOK MLADOSTI, društvo s ograničenom odgovornošću za odmor djece i mladeži, Ul. Petra Grubišića 1, 22000 Šibenik</derivirana_varijabla>
  </DomainObject.Predmet.ProtustrankaFormatedWithAdress>
  <DomainObject.Predmet.ProtustrankaFormatedWithAdressOIB>
    <izvorni_sadrzaj> OTOK MLADOSTI, društvo s ograničenom odgovornošću za odmor djece i mladeži, OIB 14023986287, Ul. Petra Grubišića 1, 22000 Šibenik</izvorni_sadrzaj>
    <derivirana_varijabla naziv="DomainObject.Predmet.ProtustrankaFormatedWithAdressOIB_1"> OTOK MLADOSTI, društvo s ograničenom odgovornošću za odmor djece i mladeži, OIB 14023986287, Ul. Petra Grubišića 1, 22000 Šibenik</derivirana_varijabla>
  </DomainObject.Predmet.ProtustrankaFormatedWithAdressOIB>
  <DomainObject.Predmet.ProtustrankaWithAdress>
    <izvorni_sadrzaj>OTOK MLADOSTI, društvo s ograničenom odgovornošću za odmor djece i mladeži Ul. Petra Grubišića 1, 22000 Šibenik</izvorni_sadrzaj>
    <derivirana_varijabla naziv="DomainObject.Predmet.ProtustrankaWithAdress_1">OTOK MLADOSTI, društvo s ograničenom odgovornošću za odmor djece i mladeži Ul. Petra Grubišića 1, 22000 Šibenik</derivirana_varijabla>
  </DomainObject.Predmet.ProtustrankaWithAdress>
  <DomainObject.Predmet.ProtustrankaWithAdressOIB>
    <izvorni_sadrzaj>OTOK MLADOSTI, društvo s ograničenom odgovornošću za odmor djece i mladeži, OIB 14023986287, Ul. Petra Grubišića 1, 22000 Šibenik</izvorni_sadrzaj>
    <derivirana_varijabla naziv="DomainObject.Predmet.ProtustrankaWithAdressOIB_1">OTOK MLADOSTI, društvo s ograničenom odgovornošću za odmor djece i mladeži, OIB 14023986287, Ul. Petra Grubišića 1, 22000 Šibenik</derivirana_varijabla>
  </DomainObject.Predmet.ProtustrankaWithAdressOIB>
  <DomainObject.Predmet.ProtustrankaNazivFormated>
    <izvorni_sadrzaj>OTOK MLADOSTI, društvo s ograničenom odgovornošću za odmor djece i mladeži</izvorni_sadrzaj>
    <derivirana_varijabla naziv="DomainObject.Predmet.ProtustrankaNazivFormated_1">OTOK MLADOSTI, društvo s ograničenom odgovornošću za odmor djece i mladeži</derivirana_varijabla>
  </DomainObject.Predmet.ProtustrankaNazivFormated>
  <DomainObject.Predmet.ProtustrankaNazivFormatedOIB>
    <izvorni_sadrzaj>OTOK MLADOSTI, društvo s ograničenom odgovornošću za odmor djece i mladeži, OIB 14023986287</izvorni_sadrzaj>
    <derivirana_varijabla naziv="DomainObject.Predmet.ProtustrankaNazivFormatedOIB_1">OTOK MLADOSTI, društvo s ograničenom odgovornošću za odmor djece i mladeži, OIB 14023986287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OTOK MLADOSTI, društvo s ograničenom odgovornošću za odmor djece i mladeži</item>
    </izvorni_sadrzaj>
    <derivirana_varijabla naziv="DomainObject.Predmet.ProtuStrankaListFormated_1">
      <item>OTOK MLADOSTI, društvo s ograničenom odgovornošću za odmor djece i mladeži</item>
    </derivirana_varijabla>
  </DomainObject.Predmet.ProtuStrankaListFormated>
  <DomainObject.Predmet.ProtuStrankaListFormatedOIB>
    <izvorni_sadrzaj>
      <item>OTOK MLADOSTI, društvo s ograničenom odgovornošću za odmor djece i mladeži, OIB 14023986287</item>
    </izvorni_sadrzaj>
    <derivirana_varijabla naziv="DomainObject.Predmet.ProtuStrankaListFormatedOIB_1">
      <item>OTOK MLADOSTI, društvo s ograničenom odgovornošću za odmor djece i mladeži, OIB 14023986287</item>
    </derivirana_varijabla>
  </DomainObject.Predmet.ProtuStrankaListFormatedOIB>
  <DomainObject.Predmet.ProtuStrankaListFormatedWithAdress>
    <izvorni_sadrzaj>
      <item>OTOK MLADOSTI, društvo s ograničenom odgovornošću za odmor djece i mladeži, Ul. Petra Grubišića 1, 22000 Šibenik</item>
    </izvorni_sadrzaj>
    <derivirana_varijabla naziv="DomainObject.Predmet.ProtuStrankaListFormatedWithAdress_1">
      <item>OTOK MLADOSTI, društvo s ograničenom odgovornošću za odmor djece i mladeži, Ul. Petra Grubišića 1, 22000 Šibenik</item>
    </derivirana_varijabla>
  </DomainObject.Predmet.ProtuStrankaListFormatedWithAdress>
  <DomainObject.Predmet.ProtuStrankaListFormatedWithAdressOIB>
    <izvorni_sadrzaj>
      <item>OTOK MLADOSTI, društvo s ograničenom odgovornošću za odmor djece i mladeži, OIB 14023986287, Ul. Petra Grubišića 1, 22000 Šibenik</item>
    </izvorni_sadrzaj>
    <derivirana_varijabla naziv="DomainObject.Predmet.ProtuStrankaListFormatedWithAdressOIB_1">
      <item>OTOK MLADOSTI, društvo s ograničenom odgovornošću za odmor djece i mladeži, OIB 14023986287, Ul. Petra Grubišića 1, 22000 Šibenik</item>
    </derivirana_varijabla>
  </DomainObject.Predmet.ProtuStrankaListFormatedWithAdressOIB>
  <DomainObject.Predmet.ProtuStrankaListNazivFormated>
    <izvorni_sadrzaj>
      <item>OTOK MLADOSTI, društvo s ograničenom odgovornošću za odmor djece i mladeži</item>
    </izvorni_sadrzaj>
    <derivirana_varijabla naziv="DomainObject.Predmet.ProtuStrankaListNazivFormated_1">
      <item>OTOK MLADOSTI, društvo s ograničenom odgovornošću za odmor djece i mladeži</item>
    </derivirana_varijabla>
  </DomainObject.Predmet.ProtuStrankaListNazivFormated>
  <DomainObject.Predmet.ProtuStrankaListNazivFormatedOIB>
    <izvorni_sadrzaj>
      <item>OTOK MLADOSTI, društvo s ograničenom odgovornošću za odmor djece i mladeži, OIB 14023986287</item>
    </izvorni_sadrzaj>
    <derivirana_varijabla naziv="DomainObject.Predmet.ProtuStrankaListNazivFormatedOIB_1">
      <item>OTOK MLADOSTI, društvo s ograničenom odgovornošću za odmor djece i mladeži, OIB 14023986287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OTOK MLADOSTI, društvo s ograničenom odgovornošću za odmor djece i mladeži</izvorni_sadrzaj>
    <derivirana_varijabla naziv="DomainObject.Predmet.ProtustrankaIDrugi_1">OTOK MLADOSTI, društvo s ograničenom odgovornošću za odmor djece i mladeži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OTOK MLADOSTI, društvo s ograničenom odgovornošću za odmor djece i mladeži, OIB 14023986287, Ul. Petra Grubišića 1, 22000 Šibenik</izvorni_sadrzaj>
    <derivirana_varijabla naziv="DomainObject.Predmet.ProtustrankaIDrugiAdressOIB_1">OTOK MLADOSTI, društvo s ograničenom odgovornošću za odmor djece i mladeži, OIB 14023986287, Ul.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MLADOSTI, društvo s ograničenom odgovornošću za odmor djece i mladeži</item>
      <item>FINA - RC Split - Podružnica Šibenik</item>
    </izvorni_sadrzaj>
    <derivirana_varijabla naziv="DomainObject.Predmet.SudioniciListNaziv_1">
      <item>OTOK MLADOSTI, društvo s ograničenom odgovornošću za odmor djece i mladeži</item>
      <item>FINA - RC Split - Podružnica Šibenik</item>
    </derivirana_varijabla>
  </DomainObject.Predmet.SudioniciListNaziv>
  <DomainObject.Predmet.SudioniciListAdressOIB>
    <izvorni_sadrzaj>
      <item>OTOK MLADOSTI, društvo s ograničenom odgovornošću za odmor djece i mladeži, OIB 14023986287, Ul. Petra Grubišića 1,22000 Šibenik</item>
      <item>FINA - RC Split - Podružnica Šibenik, OIB 85821130368, Perivoj L. Marune 1,22000 Šibenik</item>
    </izvorni_sadrzaj>
    <derivirana_varijabla naziv="DomainObject.Predmet.SudioniciListAdressOIB_1">
      <item>OTOK MLADOSTI, društvo s ograničenom odgovornošću za odmor djece i mladeži, OIB 14023986287, Ul. Petra Grubišića 1,22000 Šibenik</item>
      <item>FINA - 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14023986287</item>
      <item>, OIB 85821130368</item>
    </izvorni_sadrzaj>
    <derivirana_varijabla naziv="DomainObject.Predmet.SudioniciListNazivOIB_1">
      <item>, OIB 14023986287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A2370-D472-4954-8991-A03B6DD18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458</properties:Words>
  <properties:Characters>2452</properties:Characters>
  <properties:Lines>73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2016-05-09T11:53:00Z</dcterms:created>
  <dc:creator>Ante Kačić</dc:creator>
  <cp:lastModifiedBy>Merlina Klišmanić</cp:lastModifiedBy>
  <cp:lastPrinted>2016-05-09T12:40:00Z</cp:lastPrinted>
  <dcterms:modified xmlns:xsi="http://www.w3.org/2001/XMLSchema-instance" xsi:type="dcterms:W3CDTF">2016-05-10T06:02:00Z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