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a5fb" w14:paraId="ac5a5fb" w:rsidRDefault="00146043" w:rsidP="00146043" w:rsidR="00146043" w:rsidRPr="00B224C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B224C8">
        <w:rPr>
          <w:rFonts w:cstheme="majorBidi" w:hAnsiTheme="majorBidi" w:asciiTheme="majorBidi"/>
          <w:szCs w:val="24"/>
          <w:lang w:val="hr-HR"/>
        </w:rPr>
        <w:t xml:space="preserve">    </w:t>
      </w:r>
      <w:r w:rsidRPr="00B224C8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B224C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B224C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B224C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B224C8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B224C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B224C8">
      <w:pPr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B224C8">
      <w:pPr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B224C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   </w:t>
      </w:r>
      <w:r w:rsidRPr="00B224C8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1C667A" w:rsidR="00146043" w:rsidRPr="00B224C8">
      <w:pPr>
        <w:jc w:val="right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68. St-</w:t>
      </w:r>
      <w:r w:rsidR="001C667A" w:rsidRPr="00B224C8">
        <w:rPr>
          <w:rFonts w:cstheme="majorBidi" w:hAnsiTheme="majorBidi" w:asciiTheme="majorBidi"/>
          <w:szCs w:val="24"/>
          <w:lang w:val="hr-HR"/>
        </w:rPr>
        <w:t>4137</w:t>
      </w:r>
      <w:r w:rsidRPr="00B224C8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B224C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B224C8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B224C8">
        <w:rPr>
          <w:rFonts w:cstheme="majorBidi" w:hAnsiTheme="majorBidi" w:asciiTheme="majorBidi"/>
          <w:szCs w:val="24"/>
          <w:lang w:val="hr-HR"/>
        </w:rPr>
        <w:t>E</w:t>
      </w:r>
      <w:r w:rsidR="00DB4528"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Pr="00B224C8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1C667A" w:rsidR="00F86F83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ab/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1C667A" w:rsidRPr="00B224C8">
        <w:rPr>
          <w:rFonts w:cstheme="majorBidi" w:hAnsiTheme="majorBidi" w:asciiTheme="majorBidi"/>
          <w:lang w:val="hr-HR"/>
        </w:rPr>
        <w:t>MATEI, d.o.o., Zagreb, Bukovac 137, MBS: 080336300, OIB: 99544648330</w:t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B224C8">
        <w:rPr>
          <w:rFonts w:cstheme="majorBidi" w:hAnsiTheme="majorBidi" w:asciiTheme="majorBidi"/>
          <w:szCs w:val="24"/>
          <w:lang w:val="hr-HR"/>
        </w:rPr>
        <w:t>3</w:t>
      </w:r>
      <w:r w:rsidR="00AF1213" w:rsidRPr="00B224C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B224C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B224C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ab/>
      </w:r>
      <w:r w:rsidR="00182088" w:rsidRPr="00B224C8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B224C8">
        <w:rPr>
          <w:rFonts w:cstheme="majorBidi" w:hAnsiTheme="majorBidi" w:asciiTheme="majorBidi"/>
          <w:szCs w:val="24"/>
          <w:lang w:val="hr-HR"/>
        </w:rPr>
        <w:t>i o    j</w:t>
      </w:r>
      <w:r w:rsidR="00EC3898"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B224C8">
        <w:rPr>
          <w:rFonts w:cstheme="majorBidi" w:hAnsiTheme="majorBidi" w:asciiTheme="majorBidi"/>
          <w:szCs w:val="24"/>
          <w:lang w:val="hr-HR"/>
        </w:rPr>
        <w:t>e</w:t>
      </w:r>
      <w:r w:rsidRPr="00B224C8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B224C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1C667A" w:rsidR="00B2463B" w:rsidRPr="00B224C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B224C8">
        <w:rPr>
          <w:rFonts w:cstheme="majorBidi" w:hAnsiTheme="majorBidi" w:asciiTheme="majorBidi"/>
          <w:szCs w:val="24"/>
        </w:rPr>
        <w:t>I</w:t>
      </w:r>
      <w:r w:rsidR="00F86F83" w:rsidRPr="00B224C8">
        <w:rPr>
          <w:rFonts w:cstheme="majorBidi" w:hAnsiTheme="majorBidi" w:asciiTheme="majorBidi"/>
          <w:szCs w:val="24"/>
        </w:rPr>
        <w:t>.</w:t>
      </w:r>
      <w:r w:rsidRPr="00B224C8">
        <w:rPr>
          <w:rFonts w:cstheme="majorBidi" w:hAnsiTheme="majorBidi" w:asciiTheme="majorBidi"/>
          <w:szCs w:val="24"/>
        </w:rPr>
        <w:tab/>
      </w:r>
      <w:r w:rsidR="00EE69E5" w:rsidRPr="00B224C8">
        <w:rPr>
          <w:rFonts w:cstheme="majorBidi" w:hAnsiTheme="majorBidi" w:asciiTheme="majorBidi"/>
          <w:szCs w:val="24"/>
        </w:rPr>
        <w:t>Otvara se stečajni postupak nad dužnikom</w:t>
      </w:r>
      <w:r w:rsidR="007A37AE" w:rsidRPr="00B224C8">
        <w:rPr>
          <w:rFonts w:cstheme="majorBidi" w:hAnsiTheme="majorBidi" w:asciiTheme="majorBidi"/>
        </w:rPr>
        <w:t xml:space="preserve"> </w:t>
      </w:r>
      <w:r w:rsidR="001C667A" w:rsidRPr="00B224C8">
        <w:rPr>
          <w:rFonts w:cstheme="majorBidi" w:hAnsiTheme="majorBidi" w:asciiTheme="majorBidi"/>
        </w:rPr>
        <w:t>MATEI, d.o.o., Zagreb, Bukovac 137, MBS: 080336300, OIB: 99544648330</w:t>
      </w:r>
      <w:r w:rsidR="00A57763" w:rsidRPr="00B224C8">
        <w:rPr>
          <w:rFonts w:cstheme="majorBidi" w:hAnsiTheme="majorBidi" w:asciiTheme="majorBidi"/>
          <w:szCs w:val="24"/>
        </w:rPr>
        <w:t>.</w:t>
      </w:r>
      <w:r w:rsidR="00EE69E5" w:rsidRPr="00B224C8">
        <w:rPr>
          <w:rFonts w:cstheme="majorBidi" w:hAnsiTheme="majorBidi" w:asciiTheme="majorBidi"/>
          <w:szCs w:val="24"/>
        </w:rPr>
        <w:t xml:space="preserve"> </w:t>
      </w:r>
      <w:r w:rsidR="00A06394" w:rsidRPr="00B224C8">
        <w:rPr>
          <w:rFonts w:cstheme="majorBidi" w:hAnsiTheme="majorBidi" w:asciiTheme="majorBidi"/>
          <w:szCs w:val="24"/>
        </w:rPr>
        <w:t xml:space="preserve"> </w:t>
      </w:r>
      <w:r w:rsidR="00EE69E5" w:rsidRPr="00B224C8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B224C8">
        <w:rPr>
          <w:rFonts w:cstheme="majorBidi" w:hAnsiTheme="majorBidi" w:asciiTheme="majorBidi"/>
          <w:szCs w:val="24"/>
        </w:rPr>
        <w:t xml:space="preserve">dana </w:t>
      </w:r>
      <w:r w:rsidR="00B33625" w:rsidRPr="00B224C8">
        <w:rPr>
          <w:rFonts w:cstheme="majorBidi" w:hAnsiTheme="majorBidi" w:asciiTheme="majorBidi"/>
          <w:szCs w:val="24"/>
        </w:rPr>
        <w:t>3</w:t>
      </w:r>
      <w:r w:rsidR="00001698" w:rsidRPr="00B224C8">
        <w:rPr>
          <w:rFonts w:cstheme="majorBidi" w:hAnsiTheme="majorBidi" w:asciiTheme="majorBidi"/>
          <w:szCs w:val="24"/>
        </w:rPr>
        <w:t>. svibnja</w:t>
      </w:r>
      <w:r w:rsidR="00A06394" w:rsidRPr="00B224C8">
        <w:rPr>
          <w:rFonts w:cstheme="majorBidi" w:hAnsiTheme="majorBidi" w:asciiTheme="majorBidi"/>
          <w:szCs w:val="24"/>
        </w:rPr>
        <w:t xml:space="preserve"> 2016. u </w:t>
      </w:r>
      <w:r w:rsidR="00E03AFE" w:rsidRPr="00B224C8">
        <w:rPr>
          <w:rFonts w:cstheme="majorBidi" w:hAnsiTheme="majorBidi" w:asciiTheme="majorBidi"/>
          <w:szCs w:val="24"/>
        </w:rPr>
        <w:t>15:00</w:t>
      </w:r>
      <w:r w:rsidR="00083AAA" w:rsidRPr="00B224C8">
        <w:rPr>
          <w:rFonts w:cstheme="majorBidi" w:hAnsiTheme="majorBidi" w:asciiTheme="majorBidi"/>
          <w:szCs w:val="24"/>
        </w:rPr>
        <w:t xml:space="preserve"> sati</w:t>
      </w:r>
      <w:r w:rsidR="00EE69E5" w:rsidRPr="00B224C8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B224C8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B224C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B224C8" w:rsidR="00A67C9A" w:rsidRPr="00B224C8">
      <w:pPr>
        <w:pStyle w:val="BodyText21"/>
        <w:rPr>
          <w:rFonts w:cstheme="majorBidi" w:hAnsiTheme="majorBidi" w:asciiTheme="majorBidi"/>
          <w:szCs w:val="24"/>
        </w:rPr>
      </w:pPr>
      <w:r w:rsidRPr="00B224C8">
        <w:rPr>
          <w:rFonts w:cstheme="majorBidi" w:hAnsiTheme="majorBidi" w:asciiTheme="majorBidi"/>
          <w:szCs w:val="24"/>
        </w:rPr>
        <w:t>II</w:t>
      </w:r>
      <w:r w:rsidR="00F86F83" w:rsidRPr="00B224C8">
        <w:rPr>
          <w:rFonts w:cstheme="majorBidi" w:hAnsiTheme="majorBidi" w:asciiTheme="majorBidi"/>
          <w:szCs w:val="24"/>
        </w:rPr>
        <w:t>.</w:t>
      </w:r>
      <w:r w:rsidRPr="00B224C8">
        <w:rPr>
          <w:rFonts w:cstheme="majorBidi" w:hAnsiTheme="majorBidi" w:asciiTheme="majorBidi"/>
          <w:szCs w:val="24"/>
        </w:rPr>
        <w:tab/>
      </w:r>
      <w:r w:rsidR="00EE69E5" w:rsidRPr="00B224C8">
        <w:rPr>
          <w:rFonts w:cstheme="majorBidi" w:hAnsiTheme="majorBidi" w:asciiTheme="majorBidi"/>
          <w:szCs w:val="24"/>
        </w:rPr>
        <w:t>Za stečajnog upravitelja imenuje se</w:t>
      </w:r>
      <w:r w:rsidR="00343AEE" w:rsidRPr="00B224C8">
        <w:rPr>
          <w:rFonts w:cstheme="majorBidi" w:hAnsiTheme="majorBidi" w:asciiTheme="majorBidi"/>
          <w:szCs w:val="24"/>
        </w:rPr>
        <w:t xml:space="preserve"> </w:t>
      </w:r>
      <w:r w:rsidR="00B224C8" w:rsidRPr="00B224C8">
        <w:rPr>
          <w:rFonts w:cstheme="majorBidi" w:hAnsiTheme="majorBidi" w:asciiTheme="majorBidi"/>
          <w:szCs w:val="24"/>
        </w:rPr>
        <w:t>Dušanka Ivančević, Zagreb, B. Bernardija 1</w:t>
      </w:r>
      <w:r w:rsidR="009D557F" w:rsidRPr="00B224C8">
        <w:rPr>
          <w:rFonts w:cstheme="majorBidi" w:hAnsiTheme="majorBidi" w:asciiTheme="majorBidi"/>
          <w:szCs w:val="24"/>
        </w:rPr>
        <w:t xml:space="preserve">, OIB: </w:t>
      </w:r>
      <w:r w:rsidR="00B224C8" w:rsidRPr="00B224C8">
        <w:rPr>
          <w:rFonts w:cstheme="majorBidi" w:hAnsiTheme="majorBidi" w:asciiTheme="majorBidi"/>
          <w:szCs w:val="24"/>
        </w:rPr>
        <w:t>59003296761</w:t>
      </w:r>
      <w:r w:rsidR="009D557F" w:rsidRPr="00B224C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B224C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1C667A" w:rsidR="00083AAA" w:rsidRPr="00B224C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III</w:t>
      </w:r>
      <w:r w:rsidR="00F86F83" w:rsidRPr="00B224C8">
        <w:rPr>
          <w:rFonts w:cstheme="majorBidi" w:hAnsiTheme="majorBidi" w:asciiTheme="majorBidi"/>
          <w:szCs w:val="24"/>
          <w:lang w:val="hr-HR"/>
        </w:rPr>
        <w:t>.</w:t>
      </w:r>
      <w:r w:rsidRPr="00B224C8">
        <w:rPr>
          <w:rFonts w:cstheme="majorBidi" w:hAnsiTheme="majorBidi" w:asciiTheme="majorBidi"/>
          <w:szCs w:val="24"/>
          <w:lang w:val="hr-HR"/>
        </w:rPr>
        <w:tab/>
      </w:r>
      <w:r w:rsidR="00EE69E5" w:rsidRPr="00B224C8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1C667A" w:rsidRPr="00B224C8">
        <w:rPr>
          <w:rFonts w:cstheme="majorBidi" w:hAnsiTheme="majorBidi" w:asciiTheme="majorBidi"/>
          <w:lang w:val="hr-HR"/>
        </w:rPr>
        <w:t>MATEI, d.o.o., Zagreb, Bukovac 137, MBS: 080336300, OIB: 99544648330</w:t>
      </w:r>
      <w:r w:rsidR="00C105EB" w:rsidRPr="00B224C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B224C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IV</w:t>
      </w:r>
      <w:r w:rsidR="00F86F83" w:rsidRPr="00B224C8">
        <w:rPr>
          <w:rFonts w:cstheme="majorBidi" w:hAnsiTheme="majorBidi" w:asciiTheme="majorBidi"/>
          <w:szCs w:val="24"/>
          <w:lang w:val="hr-HR"/>
        </w:rPr>
        <w:t>.</w:t>
      </w:r>
      <w:r w:rsidRPr="00B224C8">
        <w:rPr>
          <w:rFonts w:cstheme="majorBidi" w:hAnsiTheme="majorBidi" w:asciiTheme="majorBidi"/>
          <w:szCs w:val="24"/>
          <w:lang w:val="hr-HR"/>
        </w:rPr>
        <w:tab/>
      </w:r>
      <w:r w:rsidR="00B2463B" w:rsidRPr="00B224C8">
        <w:rPr>
          <w:rFonts w:cstheme="majorBidi" w:hAnsiTheme="majorBidi" w:asciiTheme="majorBidi"/>
          <w:szCs w:val="24"/>
          <w:lang w:val="hr-HR"/>
        </w:rPr>
        <w:t>Nakon po</w:t>
      </w:r>
      <w:r w:rsidR="00EE69E5" w:rsidRPr="00B224C8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B224C8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B224C8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B224C8">
        <w:rPr>
          <w:rFonts w:cstheme="majorBidi" w:hAnsiTheme="majorBidi" w:asciiTheme="majorBidi"/>
          <w:szCs w:val="24"/>
          <w:lang w:val="hr-HR"/>
        </w:rPr>
        <w:t>dužnik</w:t>
      </w:r>
      <w:r w:rsidR="00B2463B" w:rsidRPr="00B224C8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B224C8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B224C8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ab/>
      </w:r>
      <w:r w:rsidR="00685E1A" w:rsidRPr="00B224C8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B224C8">
        <w:rPr>
          <w:rFonts w:cstheme="majorBidi" w:hAnsiTheme="majorBidi" w:asciiTheme="majorBidi"/>
          <w:szCs w:val="24"/>
          <w:lang w:val="hr-HR"/>
        </w:rPr>
        <w:t>444</w:t>
      </w:r>
      <w:r w:rsidR="00685E1A" w:rsidRPr="00B224C8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B224C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B224C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B224C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B224C8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B224C8">
        <w:rPr>
          <w:rFonts w:cstheme="majorBidi" w:hAnsiTheme="majorBidi" w:asciiTheme="majorBidi"/>
          <w:szCs w:val="24"/>
          <w:lang w:val="hr-HR"/>
        </w:rPr>
        <w:t>3</w:t>
      </w:r>
      <w:r w:rsidR="00AF1213" w:rsidRPr="00B224C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B224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B224C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B224C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Maja Hilje</w:t>
      </w:r>
      <w:r w:rsidR="00131A8F">
        <w:rPr>
          <w:rFonts w:cstheme="majorBidi" w:hAnsiTheme="majorBidi" w:asciiTheme="majorBidi"/>
          <w:szCs w:val="24"/>
          <w:lang w:val="hr-HR"/>
        </w:rPr>
        <w:t>,v.r.</w:t>
      </w:r>
      <w:r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B224C8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B224C8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B224C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B224C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B224C8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B224C8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B224C8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B224C8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B224C8">
        <w:rPr>
          <w:rFonts w:cstheme="majorBidi" w:hAnsiTheme="majorBidi" w:asciiTheme="majorBidi"/>
          <w:szCs w:val="24"/>
          <w:lang w:val="hr-HR"/>
        </w:rPr>
        <w:t xml:space="preserve"> je</w:t>
      </w:r>
      <w:r w:rsidRPr="00B224C8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B224C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224C8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B224C8">
        <w:rPr>
          <w:rFonts w:cstheme="majorBidi" w:hAnsiTheme="majorBidi" w:asciiTheme="majorBidi"/>
          <w:szCs w:val="24"/>
          <w:lang w:val="hr-HR"/>
        </w:rPr>
        <w:t>Visok</w:t>
      </w:r>
      <w:r w:rsidR="00E03AFE" w:rsidRPr="00B224C8">
        <w:rPr>
          <w:rFonts w:cstheme="majorBidi" w:hAnsiTheme="majorBidi" w:asciiTheme="majorBidi"/>
          <w:szCs w:val="24"/>
          <w:lang w:val="hr-HR"/>
        </w:rPr>
        <w:t>i</w:t>
      </w:r>
      <w:r w:rsidR="00F86F83" w:rsidRPr="00B224C8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B224C8">
        <w:rPr>
          <w:rFonts w:cstheme="majorBidi" w:hAnsiTheme="majorBidi" w:asciiTheme="majorBidi"/>
          <w:szCs w:val="24"/>
          <w:lang w:val="hr-HR"/>
        </w:rPr>
        <w:t>i</w:t>
      </w:r>
      <w:r w:rsidR="00F86F83" w:rsidRPr="00B224C8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B224C8">
        <w:rPr>
          <w:rFonts w:cstheme="majorBidi" w:hAnsiTheme="majorBidi" w:asciiTheme="majorBidi"/>
          <w:szCs w:val="24"/>
          <w:lang w:val="hr-HR"/>
        </w:rPr>
        <w:t>.</w:t>
      </w:r>
    </w:p>
    <w:p w:rsidRDefault="00131A8F" w:rsidR="00131A8F" w:rsidRPr="00131A8F">
      <w:pPr>
        <w:jc w:val="right"/>
        <w:rPr>
          <w:rFonts w:hAnsi="Times New Roman" w:ascii="Times New Roman"/>
          <w:sz w:val="22"/>
          <w:szCs w:val="22"/>
        </w:rPr>
      </w:pPr>
    </w:p>
    <w:p w:rsidRDefault="00131A8F" w:rsidR="00131A8F" w:rsidRPr="00131A8F">
      <w:pPr>
        <w:jc w:val="right"/>
        <w:rPr>
          <w:rFonts w:hAnsi="Times New Roman" w:ascii="Times New Roman"/>
          <w:color w:val="000000"/>
        </w:rPr>
      </w:pPr>
      <w:r w:rsidRPr="00131A8F">
        <w:rPr>
          <w:rFonts w:hAnsi="Times New Roman" w:ascii="Times New Roman"/>
          <w:color w:val="000000"/>
        </w:rPr>
        <w:t>Za točnost otpravka</w:t>
      </w:r>
    </w:p>
    <w:p w:rsidRDefault="00131A8F" w:rsidR="00131A8F" w:rsidRPr="00131A8F">
      <w:pPr>
        <w:jc w:val="right"/>
        <w:rPr>
          <w:rFonts w:hAnsi="Times New Roman" w:ascii="Times New Roman"/>
          <w:color w:val="000000"/>
        </w:rPr>
      </w:pPr>
      <w:r w:rsidRPr="00131A8F">
        <w:rPr>
          <w:rFonts w:hAnsi="Times New Roman" w:ascii="Times New Roman"/>
          <w:color w:val="000000"/>
        </w:rPr>
        <w:t>Ovlašteni službenik</w:t>
      </w:r>
    </w:p>
    <w:p w:rsidRDefault="00131A8F" w:rsidR="00131A8F" w:rsidRPr="00131A8F">
      <w:pPr>
        <w:jc w:val="right"/>
        <w:rPr>
          <w:rFonts w:hAnsi="Times New Roman" w:ascii="Times New Roman"/>
          <w:color w:val="000000"/>
        </w:rPr>
      </w:pPr>
      <w:r w:rsidRPr="00131A8F">
        <w:rPr>
          <w:rFonts w:hAnsi="Times New Roman" w:ascii="Times New Roman"/>
          <w:color w:val="000000"/>
        </w:rPr>
        <w:t>Višnja Svečak</w:t>
      </w:r>
    </w:p>
    <w:p w:rsidRDefault="00131A8F" w:rsidP="00E03AFE" w:rsidR="00131A8F" w:rsidRPr="00B224C8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131A8F" w:rsidRPr="00B224C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1C667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1C667A">
          <w:rPr>
            <w:rFonts w:hAnsi="Times New Roman" w:ascii="Times New Roman"/>
          </w:rPr>
          <w:t>4137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14E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1A8F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24C8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St-4137/2015-6</izvorni_sadrzaj>
    <derivirana_varijabla naziv="DomainObject.Oznaka_1">St-4137/2015-6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4137</izvorni_sadrzaj>
    <derivirana_varijabla naziv="DomainObject.Predmet.Broj_1">4137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St-4137/2015</izvorni_sadrzaj>
    <derivirana_varijabla naziv="DomainObject.Predmet.OznakaBroj_1">St-4137/2015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MATEI, d.o.o.</izvorni_sadrzaj>
    <derivirana_varijabla naziv="DomainObject.Predmet.ProtustrankaFormated_1">  MATEI, d.o.o.</derivirana_varijabla>
  </DomainObject.Predmet.ProtustrankaFormated>
  <DomainObject.Predmet.ProtustrankaFormatedOIB>
    <izvorni_sadrzaj>  MATEI, d.o.o., OIB 99544648330</izvorni_sadrzaj>
    <derivirana_varijabla naziv="DomainObject.Predmet.ProtustrankaFormatedOIB_1">  MATEI, d.o.o., OIB 99544648330</derivirana_varijabla>
  </DomainObject.Predmet.ProtustrankaFormatedOIB>
  <DomainObject.Predmet.ProtustrankaFormatedWithAdress>
    <izvorni_sadrzaj> MATEI, d.o.o., Bukovac 137, 10000 Zagreb</izvorni_sadrzaj>
    <derivirana_varijabla naziv="DomainObject.Predmet.ProtustrankaFormatedWithAdress_1"> MATEI, d.o.o., Bukovac 137, 10000 Zagreb</derivirana_varijabla>
  </DomainObject.Predmet.ProtustrankaFormatedWithAdress>
  <DomainObject.Predmet.ProtustrankaFormatedWithAdressOIB>
    <izvorni_sadrzaj> MATEI, d.o.o., OIB 99544648330, Bukovac 137, 10000 Zagreb</izvorni_sadrzaj>
    <derivirana_varijabla naziv="DomainObject.Predmet.ProtustrankaFormatedWithAdressOIB_1"> MATEI, d.o.o., OIB 99544648330, Bukovac 137, 10000 Zagreb</derivirana_varijabla>
  </DomainObject.Predmet.ProtustrankaFormatedWithAdressOIB>
  <DomainObject.Predmet.ProtustrankaWithAdress>
    <izvorni_sadrzaj>MATEI, d.o.o. Bukovac 137, 10000 Zagreb</izvorni_sadrzaj>
    <derivirana_varijabla naziv="DomainObject.Predmet.ProtustrankaWithAdress_1">MATEI, d.o.o. Bukovac 137, 10000 Zagreb</derivirana_varijabla>
  </DomainObject.Predmet.ProtustrankaWithAdress>
  <DomainObject.Predmet.ProtustrankaWithAdressOIB>
    <izvorni_sadrzaj>MATEI, d.o.o., OIB 99544648330, Bukovac 137, 10000 Zagreb</izvorni_sadrzaj>
    <derivirana_varijabla naziv="DomainObject.Predmet.ProtustrankaWithAdressOIB_1">MATEI, d.o.o., OIB 99544648330, Bukovac 137, 10000 Zagreb</derivirana_varijabla>
  </DomainObject.Predmet.ProtustrankaWithAdressOIB>
  <DomainObject.Predmet.ProtustrankaNazivFormated>
    <izvorni_sadrzaj>MATEI, d.o.o.</izvorni_sadrzaj>
    <derivirana_varijabla naziv="DomainObject.Predmet.ProtustrankaNazivFormated_1">MATEI, d.o.o.</derivirana_varijabla>
  </DomainObject.Predmet.ProtustrankaNazivFormated>
  <DomainObject.Predmet.ProtustrankaNazivFormatedOIB>
    <izvorni_sadrzaj>MATEI, d.o.o., OIB 99544648330</izvorni_sadrzaj>
    <derivirana_varijabla naziv="DomainObject.Predmet.ProtustrankaNazivFormatedOIB_1">MATEI, d.o.o., OIB 99544648330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MATEI, d.o.o.</item>
    </izvorni_sadrzaj>
    <derivirana_varijabla naziv="DomainObject.Predmet.ProtuStrankaListFormated_1">
      <item>MATEI, d.o.o.</item>
    </derivirana_varijabla>
  </DomainObject.Predmet.ProtuStrankaListFormated>
  <DomainObject.Predmet.ProtuStrankaListFormatedOIB>
    <izvorni_sadrzaj>
      <item>MATEI, d.o.o., OIB 99544648330</item>
    </izvorni_sadrzaj>
    <derivirana_varijabla naziv="DomainObject.Predmet.ProtuStrankaListFormatedOIB_1">
      <item>MATEI, d.o.o., OIB 99544648330</item>
    </derivirana_varijabla>
  </DomainObject.Predmet.ProtuStrankaListFormatedOIB>
  <DomainObject.Predmet.ProtuStrankaListFormatedWithAdress>
    <izvorni_sadrzaj>
      <item>MATEI, d.o.o., Bukovac 137, 10000 Zagreb</item>
    </izvorni_sadrzaj>
    <derivirana_varijabla naziv="DomainObject.Predmet.ProtuStrankaListFormatedWithAdress_1">
      <item>MATEI, d.o.o., Bukovac 137, 10000 Zagreb</item>
    </derivirana_varijabla>
  </DomainObject.Predmet.ProtuStrankaListFormatedWithAdress>
  <DomainObject.Predmet.ProtuStrankaListFormatedWithAdressOIB>
    <izvorni_sadrzaj>
      <item>MATEI, d.o.o., OIB 99544648330, Bukovac 137, 10000 Zagreb</item>
    </izvorni_sadrzaj>
    <derivirana_varijabla naziv="DomainObject.Predmet.ProtuStrankaListFormatedWithAdressOIB_1">
      <item>MATEI, d.o.o., OIB 99544648330, Bukovac 137, 10000 Zagreb</item>
    </derivirana_varijabla>
  </DomainObject.Predmet.ProtuStrankaListFormatedWithAdressOIB>
  <DomainObject.Predmet.ProtuStrankaListNazivFormated>
    <izvorni_sadrzaj>
      <item>MATEI, d.o.o.</item>
    </izvorni_sadrzaj>
    <derivirana_varijabla naziv="DomainObject.Predmet.ProtuStrankaListNazivFormated_1">
      <item>MATEI, d.o.o.</item>
    </derivirana_varijabla>
  </DomainObject.Predmet.ProtuStrankaListNazivFormated>
  <DomainObject.Predmet.ProtuStrankaListNazivFormatedOIB>
    <izvorni_sadrzaj>
      <item>MATEI, d.o.o., OIB 99544648330</item>
    </izvorni_sadrzaj>
    <derivirana_varijabla naziv="DomainObject.Predmet.ProtuStrankaListNazivFormatedOIB_1">
      <item>MATEI, d.o.o., OIB 99544648330</item>
    </derivirana_varijabla>
  </DomainObject.Predmet.ProtuStrankaListNazivFormatedOIB>
  <DomainObject.Predmet.OstaliListFormated>
    <izvorni_sadrzaj>
      <item>Pero Ivančić</item>
    </izvorni_sadrzaj>
    <derivirana_varijabla naziv="DomainObject.Predmet.OstaliListFormated_1">
      <item>Pero Ivančić</item>
    </derivirana_varijabla>
  </DomainObject.Predmet.OstaliListFormated>
  <DomainObject.Predmet.OstaliListFormatedOIB>
    <izvorni_sadrzaj>
      <item>Pero Ivančić, OIB 50772201483</item>
    </izvorni_sadrzaj>
    <derivirana_varijabla naziv="DomainObject.Predmet.OstaliListFormatedOIB_1">
      <item>Pero Ivančić, OIB 50772201483</item>
    </derivirana_varijabla>
  </DomainObject.Predmet.OstaliListFormatedOIB>
  <DomainObject.Predmet.OstaliListFormatedWithAdress>
    <izvorni_sadrzaj>
      <item>Pero Ivančić</item>
    </izvorni_sadrzaj>
    <derivirana_varijabla naziv="DomainObject.Predmet.OstaliListFormatedWithAdress_1">
      <item>Pero Ivančić</item>
    </derivirana_varijabla>
  </DomainObject.Predmet.OstaliListFormatedWithAdress>
  <DomainObject.Predmet.OstaliListFormatedWithAdressOIB>
    <izvorni_sadrzaj>
      <item>Pero Ivančić, OIB 50772201483</item>
    </izvorni_sadrzaj>
    <derivirana_varijabla naziv="DomainObject.Predmet.OstaliListFormatedWithAdressOIB_1">
      <item>Pero Ivančić, OIB 50772201483</item>
    </derivirana_varijabla>
  </DomainObject.Predmet.OstaliListFormatedWithAdressOIB>
  <DomainObject.Predmet.OstaliListNazivFormated>
    <izvorni_sadrzaj>
      <item>Pero Ivančić</item>
    </izvorni_sadrzaj>
    <derivirana_varijabla naziv="DomainObject.Predmet.OstaliListNazivFormated_1">
      <item>Pero Ivančić</item>
    </derivirana_varijabla>
  </DomainObject.Predmet.OstaliListNazivFormated>
  <DomainObject.Predmet.OstaliListNazivFormatedOIB>
    <izvorni_sadrzaj>
      <item>Pero Ivančić, OIB 50772201483</item>
    </izvorni_sadrzaj>
    <derivirana_varijabla naziv="DomainObject.Predmet.OstaliListNazivFormatedOIB_1">
      <item>Pero Ivančić, OIB 50772201483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St-4137/2015-6</izvorni_sadrzaj>
    <derivirana_varijabla naziv="DomainObject.PoslovniBrojDokumenta_1">St-4137/2015-6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MATEI, d.o.o.</izvorni_sadrzaj>
    <derivirana_varijabla naziv="DomainObject.Predmet.ProtustrankaIDrugi_1">MATEI,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MATEI, d.o.o., OIB 99544648330, Bukovac 137, 10000 Zagreb</izvorni_sadrzaj>
    <derivirana_varijabla naziv="DomainObject.Predmet.ProtustrankaIDrugiAdressOIB_1">MATEI, d.o.o., OIB 99544648330, Bukovac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MATEI, d.o.o.</item>
      <item>Pero Ivančić</item>
    </izvorni_sadrzaj>
    <derivirana_varijabla naziv="DomainObject.Predmet.SudioniciListNaziv_1">
      <item>FINA Regionalni centar Zagreb</item>
      <item>MATEI, d.o.o.</item>
      <item>Pero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MATEI, d.o.o., OIB 99544648330, Bukovac 137,10000 Zagreb</item>
      <item>Pero Ivančić, OIB 50772201483</item>
    </izvorni_sadrzaj>
    <derivirana_varijabla naziv="DomainObject.Predmet.SudioniciListAdressOIB_1">
      <item>FINA Regionalni centar Zagreb, OIB 85821130368, Trg svibanjskih žrtava 1995. 1,10000 Zagreb</item>
      <item>MATEI, d.o.o., OIB 99544648330, Bukovac 137,10000 Zagreb</item>
      <item>Pero Ivančić, OIB 50772201483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99544648330</item>
      <item>, OIB 50772201483</item>
    </izvorni_sadrzaj>
    <derivirana_varijabla naziv="DomainObject.Predmet.SudioniciListNazivOIB_1">
      <item>, OIB 85821130368</item>
      <item>, OIB 99544648330</item>
      <item>, OIB 50772201483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44277-4E67-45BF-9FFE-1714C5222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2112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2016-05-02T07:14:00Z</dcterms:created>
  <dc:creator>Sudsko vijeæe</dc:creator>
  <cp:lastModifiedBy>Višnja Svečak</cp:lastModifiedBy>
  <cp:lastPrinted>2016-05-03T07:32:00Z</cp:lastPrinted>
  <dcterms:modified xmlns:xsi="http://www.w3.org/2001/XMLSchema-instance" xsi:type="dcterms:W3CDTF">2016-05-03T07:32:00Z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